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E19" w:rsidRPr="005D2A16" w:rsidRDefault="000D3E19" w:rsidP="00577E20">
      <w:pPr>
        <w:spacing w:after="0" w:line="360" w:lineRule="auto"/>
        <w:jc w:val="center"/>
        <w:rPr>
          <w:rFonts w:ascii="Times New Roman" w:hAnsi="Times New Roman" w:cs="Times New Roman"/>
          <w:b/>
          <w:sz w:val="28"/>
          <w:szCs w:val="28"/>
        </w:rPr>
      </w:pPr>
      <w:r w:rsidRPr="005D2A16">
        <w:rPr>
          <w:rFonts w:ascii="Times New Roman" w:hAnsi="Times New Roman" w:cs="Times New Roman"/>
          <w:b/>
          <w:sz w:val="28"/>
          <w:szCs w:val="28"/>
        </w:rPr>
        <w:t>Dana Program Pengembangan Daerah Pemilihan (</w:t>
      </w:r>
      <w:r w:rsidR="00751965" w:rsidRPr="005D2A16">
        <w:rPr>
          <w:rFonts w:ascii="Times New Roman" w:hAnsi="Times New Roman" w:cs="Times New Roman"/>
          <w:b/>
          <w:sz w:val="28"/>
          <w:szCs w:val="28"/>
        </w:rPr>
        <w:t>Dana Aspirasi</w:t>
      </w:r>
      <w:r w:rsidRPr="005D2A16">
        <w:rPr>
          <w:rFonts w:ascii="Times New Roman" w:hAnsi="Times New Roman" w:cs="Times New Roman"/>
          <w:b/>
          <w:sz w:val="28"/>
          <w:szCs w:val="28"/>
        </w:rPr>
        <w:t xml:space="preserve">) DPR RI: Tinjauan Kedudukan Dan Kebutuhan Dalam Perspektif Hukum Tata Negara </w:t>
      </w:r>
    </w:p>
    <w:p w:rsidR="005D2A16" w:rsidRDefault="005D2A16" w:rsidP="00577E20">
      <w:pPr>
        <w:spacing w:after="0" w:line="360" w:lineRule="auto"/>
        <w:jc w:val="center"/>
        <w:rPr>
          <w:rFonts w:ascii="Times New Roman" w:hAnsi="Times New Roman" w:cs="Times New Roman"/>
          <w:sz w:val="24"/>
          <w:szCs w:val="24"/>
        </w:rPr>
      </w:pPr>
    </w:p>
    <w:p w:rsidR="0066084E" w:rsidRPr="00A36AFD" w:rsidRDefault="000D3E19" w:rsidP="005D2A16">
      <w:pPr>
        <w:spacing w:after="0" w:line="240" w:lineRule="auto"/>
        <w:jc w:val="center"/>
        <w:rPr>
          <w:rFonts w:ascii="Times New Roman" w:hAnsi="Times New Roman" w:cs="Times New Roman"/>
          <w:sz w:val="24"/>
          <w:szCs w:val="24"/>
        </w:rPr>
      </w:pPr>
      <w:r w:rsidRPr="00A36AFD">
        <w:rPr>
          <w:rFonts w:ascii="Times New Roman" w:hAnsi="Times New Roman" w:cs="Times New Roman"/>
          <w:sz w:val="24"/>
          <w:szCs w:val="24"/>
        </w:rPr>
        <w:t>Mei Susanto</w:t>
      </w:r>
    </w:p>
    <w:p w:rsidR="000D3E19" w:rsidRPr="00A36AFD" w:rsidRDefault="000D3E19" w:rsidP="005D2A16">
      <w:pPr>
        <w:spacing w:after="0" w:line="240" w:lineRule="auto"/>
        <w:jc w:val="center"/>
        <w:rPr>
          <w:rFonts w:ascii="Times New Roman" w:hAnsi="Times New Roman" w:cs="Times New Roman"/>
          <w:sz w:val="24"/>
          <w:szCs w:val="24"/>
        </w:rPr>
      </w:pPr>
      <w:r w:rsidRPr="00A36AFD">
        <w:rPr>
          <w:rFonts w:ascii="Times New Roman" w:hAnsi="Times New Roman" w:cs="Times New Roman"/>
          <w:sz w:val="24"/>
          <w:szCs w:val="24"/>
        </w:rPr>
        <w:t>Fakultas Hukum</w:t>
      </w:r>
      <w:r w:rsidR="005D2A16">
        <w:rPr>
          <w:rFonts w:ascii="Times New Roman" w:hAnsi="Times New Roman" w:cs="Times New Roman"/>
          <w:sz w:val="24"/>
          <w:szCs w:val="24"/>
        </w:rPr>
        <w:t xml:space="preserve"> Universitas Padjadjaran</w:t>
      </w:r>
    </w:p>
    <w:p w:rsidR="000D3E19" w:rsidRPr="00A36AFD" w:rsidRDefault="000D3E19" w:rsidP="005D2A16">
      <w:pPr>
        <w:spacing w:after="0" w:line="240" w:lineRule="auto"/>
        <w:jc w:val="center"/>
        <w:rPr>
          <w:rFonts w:ascii="Times New Roman" w:hAnsi="Times New Roman" w:cs="Times New Roman"/>
          <w:sz w:val="24"/>
          <w:szCs w:val="24"/>
        </w:rPr>
      </w:pPr>
      <w:r w:rsidRPr="00A36AFD">
        <w:rPr>
          <w:rFonts w:ascii="Times New Roman" w:hAnsi="Times New Roman" w:cs="Times New Roman"/>
          <w:sz w:val="24"/>
          <w:szCs w:val="24"/>
        </w:rPr>
        <w:t>Jl. Dipati Ukur No. 35 Bandung 40132</w:t>
      </w:r>
    </w:p>
    <w:p w:rsidR="000D3E19" w:rsidRPr="00A36AFD" w:rsidRDefault="00375693" w:rsidP="005D2A16">
      <w:pPr>
        <w:spacing w:after="0" w:line="240" w:lineRule="auto"/>
        <w:jc w:val="center"/>
        <w:rPr>
          <w:rFonts w:ascii="Times New Roman" w:hAnsi="Times New Roman" w:cs="Times New Roman"/>
          <w:sz w:val="24"/>
          <w:szCs w:val="24"/>
        </w:rPr>
      </w:pPr>
      <w:hyperlink r:id="rId7" w:history="1">
        <w:r w:rsidR="000D3E19" w:rsidRPr="00A36AFD">
          <w:rPr>
            <w:rStyle w:val="Hyperlink"/>
            <w:rFonts w:ascii="Times New Roman" w:hAnsi="Times New Roman" w:cs="Times New Roman"/>
            <w:sz w:val="24"/>
            <w:szCs w:val="24"/>
          </w:rPr>
          <w:t>m.susanto@unpad.ac.id</w:t>
        </w:r>
      </w:hyperlink>
    </w:p>
    <w:p w:rsidR="000D3E19" w:rsidRPr="00A36AFD" w:rsidRDefault="000D3E19" w:rsidP="00577E20">
      <w:pPr>
        <w:spacing w:after="0" w:line="360" w:lineRule="auto"/>
        <w:jc w:val="center"/>
        <w:rPr>
          <w:rFonts w:ascii="Times New Roman" w:hAnsi="Times New Roman" w:cs="Times New Roman"/>
          <w:sz w:val="24"/>
          <w:szCs w:val="24"/>
        </w:rPr>
      </w:pPr>
    </w:p>
    <w:p w:rsidR="000D3E19" w:rsidRPr="00A36AFD" w:rsidRDefault="000D3E19" w:rsidP="00577E20">
      <w:pPr>
        <w:spacing w:after="0" w:line="360" w:lineRule="auto"/>
        <w:jc w:val="center"/>
        <w:rPr>
          <w:rFonts w:ascii="Times New Roman" w:hAnsi="Times New Roman" w:cs="Times New Roman"/>
          <w:i/>
          <w:sz w:val="24"/>
          <w:szCs w:val="24"/>
        </w:rPr>
      </w:pPr>
      <w:r w:rsidRPr="00A36AFD">
        <w:rPr>
          <w:rFonts w:ascii="Times New Roman" w:hAnsi="Times New Roman" w:cs="Times New Roman"/>
          <w:i/>
          <w:sz w:val="24"/>
          <w:szCs w:val="24"/>
        </w:rPr>
        <w:t>Abstract</w:t>
      </w:r>
    </w:p>
    <w:p w:rsidR="000D3E19" w:rsidRPr="00A36AFD" w:rsidRDefault="00A82C0A" w:rsidP="00CB3558">
      <w:pPr>
        <w:spacing w:after="0" w:line="240" w:lineRule="auto"/>
        <w:contextualSpacing/>
        <w:jc w:val="both"/>
        <w:rPr>
          <w:rFonts w:ascii="Times New Roman" w:hAnsi="Times New Roman" w:cs="Times New Roman"/>
          <w:sz w:val="24"/>
          <w:szCs w:val="24"/>
        </w:rPr>
      </w:pPr>
      <w:r w:rsidRPr="00A36AFD">
        <w:rPr>
          <w:rFonts w:ascii="Times New Roman" w:hAnsi="Times New Roman" w:cs="Times New Roman"/>
          <w:i/>
          <w:sz w:val="24"/>
          <w:szCs w:val="24"/>
        </w:rPr>
        <w:t>The aspirations fund of the House of Representative to be one hot issue discussed publicly, especially with regard to the right of the House budget. Problems posed, first, how the position of the aspirations funds of the House associated with the function of the House Budget? Second, what the aspirations fun</w:t>
      </w:r>
      <w:r w:rsidR="001E5625" w:rsidRPr="00A36AFD">
        <w:rPr>
          <w:rFonts w:ascii="Times New Roman" w:hAnsi="Times New Roman" w:cs="Times New Roman"/>
          <w:i/>
          <w:sz w:val="24"/>
          <w:szCs w:val="24"/>
        </w:rPr>
        <w:t>ds</w:t>
      </w:r>
      <w:r w:rsidRPr="00A36AFD">
        <w:rPr>
          <w:rFonts w:ascii="Times New Roman" w:hAnsi="Times New Roman" w:cs="Times New Roman"/>
          <w:i/>
          <w:sz w:val="24"/>
          <w:szCs w:val="24"/>
        </w:rPr>
        <w:t xml:space="preserve"> of the House become a necessity in response to House obligation in fulfilling the aspirations of the people? This research is doctrinal, using primary and secondary legal materials, in the form of some legislation, literature and research results which are relevant to the object of research. The approach used in this study is the approach of legislation,</w:t>
      </w:r>
      <w:r w:rsidR="00BF579D" w:rsidRPr="00A36AFD">
        <w:rPr>
          <w:rFonts w:ascii="Times New Roman" w:hAnsi="Times New Roman" w:cs="Times New Roman"/>
          <w:i/>
          <w:sz w:val="24"/>
          <w:szCs w:val="24"/>
        </w:rPr>
        <w:t xml:space="preserve"> comparison, and conceptual. The study concluded, first, the aspiration funds of the House is not the function of budget of the House, because the House should function gives approval and not received an allocation of a specific budget as an executive. Secondly, the aspirations fund of the House is not an answer to the need to meet the aspirations of the people, can even cause negative culture that is pork barrel</w:t>
      </w:r>
      <w:r w:rsidR="008C7793">
        <w:rPr>
          <w:rFonts w:ascii="Times New Roman" w:hAnsi="Times New Roman" w:cs="Times New Roman"/>
          <w:i/>
          <w:sz w:val="24"/>
          <w:szCs w:val="24"/>
        </w:rPr>
        <w:t xml:space="preserve"> politics</w:t>
      </w:r>
      <w:r w:rsidR="00BF579D" w:rsidRPr="00A36AFD">
        <w:rPr>
          <w:rFonts w:ascii="Times New Roman" w:hAnsi="Times New Roman" w:cs="Times New Roman"/>
          <w:i/>
          <w:sz w:val="24"/>
          <w:szCs w:val="24"/>
        </w:rPr>
        <w:t xml:space="preserve">. </w:t>
      </w:r>
    </w:p>
    <w:p w:rsidR="000D3E19" w:rsidRPr="00A36AFD" w:rsidRDefault="000D3E19" w:rsidP="00CB3558">
      <w:pPr>
        <w:spacing w:after="0" w:line="240" w:lineRule="auto"/>
        <w:contextualSpacing/>
        <w:rPr>
          <w:rFonts w:ascii="Times New Roman" w:hAnsi="Times New Roman" w:cs="Times New Roman"/>
          <w:sz w:val="24"/>
          <w:szCs w:val="24"/>
        </w:rPr>
      </w:pPr>
    </w:p>
    <w:p w:rsidR="000D3E19" w:rsidRPr="00A36AFD" w:rsidRDefault="00BF579D" w:rsidP="00CB3558">
      <w:pPr>
        <w:spacing w:after="0" w:line="240" w:lineRule="auto"/>
        <w:contextualSpacing/>
        <w:rPr>
          <w:rFonts w:ascii="Times New Roman" w:hAnsi="Times New Roman" w:cs="Times New Roman"/>
          <w:sz w:val="24"/>
          <w:szCs w:val="24"/>
        </w:rPr>
      </w:pPr>
      <w:r w:rsidRPr="00A36AFD">
        <w:rPr>
          <w:rFonts w:ascii="Times New Roman" w:hAnsi="Times New Roman" w:cs="Times New Roman"/>
          <w:i/>
          <w:sz w:val="24"/>
          <w:szCs w:val="24"/>
        </w:rPr>
        <w:t>Keyword: the aspiration funds, the right budget of the House, and</w:t>
      </w:r>
      <w:r w:rsidRPr="00A36AFD">
        <w:rPr>
          <w:rFonts w:ascii="Times New Roman" w:hAnsi="Times New Roman" w:cs="Times New Roman"/>
          <w:sz w:val="24"/>
          <w:szCs w:val="24"/>
        </w:rPr>
        <w:t xml:space="preserve"> </w:t>
      </w:r>
      <w:r w:rsidRPr="00A36AFD">
        <w:rPr>
          <w:rFonts w:ascii="Times New Roman" w:hAnsi="Times New Roman" w:cs="Times New Roman"/>
          <w:i/>
          <w:sz w:val="24"/>
          <w:szCs w:val="24"/>
        </w:rPr>
        <w:t>pork barrel</w:t>
      </w:r>
      <w:r w:rsidRPr="00A36AFD">
        <w:rPr>
          <w:rFonts w:ascii="Times New Roman" w:hAnsi="Times New Roman" w:cs="Times New Roman"/>
          <w:sz w:val="24"/>
          <w:szCs w:val="24"/>
        </w:rPr>
        <w:t>.</w:t>
      </w:r>
    </w:p>
    <w:p w:rsidR="00782570" w:rsidRPr="00A36AFD" w:rsidRDefault="00782570" w:rsidP="00CB3558">
      <w:pPr>
        <w:spacing w:after="0" w:line="240" w:lineRule="auto"/>
        <w:contextualSpacing/>
        <w:jc w:val="center"/>
        <w:rPr>
          <w:rFonts w:ascii="Times New Roman" w:hAnsi="Times New Roman" w:cs="Times New Roman"/>
          <w:sz w:val="24"/>
          <w:szCs w:val="24"/>
        </w:rPr>
      </w:pPr>
    </w:p>
    <w:p w:rsidR="000D3E19" w:rsidRPr="00A36AFD" w:rsidRDefault="000D3E19" w:rsidP="00CB3558">
      <w:pPr>
        <w:spacing w:after="0" w:line="240" w:lineRule="auto"/>
        <w:contextualSpacing/>
        <w:jc w:val="center"/>
        <w:rPr>
          <w:rFonts w:ascii="Times New Roman" w:hAnsi="Times New Roman" w:cs="Times New Roman"/>
          <w:sz w:val="24"/>
          <w:szCs w:val="24"/>
        </w:rPr>
      </w:pPr>
      <w:r w:rsidRPr="00A36AFD">
        <w:rPr>
          <w:rFonts w:ascii="Times New Roman" w:hAnsi="Times New Roman" w:cs="Times New Roman"/>
          <w:sz w:val="24"/>
          <w:szCs w:val="24"/>
        </w:rPr>
        <w:t>Abstrak</w:t>
      </w:r>
    </w:p>
    <w:p w:rsidR="000D3E19" w:rsidRPr="00A36AFD" w:rsidRDefault="000D3E19" w:rsidP="00CB3558">
      <w:pPr>
        <w:spacing w:after="0" w:line="240" w:lineRule="auto"/>
        <w:contextualSpacing/>
        <w:jc w:val="both"/>
        <w:rPr>
          <w:rFonts w:ascii="Times New Roman" w:hAnsi="Times New Roman" w:cs="Times New Roman"/>
          <w:sz w:val="24"/>
          <w:szCs w:val="24"/>
        </w:rPr>
      </w:pPr>
    </w:p>
    <w:p w:rsidR="000D3E19" w:rsidRPr="00A36AFD" w:rsidRDefault="00751965" w:rsidP="00CB3558">
      <w:pPr>
        <w:spacing w:after="0" w:line="240" w:lineRule="auto"/>
        <w:contextualSpacing/>
        <w:jc w:val="both"/>
        <w:rPr>
          <w:rFonts w:ascii="Times New Roman" w:hAnsi="Times New Roman" w:cs="Times New Roman"/>
          <w:sz w:val="24"/>
          <w:szCs w:val="24"/>
        </w:rPr>
      </w:pPr>
      <w:r w:rsidRPr="00A36AFD">
        <w:rPr>
          <w:rFonts w:ascii="Times New Roman" w:hAnsi="Times New Roman" w:cs="Times New Roman"/>
          <w:sz w:val="24"/>
          <w:szCs w:val="24"/>
        </w:rPr>
        <w:t>Dana aspirasi</w:t>
      </w:r>
      <w:r w:rsidR="00544B4A" w:rsidRPr="00A36AFD">
        <w:rPr>
          <w:rFonts w:ascii="Times New Roman" w:hAnsi="Times New Roman" w:cs="Times New Roman"/>
          <w:sz w:val="24"/>
          <w:szCs w:val="24"/>
        </w:rPr>
        <w:t xml:space="preserve"> DPR menjadi salah isu yang hangat diperbincangkan publik,</w:t>
      </w:r>
      <w:r w:rsidR="00547FA9" w:rsidRPr="00A36AFD">
        <w:rPr>
          <w:rFonts w:ascii="Times New Roman" w:hAnsi="Times New Roman" w:cs="Times New Roman"/>
          <w:sz w:val="24"/>
          <w:szCs w:val="24"/>
        </w:rPr>
        <w:t xml:space="preserve"> terutama berkaitan dengan hak</w:t>
      </w:r>
      <w:r w:rsidR="00547FA9" w:rsidRPr="00A36AFD">
        <w:rPr>
          <w:rFonts w:ascii="Times New Roman" w:hAnsi="Times New Roman" w:cs="Times New Roman"/>
          <w:i/>
          <w:sz w:val="24"/>
          <w:szCs w:val="24"/>
        </w:rPr>
        <w:t xml:space="preserve"> budget</w:t>
      </w:r>
      <w:r w:rsidR="00547FA9" w:rsidRPr="00A36AFD">
        <w:rPr>
          <w:rFonts w:ascii="Times New Roman" w:hAnsi="Times New Roman" w:cs="Times New Roman"/>
          <w:sz w:val="24"/>
          <w:szCs w:val="24"/>
        </w:rPr>
        <w:t xml:space="preserve"> DPR. Permasalahan yang diajukan, </w:t>
      </w:r>
      <w:r w:rsidR="00547FA9" w:rsidRPr="00A36AFD">
        <w:rPr>
          <w:rFonts w:ascii="Times New Roman" w:hAnsi="Times New Roman" w:cs="Times New Roman"/>
          <w:i/>
          <w:sz w:val="24"/>
          <w:szCs w:val="24"/>
        </w:rPr>
        <w:t xml:space="preserve">pertama, </w:t>
      </w:r>
      <w:r w:rsidR="00547FA9" w:rsidRPr="00A36AFD">
        <w:rPr>
          <w:rFonts w:ascii="Times New Roman" w:hAnsi="Times New Roman" w:cs="Times New Roman"/>
          <w:sz w:val="24"/>
          <w:szCs w:val="24"/>
        </w:rPr>
        <w:t xml:space="preserve">bagaimana kedudukan </w:t>
      </w:r>
      <w:r w:rsidRPr="00A36AFD">
        <w:rPr>
          <w:rFonts w:ascii="Times New Roman" w:hAnsi="Times New Roman" w:cs="Times New Roman"/>
          <w:sz w:val="24"/>
          <w:szCs w:val="24"/>
        </w:rPr>
        <w:t>dana aspirasi</w:t>
      </w:r>
      <w:r w:rsidR="00547FA9" w:rsidRPr="00A36AFD">
        <w:rPr>
          <w:rFonts w:ascii="Times New Roman" w:hAnsi="Times New Roman" w:cs="Times New Roman"/>
          <w:sz w:val="24"/>
          <w:szCs w:val="24"/>
        </w:rPr>
        <w:t xml:space="preserve"> DPR dikaitk</w:t>
      </w:r>
      <w:r w:rsidR="000D1E04" w:rsidRPr="00A36AFD">
        <w:rPr>
          <w:rFonts w:ascii="Times New Roman" w:hAnsi="Times New Roman" w:cs="Times New Roman"/>
          <w:sz w:val="24"/>
          <w:szCs w:val="24"/>
        </w:rPr>
        <w:t>an dengan fungsi anggaran DPR</w:t>
      </w:r>
      <w:r w:rsidR="00547FA9" w:rsidRPr="00A36AFD">
        <w:rPr>
          <w:rFonts w:ascii="Times New Roman" w:hAnsi="Times New Roman" w:cs="Times New Roman"/>
          <w:sz w:val="24"/>
          <w:szCs w:val="24"/>
        </w:rPr>
        <w:t xml:space="preserve">? </w:t>
      </w:r>
      <w:r w:rsidR="00547FA9" w:rsidRPr="00A36AFD">
        <w:rPr>
          <w:rFonts w:ascii="Times New Roman" w:hAnsi="Times New Roman" w:cs="Times New Roman"/>
          <w:i/>
          <w:sz w:val="24"/>
          <w:szCs w:val="24"/>
        </w:rPr>
        <w:t xml:space="preserve">Kedua, </w:t>
      </w:r>
      <w:r w:rsidR="006532F4" w:rsidRPr="00A36AFD">
        <w:rPr>
          <w:rFonts w:ascii="Times New Roman" w:hAnsi="Times New Roman" w:cs="Times New Roman"/>
          <w:sz w:val="24"/>
          <w:szCs w:val="24"/>
        </w:rPr>
        <w:t>ap</w:t>
      </w:r>
      <w:r w:rsidR="00547FA9" w:rsidRPr="00A36AFD">
        <w:rPr>
          <w:rFonts w:ascii="Times New Roman" w:hAnsi="Times New Roman" w:cs="Times New Roman"/>
          <w:sz w:val="24"/>
          <w:szCs w:val="24"/>
        </w:rPr>
        <w:t>a</w:t>
      </w:r>
      <w:r w:rsidR="00C42A33" w:rsidRPr="00A36AFD">
        <w:rPr>
          <w:rFonts w:ascii="Times New Roman" w:hAnsi="Times New Roman" w:cs="Times New Roman"/>
          <w:sz w:val="24"/>
          <w:szCs w:val="24"/>
        </w:rPr>
        <w:t xml:space="preserve">kah </w:t>
      </w:r>
      <w:r w:rsidRPr="00A36AFD">
        <w:rPr>
          <w:rFonts w:ascii="Times New Roman" w:hAnsi="Times New Roman" w:cs="Times New Roman"/>
          <w:sz w:val="24"/>
          <w:szCs w:val="24"/>
        </w:rPr>
        <w:t>dana aspirasi</w:t>
      </w:r>
      <w:r w:rsidR="00C42A33" w:rsidRPr="00A36AFD">
        <w:rPr>
          <w:rFonts w:ascii="Times New Roman" w:hAnsi="Times New Roman" w:cs="Times New Roman"/>
          <w:sz w:val="24"/>
          <w:szCs w:val="24"/>
        </w:rPr>
        <w:t xml:space="preserve"> DPR menjadi kebutuhan sebagai respon kewajiban DPR dalam memenuhi </w:t>
      </w:r>
      <w:r w:rsidR="003C0179" w:rsidRPr="00A36AFD">
        <w:rPr>
          <w:rFonts w:ascii="Times New Roman" w:hAnsi="Times New Roman" w:cs="Times New Roman"/>
          <w:sz w:val="24"/>
          <w:szCs w:val="24"/>
        </w:rPr>
        <w:t>aspirasi rakyat?</w:t>
      </w:r>
      <w:r w:rsidR="009249F3" w:rsidRPr="00A36AFD">
        <w:rPr>
          <w:rFonts w:ascii="Times New Roman" w:hAnsi="Times New Roman" w:cs="Times New Roman"/>
          <w:sz w:val="24"/>
          <w:szCs w:val="24"/>
        </w:rPr>
        <w:t xml:space="preserve"> </w:t>
      </w:r>
      <w:r w:rsidR="003C0179" w:rsidRPr="00A36AFD">
        <w:rPr>
          <w:rFonts w:ascii="Times New Roman" w:hAnsi="Times New Roman" w:cs="Times New Roman"/>
          <w:sz w:val="24"/>
          <w:szCs w:val="24"/>
        </w:rPr>
        <w:t>P</w:t>
      </w:r>
      <w:r w:rsidR="009249F3" w:rsidRPr="00A36AFD">
        <w:rPr>
          <w:rFonts w:ascii="Times New Roman" w:hAnsi="Times New Roman" w:cs="Times New Roman"/>
          <w:sz w:val="24"/>
          <w:szCs w:val="24"/>
        </w:rPr>
        <w:t>enelitian ini merupakan penelitian doktrinal, dengan menggunakan bahan hukum primer dan sekunder, berupa peraturan perundang-undangan, literatur dan hasil-hasil penelitian yang rel</w:t>
      </w:r>
      <w:r w:rsidR="00547FA9" w:rsidRPr="00A36AFD">
        <w:rPr>
          <w:rFonts w:ascii="Times New Roman" w:hAnsi="Times New Roman" w:cs="Times New Roman"/>
          <w:sz w:val="24"/>
          <w:szCs w:val="24"/>
        </w:rPr>
        <w:t>evan dengan objek penelitian. P</w:t>
      </w:r>
      <w:r w:rsidR="009249F3" w:rsidRPr="00A36AFD">
        <w:rPr>
          <w:rFonts w:ascii="Times New Roman" w:hAnsi="Times New Roman" w:cs="Times New Roman"/>
          <w:sz w:val="24"/>
          <w:szCs w:val="24"/>
        </w:rPr>
        <w:t xml:space="preserve">endekatan yang digunakan dalam penelitian ini adalah pendekatan perundang-undangan, perbandingan, dan konseptual. </w:t>
      </w:r>
      <w:r w:rsidR="006532F4" w:rsidRPr="00A36AFD">
        <w:rPr>
          <w:rFonts w:ascii="Times New Roman" w:hAnsi="Times New Roman" w:cs="Times New Roman"/>
          <w:sz w:val="24"/>
          <w:szCs w:val="24"/>
        </w:rPr>
        <w:t xml:space="preserve">Penelitian ini menyimpulkan, </w:t>
      </w:r>
      <w:r w:rsidR="006532F4" w:rsidRPr="00A36AFD">
        <w:rPr>
          <w:rFonts w:ascii="Times New Roman" w:hAnsi="Times New Roman" w:cs="Times New Roman"/>
          <w:i/>
          <w:sz w:val="24"/>
          <w:szCs w:val="24"/>
        </w:rPr>
        <w:t xml:space="preserve">pertama, </w:t>
      </w:r>
      <w:r w:rsidRPr="00A36AFD">
        <w:rPr>
          <w:rFonts w:ascii="Times New Roman" w:hAnsi="Times New Roman" w:cs="Times New Roman"/>
          <w:sz w:val="24"/>
          <w:szCs w:val="24"/>
        </w:rPr>
        <w:t>dana aspirasi</w:t>
      </w:r>
      <w:r w:rsidR="006532F4" w:rsidRPr="00A36AFD">
        <w:rPr>
          <w:rFonts w:ascii="Times New Roman" w:hAnsi="Times New Roman" w:cs="Times New Roman"/>
          <w:sz w:val="24"/>
          <w:szCs w:val="24"/>
        </w:rPr>
        <w:t xml:space="preserve"> DPR tidak sesuai dengan fungsi anggaran DPR RI, karena DPR </w:t>
      </w:r>
      <w:r w:rsidR="00C42A33" w:rsidRPr="00A36AFD">
        <w:rPr>
          <w:rFonts w:ascii="Times New Roman" w:hAnsi="Times New Roman" w:cs="Times New Roman"/>
          <w:sz w:val="24"/>
          <w:szCs w:val="24"/>
        </w:rPr>
        <w:t xml:space="preserve">seharusnya berfungsi memberikan persetujuan, bukan memperoleh jatah anggaran tertentu sebagaimana eksekutif. </w:t>
      </w:r>
      <w:r w:rsidR="00C42A33" w:rsidRPr="00A36AFD">
        <w:rPr>
          <w:rFonts w:ascii="Times New Roman" w:hAnsi="Times New Roman" w:cs="Times New Roman"/>
          <w:i/>
          <w:sz w:val="24"/>
          <w:szCs w:val="24"/>
        </w:rPr>
        <w:t xml:space="preserve">Kedua, </w:t>
      </w:r>
      <w:r w:rsidRPr="00A36AFD">
        <w:rPr>
          <w:rFonts w:ascii="Times New Roman" w:hAnsi="Times New Roman" w:cs="Times New Roman"/>
          <w:sz w:val="24"/>
          <w:szCs w:val="24"/>
        </w:rPr>
        <w:t>dana aspirasi</w:t>
      </w:r>
      <w:r w:rsidR="003C0179" w:rsidRPr="00A36AFD">
        <w:rPr>
          <w:rFonts w:ascii="Times New Roman" w:hAnsi="Times New Roman" w:cs="Times New Roman"/>
          <w:sz w:val="24"/>
          <w:szCs w:val="24"/>
        </w:rPr>
        <w:t xml:space="preserve"> DPR bukanlah sebuah jawaban atas kebutuhan dalam m</w:t>
      </w:r>
      <w:r w:rsidR="000D1E04" w:rsidRPr="00A36AFD">
        <w:rPr>
          <w:rFonts w:ascii="Times New Roman" w:hAnsi="Times New Roman" w:cs="Times New Roman"/>
          <w:sz w:val="24"/>
          <w:szCs w:val="24"/>
        </w:rPr>
        <w:t>emenuhi aspirasi rakyat, bahkan dapat menimbulkan budaya negatif</w:t>
      </w:r>
      <w:r w:rsidR="00782570" w:rsidRPr="00A36AFD">
        <w:rPr>
          <w:rFonts w:ascii="Times New Roman" w:hAnsi="Times New Roman" w:cs="Times New Roman"/>
          <w:sz w:val="24"/>
          <w:szCs w:val="24"/>
        </w:rPr>
        <w:t xml:space="preserve"> yaitu</w:t>
      </w:r>
      <w:r w:rsidR="000D1E04" w:rsidRPr="00A36AFD">
        <w:rPr>
          <w:rFonts w:ascii="Times New Roman" w:hAnsi="Times New Roman" w:cs="Times New Roman"/>
          <w:sz w:val="24"/>
          <w:szCs w:val="24"/>
        </w:rPr>
        <w:t xml:space="preserve"> </w:t>
      </w:r>
      <w:r w:rsidR="000D1E04" w:rsidRPr="00A36AFD">
        <w:rPr>
          <w:rFonts w:ascii="Times New Roman" w:hAnsi="Times New Roman" w:cs="Times New Roman"/>
          <w:i/>
          <w:sz w:val="24"/>
          <w:szCs w:val="24"/>
        </w:rPr>
        <w:t>pork barrel</w:t>
      </w:r>
      <w:r w:rsidR="008C7793">
        <w:rPr>
          <w:rFonts w:ascii="Times New Roman" w:hAnsi="Times New Roman" w:cs="Times New Roman"/>
          <w:i/>
          <w:sz w:val="24"/>
          <w:szCs w:val="24"/>
        </w:rPr>
        <w:t xml:space="preserve"> politics</w:t>
      </w:r>
      <w:r w:rsidR="000D1E04" w:rsidRPr="00A36AFD">
        <w:rPr>
          <w:rFonts w:ascii="Times New Roman" w:hAnsi="Times New Roman" w:cs="Times New Roman"/>
          <w:sz w:val="24"/>
          <w:szCs w:val="24"/>
        </w:rPr>
        <w:t>.</w:t>
      </w:r>
    </w:p>
    <w:p w:rsidR="000D1E04" w:rsidRPr="00A36AFD" w:rsidRDefault="000D1E04" w:rsidP="00CB3558">
      <w:pPr>
        <w:spacing w:after="0" w:line="240" w:lineRule="auto"/>
        <w:contextualSpacing/>
        <w:jc w:val="both"/>
        <w:rPr>
          <w:rFonts w:ascii="Times New Roman" w:hAnsi="Times New Roman" w:cs="Times New Roman"/>
          <w:sz w:val="24"/>
          <w:szCs w:val="24"/>
        </w:rPr>
      </w:pPr>
    </w:p>
    <w:p w:rsidR="000D1E04" w:rsidRPr="00A36AFD" w:rsidRDefault="000D1E04" w:rsidP="00CB3558">
      <w:pPr>
        <w:spacing w:after="0" w:line="240" w:lineRule="auto"/>
        <w:contextualSpacing/>
        <w:jc w:val="both"/>
        <w:rPr>
          <w:rFonts w:ascii="Times New Roman" w:hAnsi="Times New Roman" w:cs="Times New Roman"/>
          <w:sz w:val="24"/>
          <w:szCs w:val="24"/>
        </w:rPr>
      </w:pPr>
      <w:r w:rsidRPr="00A36AFD">
        <w:rPr>
          <w:rFonts w:ascii="Times New Roman" w:hAnsi="Times New Roman" w:cs="Times New Roman"/>
          <w:sz w:val="24"/>
          <w:szCs w:val="24"/>
        </w:rPr>
        <w:t xml:space="preserve">Kata kunci: </w:t>
      </w:r>
      <w:r w:rsidR="00751965" w:rsidRPr="00A36AFD">
        <w:rPr>
          <w:rFonts w:ascii="Times New Roman" w:hAnsi="Times New Roman" w:cs="Times New Roman"/>
          <w:sz w:val="24"/>
          <w:szCs w:val="24"/>
        </w:rPr>
        <w:t>dana aspirasi</w:t>
      </w:r>
      <w:r w:rsidRPr="00A36AFD">
        <w:rPr>
          <w:rFonts w:ascii="Times New Roman" w:hAnsi="Times New Roman" w:cs="Times New Roman"/>
          <w:sz w:val="24"/>
          <w:szCs w:val="24"/>
        </w:rPr>
        <w:t xml:space="preserve">, </w:t>
      </w:r>
      <w:r w:rsidR="009E6D69">
        <w:rPr>
          <w:rFonts w:ascii="Times New Roman" w:hAnsi="Times New Roman" w:cs="Times New Roman"/>
          <w:sz w:val="24"/>
          <w:szCs w:val="24"/>
        </w:rPr>
        <w:t xml:space="preserve">fungsi anggaran, </w:t>
      </w:r>
      <w:r w:rsidRPr="00A36AFD">
        <w:rPr>
          <w:rFonts w:ascii="Times New Roman" w:hAnsi="Times New Roman" w:cs="Times New Roman"/>
          <w:sz w:val="24"/>
          <w:szCs w:val="24"/>
        </w:rPr>
        <w:t>hak budget DPR,</w:t>
      </w:r>
      <w:r w:rsidR="00BF579D" w:rsidRPr="00A36AFD">
        <w:rPr>
          <w:rFonts w:ascii="Times New Roman" w:hAnsi="Times New Roman" w:cs="Times New Roman"/>
          <w:sz w:val="24"/>
          <w:szCs w:val="24"/>
        </w:rPr>
        <w:t xml:space="preserve"> dan</w:t>
      </w:r>
      <w:r w:rsidRPr="00A36AFD">
        <w:rPr>
          <w:rFonts w:ascii="Times New Roman" w:hAnsi="Times New Roman" w:cs="Times New Roman"/>
          <w:sz w:val="24"/>
          <w:szCs w:val="24"/>
        </w:rPr>
        <w:t xml:space="preserve"> </w:t>
      </w:r>
      <w:r w:rsidRPr="00A36AFD">
        <w:rPr>
          <w:rFonts w:ascii="Times New Roman" w:hAnsi="Times New Roman" w:cs="Times New Roman"/>
          <w:i/>
          <w:sz w:val="24"/>
          <w:szCs w:val="24"/>
        </w:rPr>
        <w:t>pork barrel</w:t>
      </w:r>
      <w:r w:rsidRPr="00A36AFD">
        <w:rPr>
          <w:rFonts w:ascii="Times New Roman" w:hAnsi="Times New Roman" w:cs="Times New Roman"/>
          <w:sz w:val="24"/>
          <w:szCs w:val="24"/>
        </w:rPr>
        <w:t>.</w:t>
      </w:r>
    </w:p>
    <w:p w:rsidR="000D3E19" w:rsidRDefault="000D3E19" w:rsidP="00577E20">
      <w:pPr>
        <w:spacing w:after="0" w:line="360" w:lineRule="auto"/>
        <w:jc w:val="center"/>
        <w:rPr>
          <w:rFonts w:ascii="Times New Roman" w:hAnsi="Times New Roman" w:cs="Times New Roman"/>
          <w:sz w:val="24"/>
          <w:szCs w:val="24"/>
        </w:rPr>
      </w:pPr>
    </w:p>
    <w:p w:rsidR="005D2A16" w:rsidRPr="00A36AFD" w:rsidRDefault="005D2A16" w:rsidP="00577E20">
      <w:pPr>
        <w:spacing w:after="0" w:line="360" w:lineRule="auto"/>
        <w:jc w:val="center"/>
        <w:rPr>
          <w:rFonts w:ascii="Times New Roman" w:hAnsi="Times New Roman" w:cs="Times New Roman"/>
          <w:sz w:val="24"/>
          <w:szCs w:val="24"/>
        </w:rPr>
      </w:pPr>
    </w:p>
    <w:p w:rsidR="000D3E19" w:rsidRPr="00A36AFD" w:rsidRDefault="000D3E19" w:rsidP="006642B7">
      <w:pPr>
        <w:spacing w:after="0" w:line="480" w:lineRule="auto"/>
        <w:jc w:val="both"/>
        <w:rPr>
          <w:rFonts w:ascii="Times New Roman" w:hAnsi="Times New Roman" w:cs="Times New Roman"/>
          <w:b/>
          <w:sz w:val="24"/>
          <w:szCs w:val="24"/>
        </w:rPr>
      </w:pPr>
      <w:r w:rsidRPr="00A36AFD">
        <w:rPr>
          <w:rFonts w:ascii="Times New Roman" w:hAnsi="Times New Roman" w:cs="Times New Roman"/>
          <w:b/>
          <w:sz w:val="24"/>
          <w:szCs w:val="24"/>
        </w:rPr>
        <w:lastRenderedPageBreak/>
        <w:t>Pendahuluan</w:t>
      </w:r>
    </w:p>
    <w:p w:rsidR="00921684" w:rsidRPr="00A36AFD" w:rsidRDefault="001E5625" w:rsidP="006642B7">
      <w:pPr>
        <w:autoSpaceDE w:val="0"/>
        <w:autoSpaceDN w:val="0"/>
        <w:adjustRightInd w:val="0"/>
        <w:spacing w:after="0" w:line="480" w:lineRule="auto"/>
        <w:ind w:firstLine="720"/>
        <w:jc w:val="both"/>
        <w:rPr>
          <w:rFonts w:ascii="Times New Roman" w:hAnsi="Times New Roman" w:cs="Times New Roman"/>
          <w:sz w:val="24"/>
          <w:szCs w:val="24"/>
        </w:rPr>
      </w:pPr>
      <w:r w:rsidRPr="00A36AFD">
        <w:rPr>
          <w:rFonts w:ascii="Times New Roman" w:hAnsi="Times New Roman" w:cs="Times New Roman"/>
          <w:sz w:val="24"/>
          <w:szCs w:val="24"/>
        </w:rPr>
        <w:t>Dana Program Pengembangan Daerah</w:t>
      </w:r>
      <w:r w:rsidR="00881170" w:rsidRPr="00A36AFD">
        <w:rPr>
          <w:rFonts w:ascii="Times New Roman" w:hAnsi="Times New Roman" w:cs="Times New Roman"/>
          <w:sz w:val="24"/>
          <w:szCs w:val="24"/>
        </w:rPr>
        <w:t xml:space="preserve"> </w:t>
      </w:r>
      <w:r w:rsidRPr="00A36AFD">
        <w:rPr>
          <w:rFonts w:ascii="Times New Roman" w:hAnsi="Times New Roman" w:cs="Times New Roman"/>
          <w:sz w:val="24"/>
          <w:szCs w:val="24"/>
        </w:rPr>
        <w:t>Pemilihan (P2DP) atau yang dikenal dengan</w:t>
      </w:r>
      <w:r w:rsidR="00881170" w:rsidRPr="00A36AFD">
        <w:rPr>
          <w:rFonts w:ascii="Times New Roman" w:hAnsi="Times New Roman" w:cs="Times New Roman"/>
          <w:sz w:val="24"/>
          <w:szCs w:val="24"/>
        </w:rPr>
        <w:t xml:space="preserve"> </w:t>
      </w:r>
      <w:r w:rsidR="00751965" w:rsidRPr="00A36AFD">
        <w:rPr>
          <w:rFonts w:ascii="Times New Roman" w:hAnsi="Times New Roman" w:cs="Times New Roman"/>
          <w:sz w:val="24"/>
          <w:szCs w:val="24"/>
        </w:rPr>
        <w:t>dana aspirasi</w:t>
      </w:r>
      <w:r w:rsidRPr="00A36AFD">
        <w:rPr>
          <w:rFonts w:ascii="Times New Roman" w:hAnsi="Times New Roman" w:cs="Times New Roman"/>
          <w:sz w:val="24"/>
          <w:szCs w:val="24"/>
        </w:rPr>
        <w:t xml:space="preserve"> DPR </w:t>
      </w:r>
      <w:r w:rsidR="00921684" w:rsidRPr="00A36AFD">
        <w:rPr>
          <w:rFonts w:ascii="Times New Roman" w:hAnsi="Times New Roman" w:cs="Times New Roman"/>
          <w:sz w:val="24"/>
          <w:szCs w:val="24"/>
        </w:rPr>
        <w:t xml:space="preserve">menjadi salah satu isu hangat yang diperbincangkan publik dan bahkan menjadi polemik. Polemik tersebut terletak pada kewenangan DPR memperoleh </w:t>
      </w:r>
      <w:r w:rsidR="00751965" w:rsidRPr="00A36AFD">
        <w:rPr>
          <w:rFonts w:ascii="Times New Roman" w:hAnsi="Times New Roman" w:cs="Times New Roman"/>
          <w:sz w:val="24"/>
          <w:szCs w:val="24"/>
        </w:rPr>
        <w:t>dana aspirasi</w:t>
      </w:r>
      <w:r w:rsidR="00921684" w:rsidRPr="00A36AFD">
        <w:rPr>
          <w:rFonts w:ascii="Times New Roman" w:hAnsi="Times New Roman" w:cs="Times New Roman"/>
          <w:sz w:val="24"/>
          <w:szCs w:val="24"/>
        </w:rPr>
        <w:t xml:space="preserve"> yang dianggap </w:t>
      </w:r>
      <w:r w:rsidR="00372CAD" w:rsidRPr="00A36AFD">
        <w:rPr>
          <w:rFonts w:ascii="Times New Roman" w:hAnsi="Times New Roman" w:cs="Times New Roman"/>
          <w:sz w:val="24"/>
          <w:szCs w:val="24"/>
        </w:rPr>
        <w:t>tidak sejalan</w:t>
      </w:r>
      <w:r w:rsidR="00921684" w:rsidRPr="00A36AFD">
        <w:rPr>
          <w:rFonts w:ascii="Times New Roman" w:hAnsi="Times New Roman" w:cs="Times New Roman"/>
          <w:sz w:val="24"/>
          <w:szCs w:val="24"/>
        </w:rPr>
        <w:t xml:space="preserve"> dengan fungsi anggaran (hak </w:t>
      </w:r>
      <w:r w:rsidR="00921684" w:rsidRPr="00A36AFD">
        <w:rPr>
          <w:rFonts w:ascii="Times New Roman" w:hAnsi="Times New Roman" w:cs="Times New Roman"/>
          <w:i/>
          <w:sz w:val="24"/>
          <w:szCs w:val="24"/>
        </w:rPr>
        <w:t>budget</w:t>
      </w:r>
      <w:r w:rsidR="003D6D65" w:rsidRPr="00A36AFD">
        <w:rPr>
          <w:rFonts w:ascii="Times New Roman" w:hAnsi="Times New Roman" w:cs="Times New Roman"/>
          <w:sz w:val="24"/>
          <w:szCs w:val="24"/>
        </w:rPr>
        <w:t>) DPR. Selain itu, persoalan lain juga muncul berkaitan dengan</w:t>
      </w:r>
      <w:r w:rsidR="00921684" w:rsidRPr="00A36AFD">
        <w:rPr>
          <w:rFonts w:ascii="Times New Roman" w:hAnsi="Times New Roman" w:cs="Times New Roman"/>
          <w:sz w:val="24"/>
          <w:szCs w:val="24"/>
        </w:rPr>
        <w:t xml:space="preserve"> besaran dana yang dianggarkan, potensi korupsi, dan sebaran anggaran yang tidak merata setiap daerahnya.</w:t>
      </w:r>
    </w:p>
    <w:p w:rsidR="000518FC" w:rsidRPr="00A36AFD" w:rsidRDefault="00921684" w:rsidP="006642B7">
      <w:pPr>
        <w:autoSpaceDE w:val="0"/>
        <w:autoSpaceDN w:val="0"/>
        <w:adjustRightInd w:val="0"/>
        <w:spacing w:after="0" w:line="480" w:lineRule="auto"/>
        <w:ind w:firstLine="720"/>
        <w:jc w:val="both"/>
        <w:rPr>
          <w:rFonts w:ascii="Times New Roman" w:hAnsi="Times New Roman" w:cs="Times New Roman"/>
          <w:sz w:val="24"/>
          <w:szCs w:val="24"/>
        </w:rPr>
      </w:pPr>
      <w:r w:rsidRPr="00A36AFD">
        <w:rPr>
          <w:rFonts w:ascii="Times New Roman" w:hAnsi="Times New Roman" w:cs="Times New Roman"/>
          <w:sz w:val="24"/>
          <w:szCs w:val="24"/>
        </w:rPr>
        <w:t xml:space="preserve">Secara lebih rinci, polemik tersebut dilukiskan oleh Riris Katharina dengan adanya kelompok yang mendukung dan menolak </w:t>
      </w:r>
      <w:r w:rsidR="00751965" w:rsidRPr="00A36AFD">
        <w:rPr>
          <w:rFonts w:ascii="Times New Roman" w:hAnsi="Times New Roman" w:cs="Times New Roman"/>
          <w:sz w:val="24"/>
          <w:szCs w:val="24"/>
        </w:rPr>
        <w:t>dana aspirasi</w:t>
      </w:r>
      <w:r w:rsidR="000518FC" w:rsidRPr="00A36AFD">
        <w:rPr>
          <w:rFonts w:ascii="Times New Roman" w:hAnsi="Times New Roman" w:cs="Times New Roman"/>
          <w:sz w:val="24"/>
          <w:szCs w:val="24"/>
        </w:rPr>
        <w:t xml:space="preserve"> DPR tersebut. Menurut Riris Katharina, berbagai alasan dan pertimbangan dikemukakan oleh para pendukung kebijakan ini, antara lain:</w:t>
      </w:r>
      <w:r w:rsidR="000518FC" w:rsidRPr="00A36AFD">
        <w:rPr>
          <w:rStyle w:val="FootnoteReference"/>
          <w:rFonts w:ascii="Times New Roman" w:hAnsi="Times New Roman" w:cs="Times New Roman"/>
          <w:sz w:val="24"/>
          <w:szCs w:val="24"/>
        </w:rPr>
        <w:footnoteReference w:id="1"/>
      </w:r>
    </w:p>
    <w:p w:rsidR="00921684" w:rsidRPr="00A36AFD" w:rsidRDefault="000518FC" w:rsidP="005B28D2">
      <w:pPr>
        <w:autoSpaceDE w:val="0"/>
        <w:autoSpaceDN w:val="0"/>
        <w:adjustRightInd w:val="0"/>
        <w:spacing w:after="240" w:line="240" w:lineRule="auto"/>
        <w:ind w:left="567" w:right="380"/>
        <w:jc w:val="both"/>
        <w:rPr>
          <w:rFonts w:ascii="Times New Roman" w:hAnsi="Times New Roman" w:cs="Times New Roman"/>
          <w:sz w:val="24"/>
          <w:szCs w:val="24"/>
        </w:rPr>
      </w:pPr>
      <w:r w:rsidRPr="00A36AFD">
        <w:rPr>
          <w:rFonts w:ascii="Times New Roman" w:hAnsi="Times New Roman" w:cs="Times New Roman"/>
          <w:i/>
          <w:iCs/>
          <w:sz w:val="24"/>
          <w:szCs w:val="24"/>
        </w:rPr>
        <w:t>Pertama</w:t>
      </w:r>
      <w:r w:rsidRPr="00A36AFD">
        <w:rPr>
          <w:rFonts w:ascii="Times New Roman" w:hAnsi="Times New Roman" w:cs="Times New Roman"/>
          <w:sz w:val="24"/>
          <w:szCs w:val="24"/>
        </w:rPr>
        <w:t xml:space="preserve">, </w:t>
      </w:r>
      <w:r w:rsidR="00C53212" w:rsidRPr="00A36AFD">
        <w:rPr>
          <w:rFonts w:ascii="Times New Roman" w:hAnsi="Times New Roman" w:cs="Times New Roman"/>
          <w:sz w:val="24"/>
          <w:szCs w:val="24"/>
        </w:rPr>
        <w:t>d</w:t>
      </w:r>
      <w:r w:rsidR="00751965" w:rsidRPr="00A36AFD">
        <w:rPr>
          <w:rFonts w:ascii="Times New Roman" w:hAnsi="Times New Roman" w:cs="Times New Roman"/>
          <w:sz w:val="24"/>
          <w:szCs w:val="24"/>
        </w:rPr>
        <w:t>ana aspirasi</w:t>
      </w:r>
      <w:r w:rsidRPr="00A36AFD">
        <w:rPr>
          <w:rFonts w:ascii="Times New Roman" w:hAnsi="Times New Roman" w:cs="Times New Roman"/>
          <w:sz w:val="24"/>
          <w:szCs w:val="24"/>
        </w:rPr>
        <w:t xml:space="preserve"> ini dinilai merupakan wujud nyata dalam menindaklanjuti aspirasi rakyat dari daerah pemilihan (dapil) para anggota DPR. </w:t>
      </w:r>
      <w:r w:rsidRPr="00A36AFD">
        <w:rPr>
          <w:rFonts w:ascii="Times New Roman" w:hAnsi="Times New Roman" w:cs="Times New Roman"/>
          <w:i/>
          <w:iCs/>
          <w:sz w:val="24"/>
          <w:szCs w:val="24"/>
        </w:rPr>
        <w:t>Kedua</w:t>
      </w:r>
      <w:r w:rsidRPr="00A36AFD">
        <w:rPr>
          <w:rFonts w:ascii="Times New Roman" w:hAnsi="Times New Roman" w:cs="Times New Roman"/>
          <w:sz w:val="24"/>
          <w:szCs w:val="24"/>
        </w:rPr>
        <w:t xml:space="preserve">, </w:t>
      </w:r>
      <w:r w:rsidR="00C53212" w:rsidRPr="00A36AFD">
        <w:rPr>
          <w:rFonts w:ascii="Times New Roman" w:hAnsi="Times New Roman" w:cs="Times New Roman"/>
          <w:sz w:val="24"/>
          <w:szCs w:val="24"/>
        </w:rPr>
        <w:t>d</w:t>
      </w:r>
      <w:r w:rsidR="00751965" w:rsidRPr="00A36AFD">
        <w:rPr>
          <w:rFonts w:ascii="Times New Roman" w:hAnsi="Times New Roman" w:cs="Times New Roman"/>
          <w:sz w:val="24"/>
          <w:szCs w:val="24"/>
        </w:rPr>
        <w:t>ana aspirasi</w:t>
      </w:r>
      <w:r w:rsidRPr="00A36AFD">
        <w:rPr>
          <w:rFonts w:ascii="Times New Roman" w:hAnsi="Times New Roman" w:cs="Times New Roman"/>
          <w:sz w:val="24"/>
          <w:szCs w:val="24"/>
        </w:rPr>
        <w:t xml:space="preserve"> dimaksudkan pula untuk memulihkan kepercayaan publik kepada lembaga DPR. Selama ini, DPR dinilai kurang dapat menyalurkan aspirasi rakyat, khususnya aspirasi terhadap kebutuhan pembangunan di daerah pemilihannya. </w:t>
      </w:r>
      <w:r w:rsidRPr="00A36AFD">
        <w:rPr>
          <w:rFonts w:ascii="Times New Roman" w:hAnsi="Times New Roman" w:cs="Times New Roman"/>
          <w:i/>
          <w:iCs/>
          <w:sz w:val="24"/>
          <w:szCs w:val="24"/>
        </w:rPr>
        <w:t>Ketiga</w:t>
      </w:r>
      <w:r w:rsidRPr="00A36AFD">
        <w:rPr>
          <w:rFonts w:ascii="Times New Roman" w:hAnsi="Times New Roman" w:cs="Times New Roman"/>
          <w:sz w:val="24"/>
          <w:szCs w:val="24"/>
        </w:rPr>
        <w:t xml:space="preserve">, program ini dirancang dalam rangka mengurangi kecemburuan </w:t>
      </w:r>
      <w:r w:rsidR="00751965" w:rsidRPr="00A36AFD">
        <w:rPr>
          <w:rFonts w:ascii="Times New Roman" w:hAnsi="Times New Roman" w:cs="Times New Roman"/>
          <w:sz w:val="24"/>
          <w:szCs w:val="24"/>
        </w:rPr>
        <w:t>dana aspirasi</w:t>
      </w:r>
      <w:r w:rsidRPr="00A36AFD">
        <w:rPr>
          <w:rFonts w:ascii="Times New Roman" w:hAnsi="Times New Roman" w:cs="Times New Roman"/>
          <w:sz w:val="24"/>
          <w:szCs w:val="24"/>
        </w:rPr>
        <w:t xml:space="preserve"> yang selama ini tidak dinikmati secara adil terhadap semua anggota. Selama ini, hanya anggota yang berada di alat kelengkapan yang strategis, seperti badan anggaran dan komisi yang menangani infrastruktur yang dapat menikmati </w:t>
      </w:r>
      <w:r w:rsidR="00751965" w:rsidRPr="00A36AFD">
        <w:rPr>
          <w:rFonts w:ascii="Times New Roman" w:hAnsi="Times New Roman" w:cs="Times New Roman"/>
          <w:sz w:val="24"/>
          <w:szCs w:val="24"/>
        </w:rPr>
        <w:t>dana aspirasi</w:t>
      </w:r>
      <w:r w:rsidRPr="00A36AFD">
        <w:rPr>
          <w:rFonts w:ascii="Times New Roman" w:hAnsi="Times New Roman" w:cs="Times New Roman"/>
          <w:sz w:val="24"/>
          <w:szCs w:val="24"/>
        </w:rPr>
        <w:t xml:space="preserve">. </w:t>
      </w:r>
      <w:r w:rsidRPr="00A36AFD">
        <w:rPr>
          <w:rFonts w:ascii="Times New Roman" w:hAnsi="Times New Roman" w:cs="Times New Roman"/>
          <w:i/>
          <w:iCs/>
          <w:sz w:val="24"/>
          <w:szCs w:val="24"/>
        </w:rPr>
        <w:t>Keempat</w:t>
      </w:r>
      <w:r w:rsidRPr="00A36AFD">
        <w:rPr>
          <w:rFonts w:ascii="Times New Roman" w:hAnsi="Times New Roman" w:cs="Times New Roman"/>
          <w:sz w:val="24"/>
          <w:szCs w:val="24"/>
        </w:rPr>
        <w:t xml:space="preserve">, di beberapa negara praktek ini telah dilakukan, umumnya dikenal dengan nama </w:t>
      </w:r>
      <w:r w:rsidRPr="00A36AFD">
        <w:rPr>
          <w:rFonts w:ascii="Times New Roman" w:hAnsi="Times New Roman" w:cs="Times New Roman"/>
          <w:i/>
          <w:iCs/>
          <w:sz w:val="24"/>
          <w:szCs w:val="24"/>
        </w:rPr>
        <w:t xml:space="preserve">Constituency Development Fund </w:t>
      </w:r>
      <w:r w:rsidRPr="00A36AFD">
        <w:rPr>
          <w:rFonts w:ascii="Times New Roman" w:hAnsi="Times New Roman" w:cs="Times New Roman"/>
          <w:sz w:val="24"/>
          <w:szCs w:val="24"/>
        </w:rPr>
        <w:t xml:space="preserve">(CDF). Tercatat, pada tahun 2010 sekurang-kurangnya terdapat 23 negara berkembang di Asia dan Afrika yang mengimplementasikan CDF. Di banyak daerah umumnya </w:t>
      </w:r>
      <w:r w:rsidR="00C53212" w:rsidRPr="00A36AFD">
        <w:rPr>
          <w:rFonts w:ascii="Times New Roman" w:hAnsi="Times New Roman" w:cs="Times New Roman"/>
          <w:sz w:val="24"/>
          <w:szCs w:val="24"/>
        </w:rPr>
        <w:t>d</w:t>
      </w:r>
      <w:r w:rsidR="00751965" w:rsidRPr="00A36AFD">
        <w:rPr>
          <w:rFonts w:ascii="Times New Roman" w:hAnsi="Times New Roman" w:cs="Times New Roman"/>
          <w:sz w:val="24"/>
          <w:szCs w:val="24"/>
        </w:rPr>
        <w:t>ana aspirasi</w:t>
      </w:r>
      <w:r w:rsidRPr="00A36AFD">
        <w:rPr>
          <w:rFonts w:ascii="Times New Roman" w:hAnsi="Times New Roman" w:cs="Times New Roman"/>
          <w:sz w:val="24"/>
          <w:szCs w:val="24"/>
        </w:rPr>
        <w:t xml:space="preserve"> ini berbentuk bantuan sosial ataupun program pembangunan yang bisa dialokasikan DPRD untuk konstituen di daerah pemilihannya. </w:t>
      </w:r>
      <w:r w:rsidRPr="00A36AFD">
        <w:rPr>
          <w:rFonts w:ascii="Times New Roman" w:hAnsi="Times New Roman" w:cs="Times New Roman"/>
          <w:i/>
          <w:iCs/>
          <w:sz w:val="24"/>
          <w:szCs w:val="24"/>
        </w:rPr>
        <w:t>Kelima</w:t>
      </w:r>
      <w:r w:rsidRPr="00A36AFD">
        <w:rPr>
          <w:rFonts w:ascii="Times New Roman" w:hAnsi="Times New Roman" w:cs="Times New Roman"/>
          <w:sz w:val="24"/>
          <w:szCs w:val="24"/>
        </w:rPr>
        <w:t xml:space="preserve">, dengan </w:t>
      </w:r>
      <w:r w:rsidR="00C53212" w:rsidRPr="00A36AFD">
        <w:rPr>
          <w:rFonts w:ascii="Times New Roman" w:hAnsi="Times New Roman" w:cs="Times New Roman"/>
          <w:sz w:val="24"/>
          <w:szCs w:val="24"/>
        </w:rPr>
        <w:t>d</w:t>
      </w:r>
      <w:r w:rsidR="00751965" w:rsidRPr="00A36AFD">
        <w:rPr>
          <w:rFonts w:ascii="Times New Roman" w:hAnsi="Times New Roman" w:cs="Times New Roman"/>
          <w:sz w:val="24"/>
          <w:szCs w:val="24"/>
        </w:rPr>
        <w:t>ana aspirasi</w:t>
      </w:r>
      <w:r w:rsidRPr="00A36AFD">
        <w:rPr>
          <w:rFonts w:ascii="Times New Roman" w:hAnsi="Times New Roman" w:cs="Times New Roman"/>
          <w:sz w:val="24"/>
          <w:szCs w:val="24"/>
        </w:rPr>
        <w:t xml:space="preserve">, para anggota DPR dapat merespons cepat kebutuhan konkret konstituen pada daerah pemilihannya. </w:t>
      </w:r>
      <w:r w:rsidRPr="00A36AFD">
        <w:rPr>
          <w:rFonts w:ascii="Times New Roman" w:hAnsi="Times New Roman" w:cs="Times New Roman"/>
          <w:i/>
          <w:iCs/>
          <w:sz w:val="24"/>
          <w:szCs w:val="24"/>
        </w:rPr>
        <w:t>Keenam</w:t>
      </w:r>
      <w:r w:rsidRPr="00A36AFD">
        <w:rPr>
          <w:rFonts w:ascii="Times New Roman" w:hAnsi="Times New Roman" w:cs="Times New Roman"/>
          <w:sz w:val="24"/>
          <w:szCs w:val="24"/>
        </w:rPr>
        <w:t xml:space="preserve">, program ini dapat memangkas rantai birokrasi perencanaan penganggaran yang dianggap kerap mengabaikan kebutuhan masyarakat dan mengakselerasi pembangunan serta ketimpangan daerah. </w:t>
      </w:r>
      <w:r w:rsidRPr="00A36AFD">
        <w:rPr>
          <w:rFonts w:ascii="Times New Roman" w:hAnsi="Times New Roman" w:cs="Times New Roman"/>
          <w:i/>
          <w:iCs/>
          <w:sz w:val="24"/>
          <w:szCs w:val="24"/>
        </w:rPr>
        <w:t>Ketujuh</w:t>
      </w:r>
      <w:r w:rsidRPr="00A36AFD">
        <w:rPr>
          <w:rFonts w:ascii="Times New Roman" w:hAnsi="Times New Roman" w:cs="Times New Roman"/>
          <w:sz w:val="24"/>
          <w:szCs w:val="24"/>
        </w:rPr>
        <w:t>, untuk menghindarkan praktik korupsi, DPR akan membentuk Peraturan DPR tentang Mekanisme Penyampaian Hak Mengusulkan Program Pembangunan Dapil. DPR juga</w:t>
      </w:r>
      <w:r w:rsidRPr="00A36AFD">
        <w:rPr>
          <w:rFonts w:ascii="Times New Roman" w:hAnsi="Times New Roman" w:cs="Times New Roman"/>
          <w:i/>
          <w:iCs/>
          <w:sz w:val="24"/>
          <w:szCs w:val="24"/>
        </w:rPr>
        <w:t xml:space="preserve"> </w:t>
      </w:r>
      <w:r w:rsidRPr="00A36AFD">
        <w:rPr>
          <w:rFonts w:ascii="Times New Roman" w:hAnsi="Times New Roman" w:cs="Times New Roman"/>
          <w:sz w:val="24"/>
          <w:szCs w:val="24"/>
        </w:rPr>
        <w:t xml:space="preserve">akan mengundang BPK dan KPK untuk membantu mengawasi penerapan usulan program pembangunan dari anggota DPR. </w:t>
      </w:r>
      <w:r w:rsidRPr="00A36AFD">
        <w:rPr>
          <w:rFonts w:ascii="Times New Roman" w:hAnsi="Times New Roman" w:cs="Times New Roman"/>
          <w:i/>
          <w:iCs/>
          <w:sz w:val="24"/>
          <w:szCs w:val="24"/>
        </w:rPr>
        <w:t>Kedelapan</w:t>
      </w:r>
      <w:r w:rsidRPr="00A36AFD">
        <w:rPr>
          <w:rFonts w:ascii="Times New Roman" w:hAnsi="Times New Roman" w:cs="Times New Roman"/>
          <w:sz w:val="24"/>
          <w:szCs w:val="24"/>
        </w:rPr>
        <w:t xml:space="preserve">, penggunaan </w:t>
      </w:r>
      <w:r w:rsidR="00C53212" w:rsidRPr="00A36AFD">
        <w:rPr>
          <w:rFonts w:ascii="Times New Roman" w:hAnsi="Times New Roman" w:cs="Times New Roman"/>
          <w:sz w:val="24"/>
          <w:szCs w:val="24"/>
        </w:rPr>
        <w:t>d</w:t>
      </w:r>
      <w:r w:rsidR="00751965" w:rsidRPr="00A36AFD">
        <w:rPr>
          <w:rFonts w:ascii="Times New Roman" w:hAnsi="Times New Roman" w:cs="Times New Roman"/>
          <w:sz w:val="24"/>
          <w:szCs w:val="24"/>
        </w:rPr>
        <w:t>ana aspirasi</w:t>
      </w:r>
      <w:r w:rsidRPr="00A36AFD">
        <w:rPr>
          <w:rFonts w:ascii="Times New Roman" w:hAnsi="Times New Roman" w:cs="Times New Roman"/>
          <w:sz w:val="24"/>
          <w:szCs w:val="24"/>
        </w:rPr>
        <w:t xml:space="preserve"> sesuai kebutuhan. Oleh karena itu, sekalipun dialokasikan jumlah yang sama kepada para anggota DPR, namun peruntukannya harus </w:t>
      </w:r>
      <w:r w:rsidRPr="00A36AFD">
        <w:rPr>
          <w:rFonts w:ascii="Times New Roman" w:hAnsi="Times New Roman" w:cs="Times New Roman"/>
          <w:sz w:val="24"/>
          <w:szCs w:val="24"/>
        </w:rPr>
        <w:lastRenderedPageBreak/>
        <w:t xml:space="preserve">sesuai dengan kebutuhan daerahnya. Oleh karena itu, tidak perlu ada kekhawatiran terhadap daerah-daerah yang dinilai sudah maju seperti DKI Jakarta yang mempunyai wakil lebih banyak di DPR (23 orang) akan mendapatkan </w:t>
      </w:r>
      <w:r w:rsidR="00C53212" w:rsidRPr="00A36AFD">
        <w:rPr>
          <w:rFonts w:ascii="Times New Roman" w:hAnsi="Times New Roman" w:cs="Times New Roman"/>
          <w:sz w:val="24"/>
          <w:szCs w:val="24"/>
        </w:rPr>
        <w:t>d</w:t>
      </w:r>
      <w:r w:rsidR="00751965" w:rsidRPr="00A36AFD">
        <w:rPr>
          <w:rFonts w:ascii="Times New Roman" w:hAnsi="Times New Roman" w:cs="Times New Roman"/>
          <w:sz w:val="24"/>
          <w:szCs w:val="24"/>
        </w:rPr>
        <w:t>ana aspirasi</w:t>
      </w:r>
      <w:r w:rsidRPr="00A36AFD">
        <w:rPr>
          <w:rFonts w:ascii="Times New Roman" w:hAnsi="Times New Roman" w:cs="Times New Roman"/>
          <w:sz w:val="24"/>
          <w:szCs w:val="24"/>
        </w:rPr>
        <w:t xml:space="preserve"> yang lebih</w:t>
      </w:r>
      <w:r w:rsidRPr="00A36AFD">
        <w:rPr>
          <w:rFonts w:ascii="Times New Roman" w:hAnsi="Times New Roman" w:cs="Times New Roman"/>
          <w:i/>
          <w:iCs/>
          <w:sz w:val="24"/>
          <w:szCs w:val="24"/>
        </w:rPr>
        <w:t xml:space="preserve"> </w:t>
      </w:r>
      <w:r w:rsidRPr="00A36AFD">
        <w:rPr>
          <w:rFonts w:ascii="Times New Roman" w:hAnsi="Times New Roman" w:cs="Times New Roman"/>
          <w:sz w:val="24"/>
          <w:szCs w:val="24"/>
        </w:rPr>
        <w:t>tinggi daripada Provinsi Papua yang hanya memiliki 10 wakil di DPR.</w:t>
      </w:r>
    </w:p>
    <w:p w:rsidR="00797666" w:rsidRPr="00A36AFD" w:rsidRDefault="00797666" w:rsidP="006642B7">
      <w:pPr>
        <w:autoSpaceDE w:val="0"/>
        <w:autoSpaceDN w:val="0"/>
        <w:adjustRightInd w:val="0"/>
        <w:spacing w:after="0" w:line="480" w:lineRule="auto"/>
        <w:ind w:firstLine="720"/>
        <w:jc w:val="both"/>
        <w:rPr>
          <w:rFonts w:ascii="Times New Roman" w:hAnsi="Times New Roman" w:cs="Times New Roman"/>
          <w:sz w:val="24"/>
          <w:szCs w:val="24"/>
        </w:rPr>
      </w:pPr>
      <w:r w:rsidRPr="00A36AFD">
        <w:rPr>
          <w:rFonts w:ascii="Times New Roman" w:hAnsi="Times New Roman" w:cs="Times New Roman"/>
          <w:sz w:val="24"/>
          <w:szCs w:val="24"/>
        </w:rPr>
        <w:t xml:space="preserve">Menurut Riris Katharina, selain pihak yang mendukung tersebut, banyak juga pihak-pihak yang menolak kebijakan </w:t>
      </w:r>
      <w:r w:rsidR="0064373A">
        <w:rPr>
          <w:rFonts w:ascii="Times New Roman" w:hAnsi="Times New Roman" w:cs="Times New Roman"/>
          <w:sz w:val="24"/>
          <w:szCs w:val="24"/>
        </w:rPr>
        <w:t>d</w:t>
      </w:r>
      <w:r w:rsidR="00751965" w:rsidRPr="00A36AFD">
        <w:rPr>
          <w:rFonts w:ascii="Times New Roman" w:hAnsi="Times New Roman" w:cs="Times New Roman"/>
          <w:sz w:val="24"/>
          <w:szCs w:val="24"/>
        </w:rPr>
        <w:t>ana aspirasi</w:t>
      </w:r>
      <w:r w:rsidRPr="00A36AFD">
        <w:rPr>
          <w:rFonts w:ascii="Times New Roman" w:hAnsi="Times New Roman" w:cs="Times New Roman"/>
          <w:sz w:val="24"/>
          <w:szCs w:val="24"/>
        </w:rPr>
        <w:t xml:space="preserve"> tersebut, baik itu dari kalangan anggota DPR sendiri maupun masyarakat yang diwakili oleh kelompok lembaga swadaya masyarakat (LSM), dengan alasan:</w:t>
      </w:r>
      <w:r w:rsidRPr="00A36AFD">
        <w:rPr>
          <w:rStyle w:val="FootnoteReference"/>
          <w:rFonts w:ascii="Times New Roman" w:hAnsi="Times New Roman" w:cs="Times New Roman"/>
          <w:sz w:val="24"/>
          <w:szCs w:val="24"/>
        </w:rPr>
        <w:footnoteReference w:id="2"/>
      </w:r>
      <w:r w:rsidRPr="00A36AFD">
        <w:rPr>
          <w:rFonts w:ascii="Times New Roman" w:hAnsi="Times New Roman" w:cs="Times New Roman"/>
          <w:sz w:val="24"/>
          <w:szCs w:val="24"/>
        </w:rPr>
        <w:t xml:space="preserve"> </w:t>
      </w:r>
    </w:p>
    <w:p w:rsidR="00797666" w:rsidRPr="00A36AFD" w:rsidRDefault="00797666" w:rsidP="005B28D2">
      <w:pPr>
        <w:autoSpaceDE w:val="0"/>
        <w:autoSpaceDN w:val="0"/>
        <w:adjustRightInd w:val="0"/>
        <w:spacing w:after="240" w:line="240" w:lineRule="auto"/>
        <w:ind w:left="567" w:right="522"/>
        <w:jc w:val="both"/>
        <w:rPr>
          <w:rFonts w:ascii="Times New Roman" w:hAnsi="Times New Roman" w:cs="Times New Roman"/>
          <w:sz w:val="24"/>
          <w:szCs w:val="24"/>
        </w:rPr>
      </w:pPr>
      <w:r w:rsidRPr="00A36AFD">
        <w:rPr>
          <w:rFonts w:ascii="Times New Roman" w:hAnsi="Times New Roman" w:cs="Times New Roman"/>
          <w:i/>
          <w:iCs/>
          <w:sz w:val="24"/>
          <w:szCs w:val="24"/>
        </w:rPr>
        <w:t>Pertama</w:t>
      </w:r>
      <w:r w:rsidRPr="00A36AFD">
        <w:rPr>
          <w:rFonts w:ascii="Times New Roman" w:hAnsi="Times New Roman" w:cs="Times New Roman"/>
          <w:sz w:val="24"/>
          <w:szCs w:val="24"/>
        </w:rPr>
        <w:t xml:space="preserve">, </w:t>
      </w:r>
      <w:r w:rsidR="00751965" w:rsidRPr="00A36AFD">
        <w:rPr>
          <w:rFonts w:ascii="Times New Roman" w:hAnsi="Times New Roman" w:cs="Times New Roman"/>
          <w:sz w:val="24"/>
          <w:szCs w:val="24"/>
        </w:rPr>
        <w:t>dana aspirasi</w:t>
      </w:r>
      <w:r w:rsidRPr="00A36AFD">
        <w:rPr>
          <w:rFonts w:ascii="Times New Roman" w:hAnsi="Times New Roman" w:cs="Times New Roman"/>
          <w:sz w:val="24"/>
          <w:szCs w:val="24"/>
        </w:rPr>
        <w:t xml:space="preserve"> ini dinilai merupakan dana yang tumpang tindih dengan program pemerintah dan berpotensi menimbulkan kekacauan administrasi keuangan negara. </w:t>
      </w:r>
      <w:r w:rsidRPr="00A36AFD">
        <w:rPr>
          <w:rFonts w:ascii="Times New Roman" w:hAnsi="Times New Roman" w:cs="Times New Roman"/>
          <w:i/>
          <w:iCs/>
          <w:sz w:val="24"/>
          <w:szCs w:val="24"/>
        </w:rPr>
        <w:t>Kedua</w:t>
      </w:r>
      <w:r w:rsidRPr="00A36AFD">
        <w:rPr>
          <w:rFonts w:ascii="Times New Roman" w:hAnsi="Times New Roman" w:cs="Times New Roman"/>
          <w:sz w:val="24"/>
          <w:szCs w:val="24"/>
        </w:rPr>
        <w:t xml:space="preserve">, program itu tidak sesuai dengan prinsip keadilan dan pemerataan dalam pembangunan. </w:t>
      </w:r>
      <w:r w:rsidRPr="00A36AFD">
        <w:rPr>
          <w:rFonts w:ascii="Times New Roman" w:hAnsi="Times New Roman" w:cs="Times New Roman"/>
          <w:i/>
          <w:iCs/>
          <w:sz w:val="24"/>
          <w:szCs w:val="24"/>
        </w:rPr>
        <w:t>Ketiga</w:t>
      </w:r>
      <w:r w:rsidRPr="00A36AFD">
        <w:rPr>
          <w:rFonts w:ascii="Times New Roman" w:hAnsi="Times New Roman" w:cs="Times New Roman"/>
          <w:sz w:val="24"/>
          <w:szCs w:val="24"/>
        </w:rPr>
        <w:t xml:space="preserve">, program dinilai tidak sejalan dengan asas, fungsi, dan peran DPR. </w:t>
      </w:r>
      <w:r w:rsidRPr="00A36AFD">
        <w:rPr>
          <w:rFonts w:ascii="Times New Roman" w:hAnsi="Times New Roman" w:cs="Times New Roman"/>
          <w:i/>
          <w:iCs/>
          <w:sz w:val="24"/>
          <w:szCs w:val="24"/>
        </w:rPr>
        <w:t>Keempat</w:t>
      </w:r>
      <w:r w:rsidRPr="00A36AFD">
        <w:rPr>
          <w:rFonts w:ascii="Times New Roman" w:hAnsi="Times New Roman" w:cs="Times New Roman"/>
          <w:sz w:val="24"/>
          <w:szCs w:val="24"/>
        </w:rPr>
        <w:t xml:space="preserve">, program tersebut dapat membahayakan kelangsungan demokrasi karena akan menguatkan politik oligarki parpol, kolusi, dan nepotisme yang berujung pada korupsi. </w:t>
      </w:r>
      <w:r w:rsidRPr="00A36AFD">
        <w:rPr>
          <w:rFonts w:ascii="Times New Roman" w:hAnsi="Times New Roman" w:cs="Times New Roman"/>
          <w:i/>
          <w:iCs/>
          <w:sz w:val="24"/>
          <w:szCs w:val="24"/>
        </w:rPr>
        <w:t>Kelima</w:t>
      </w:r>
      <w:r w:rsidRPr="00A36AFD">
        <w:rPr>
          <w:rFonts w:ascii="Times New Roman" w:hAnsi="Times New Roman" w:cs="Times New Roman"/>
          <w:sz w:val="24"/>
          <w:szCs w:val="24"/>
        </w:rPr>
        <w:t xml:space="preserve">, kebanyakan negara yang menerapkan praktik ini adalah negara dengan sistem parlementer, yang diduga terkait dengan lemahnya peran parlemen pada sistem ini dalam mengubah anggaran. </w:t>
      </w:r>
      <w:r w:rsidRPr="00A36AFD">
        <w:rPr>
          <w:rFonts w:ascii="Times New Roman" w:hAnsi="Times New Roman" w:cs="Times New Roman"/>
          <w:i/>
          <w:iCs/>
          <w:sz w:val="24"/>
          <w:szCs w:val="24"/>
        </w:rPr>
        <w:t>Keenam</w:t>
      </w:r>
      <w:r w:rsidRPr="00A36AFD">
        <w:rPr>
          <w:rFonts w:ascii="Times New Roman" w:hAnsi="Times New Roman" w:cs="Times New Roman"/>
          <w:sz w:val="24"/>
          <w:szCs w:val="24"/>
        </w:rPr>
        <w:t xml:space="preserve">, progam ini dikhawatirkan akan menghilangkan daya kritis DPR terhadap proposal anggaran yang diajukan pemerintah. </w:t>
      </w:r>
      <w:r w:rsidRPr="00A36AFD">
        <w:rPr>
          <w:rFonts w:ascii="Times New Roman" w:hAnsi="Times New Roman" w:cs="Times New Roman"/>
          <w:i/>
          <w:iCs/>
          <w:sz w:val="24"/>
          <w:szCs w:val="24"/>
        </w:rPr>
        <w:t>Ketujuh</w:t>
      </w:r>
      <w:r w:rsidRPr="00A36AFD">
        <w:rPr>
          <w:rFonts w:ascii="Times New Roman" w:hAnsi="Times New Roman" w:cs="Times New Roman"/>
          <w:sz w:val="24"/>
          <w:szCs w:val="24"/>
        </w:rPr>
        <w:t xml:space="preserve">, program ini dapat berdampak pada terjadinya perubahan pola relasi DPR dengan konstituennya dari yang bersifat demokratis menjadi </w:t>
      </w:r>
      <w:r w:rsidRPr="00A36AFD">
        <w:rPr>
          <w:rFonts w:ascii="Times New Roman" w:hAnsi="Times New Roman" w:cs="Times New Roman"/>
          <w:i/>
          <w:iCs/>
          <w:sz w:val="24"/>
          <w:szCs w:val="24"/>
        </w:rPr>
        <w:t>clientelistic</w:t>
      </w:r>
      <w:r w:rsidRPr="00A36AFD">
        <w:rPr>
          <w:rFonts w:ascii="Times New Roman" w:hAnsi="Times New Roman" w:cs="Times New Roman"/>
          <w:sz w:val="24"/>
          <w:szCs w:val="24"/>
        </w:rPr>
        <w:t xml:space="preserve">, di mana DPR dinilai dari seberapa banyak program pembangunan di daerah pemilihannya. </w:t>
      </w:r>
      <w:r w:rsidRPr="00A36AFD">
        <w:rPr>
          <w:rFonts w:ascii="Times New Roman" w:hAnsi="Times New Roman" w:cs="Times New Roman"/>
          <w:i/>
          <w:iCs/>
          <w:sz w:val="24"/>
          <w:szCs w:val="24"/>
        </w:rPr>
        <w:t>Kedelapan</w:t>
      </w:r>
      <w:r w:rsidRPr="00A36AFD">
        <w:rPr>
          <w:rFonts w:ascii="Times New Roman" w:hAnsi="Times New Roman" w:cs="Times New Roman"/>
          <w:sz w:val="24"/>
          <w:szCs w:val="24"/>
        </w:rPr>
        <w:t xml:space="preserve">, program ini tidak akan mengatasi persoalan disparitas antar-daerah. </w:t>
      </w:r>
      <w:r w:rsidR="00751965" w:rsidRPr="00A36AFD">
        <w:rPr>
          <w:rFonts w:ascii="Times New Roman" w:hAnsi="Times New Roman" w:cs="Times New Roman"/>
          <w:sz w:val="24"/>
          <w:szCs w:val="24"/>
        </w:rPr>
        <w:t>Dana aspirasi</w:t>
      </w:r>
      <w:r w:rsidRPr="00A36AFD">
        <w:rPr>
          <w:rFonts w:ascii="Times New Roman" w:hAnsi="Times New Roman" w:cs="Times New Roman"/>
          <w:sz w:val="24"/>
          <w:szCs w:val="24"/>
        </w:rPr>
        <w:t xml:space="preserve"> dengan model pukul rata setiap daerah pemilihan dengan keputusan pengalokasian di tangan anggota DPR justru akan merusak sistem dana perimbangan.</w:t>
      </w:r>
    </w:p>
    <w:p w:rsidR="00C034D6" w:rsidRPr="00A36AFD" w:rsidRDefault="00C034D6" w:rsidP="009A3932">
      <w:pPr>
        <w:autoSpaceDE w:val="0"/>
        <w:autoSpaceDN w:val="0"/>
        <w:adjustRightInd w:val="0"/>
        <w:spacing w:after="0" w:line="480" w:lineRule="auto"/>
        <w:ind w:firstLine="720"/>
        <w:jc w:val="both"/>
        <w:rPr>
          <w:rFonts w:ascii="Times New Roman" w:hAnsi="Times New Roman" w:cs="Times New Roman"/>
          <w:sz w:val="24"/>
          <w:szCs w:val="24"/>
        </w:rPr>
      </w:pPr>
      <w:r w:rsidRPr="00A36AFD">
        <w:rPr>
          <w:rFonts w:ascii="Times New Roman" w:hAnsi="Times New Roman" w:cs="Times New Roman"/>
          <w:sz w:val="24"/>
          <w:szCs w:val="24"/>
        </w:rPr>
        <w:t xml:space="preserve">Polemik tersebut semakin </w:t>
      </w:r>
      <w:r w:rsidR="006B40DC" w:rsidRPr="00A36AFD">
        <w:rPr>
          <w:rFonts w:ascii="Times New Roman" w:hAnsi="Times New Roman" w:cs="Times New Roman"/>
          <w:sz w:val="24"/>
          <w:szCs w:val="24"/>
        </w:rPr>
        <w:t>“</w:t>
      </w:r>
      <w:r w:rsidRPr="00A36AFD">
        <w:rPr>
          <w:rFonts w:ascii="Times New Roman" w:hAnsi="Times New Roman" w:cs="Times New Roman"/>
          <w:sz w:val="24"/>
          <w:szCs w:val="24"/>
        </w:rPr>
        <w:t>menjadi-jadi</w:t>
      </w:r>
      <w:r w:rsidR="006B40DC" w:rsidRPr="00A36AFD">
        <w:rPr>
          <w:rFonts w:ascii="Times New Roman" w:hAnsi="Times New Roman" w:cs="Times New Roman"/>
          <w:sz w:val="24"/>
          <w:szCs w:val="24"/>
        </w:rPr>
        <w:t>”</w:t>
      </w:r>
      <w:r w:rsidRPr="00A36AFD">
        <w:rPr>
          <w:rFonts w:ascii="Times New Roman" w:hAnsi="Times New Roman" w:cs="Times New Roman"/>
          <w:sz w:val="24"/>
          <w:szCs w:val="24"/>
        </w:rPr>
        <w:t xml:space="preserve"> kar</w:t>
      </w:r>
      <w:r w:rsidR="0047421A" w:rsidRPr="00A36AFD">
        <w:rPr>
          <w:rFonts w:ascii="Times New Roman" w:hAnsi="Times New Roman" w:cs="Times New Roman"/>
          <w:sz w:val="24"/>
          <w:szCs w:val="24"/>
        </w:rPr>
        <w:t>ena besaran anggaran yang cukup</w:t>
      </w:r>
      <w:r w:rsidRPr="00A36AFD">
        <w:rPr>
          <w:rFonts w:ascii="Times New Roman" w:hAnsi="Times New Roman" w:cs="Times New Roman"/>
          <w:sz w:val="24"/>
          <w:szCs w:val="24"/>
        </w:rPr>
        <w:t xml:space="preserve"> besar dan penyebaran yang tidak merata. Dengan rincian setiap anggota DPR per tahun memperoleh </w:t>
      </w:r>
      <w:r w:rsidR="006642B7">
        <w:rPr>
          <w:rFonts w:ascii="Times New Roman" w:hAnsi="Times New Roman" w:cs="Times New Roman"/>
          <w:sz w:val="24"/>
          <w:szCs w:val="24"/>
        </w:rPr>
        <w:t>d</w:t>
      </w:r>
      <w:r w:rsidR="00751965" w:rsidRPr="00A36AFD">
        <w:rPr>
          <w:rFonts w:ascii="Times New Roman" w:hAnsi="Times New Roman" w:cs="Times New Roman"/>
          <w:sz w:val="24"/>
          <w:szCs w:val="24"/>
        </w:rPr>
        <w:t>ana aspirasi</w:t>
      </w:r>
      <w:r w:rsidRPr="00A36AFD">
        <w:rPr>
          <w:rFonts w:ascii="Times New Roman" w:hAnsi="Times New Roman" w:cs="Times New Roman"/>
          <w:sz w:val="24"/>
          <w:szCs w:val="24"/>
        </w:rPr>
        <w:t xml:space="preserve"> sebesar Rp. 20 miliar, maka total pengeluaran negara satu tahunnya mencapai sekitar Rp. 11,2 triliun. Berdasarkan perhitungan kasar, </w:t>
      </w:r>
      <w:r w:rsidR="006642B7">
        <w:rPr>
          <w:rFonts w:ascii="Times New Roman" w:hAnsi="Times New Roman" w:cs="Times New Roman"/>
          <w:sz w:val="24"/>
          <w:szCs w:val="24"/>
        </w:rPr>
        <w:t>d</w:t>
      </w:r>
      <w:r w:rsidR="00751965" w:rsidRPr="00A36AFD">
        <w:rPr>
          <w:rFonts w:ascii="Times New Roman" w:hAnsi="Times New Roman" w:cs="Times New Roman"/>
          <w:sz w:val="24"/>
          <w:szCs w:val="24"/>
        </w:rPr>
        <w:t>ana aspirasi</w:t>
      </w:r>
      <w:r w:rsidRPr="00A36AFD">
        <w:rPr>
          <w:rFonts w:ascii="Times New Roman" w:hAnsi="Times New Roman" w:cs="Times New Roman"/>
          <w:sz w:val="24"/>
          <w:szCs w:val="24"/>
        </w:rPr>
        <w:t xml:space="preserve"> untuk Pulau Sumatera mencapai Rp. 2.400 miliar; untuk Pulau Jawa Rp. 6.120 miliar; Pulau Bali dan Nusa Tenggara mencapai Rp. 640 miliar; Pulau Kalimantan Rp. 700 miliar; Pulau Sulawesi Rp. 940 miliar; Maluku Rp. 140 miliar; dan Papua hanya mencapai Rp. 260 miliar.</w:t>
      </w:r>
      <w:r w:rsidRPr="00A36AFD">
        <w:rPr>
          <w:rStyle w:val="FootnoteReference"/>
          <w:rFonts w:ascii="Times New Roman" w:hAnsi="Times New Roman" w:cs="Times New Roman"/>
          <w:sz w:val="24"/>
          <w:szCs w:val="24"/>
        </w:rPr>
        <w:footnoteReference w:id="3"/>
      </w:r>
    </w:p>
    <w:p w:rsidR="009E4A43" w:rsidRPr="00A36AFD" w:rsidRDefault="00052CD2" w:rsidP="009A3932">
      <w:pPr>
        <w:autoSpaceDE w:val="0"/>
        <w:autoSpaceDN w:val="0"/>
        <w:adjustRightInd w:val="0"/>
        <w:spacing w:after="0" w:line="480" w:lineRule="auto"/>
        <w:ind w:firstLine="720"/>
        <w:jc w:val="both"/>
        <w:rPr>
          <w:rFonts w:ascii="Times New Roman" w:hAnsi="Times New Roman" w:cs="Times New Roman"/>
          <w:sz w:val="24"/>
          <w:szCs w:val="24"/>
        </w:rPr>
      </w:pPr>
      <w:r w:rsidRPr="00A36AFD">
        <w:rPr>
          <w:rFonts w:ascii="Times New Roman" w:hAnsi="Times New Roman" w:cs="Times New Roman"/>
          <w:sz w:val="24"/>
          <w:szCs w:val="24"/>
        </w:rPr>
        <w:lastRenderedPageBreak/>
        <w:t xml:space="preserve">Apabila dilihat dari aspek hukum tata negara, penolakan dana aspirasi DPR bertumpu pada ketidaktepatan kewenangan fungsi anggaran DPR, sementara yang memberikan dukungan berangkat dari persoalan akan ketidakmampuan anggota DPR sebagai wakil wakyat untuk dapat secara nyata menerjemahkan aspirasi konstituennya. Dengan demikian, dana aspirasi DPR dianggap sebagai upaya nyata dalam menyelesaikan persoalan tersebut. Persoalan </w:t>
      </w:r>
      <w:r w:rsidR="00C034D6" w:rsidRPr="00A36AFD">
        <w:rPr>
          <w:rFonts w:ascii="Times New Roman" w:hAnsi="Times New Roman" w:cs="Times New Roman"/>
          <w:sz w:val="24"/>
          <w:szCs w:val="24"/>
        </w:rPr>
        <w:t>tersebutlah yang kemudian akan diulas dalam penelitian ini. Fokus utamanya adalah berkaitan dengan letak</w:t>
      </w:r>
      <w:r w:rsidR="00372CAD" w:rsidRPr="00A36AFD">
        <w:rPr>
          <w:rFonts w:ascii="Times New Roman" w:hAnsi="Times New Roman" w:cs="Times New Roman"/>
          <w:sz w:val="24"/>
          <w:szCs w:val="24"/>
        </w:rPr>
        <w:t xml:space="preserve"> </w:t>
      </w:r>
      <w:r w:rsidR="00D74CC6" w:rsidRPr="00A36AFD">
        <w:rPr>
          <w:rFonts w:ascii="Times New Roman" w:hAnsi="Times New Roman" w:cs="Times New Roman"/>
          <w:sz w:val="24"/>
          <w:szCs w:val="24"/>
        </w:rPr>
        <w:t>d</w:t>
      </w:r>
      <w:r w:rsidR="00751965" w:rsidRPr="00A36AFD">
        <w:rPr>
          <w:rFonts w:ascii="Times New Roman" w:hAnsi="Times New Roman" w:cs="Times New Roman"/>
          <w:sz w:val="24"/>
          <w:szCs w:val="24"/>
        </w:rPr>
        <w:t>ana aspirasi</w:t>
      </w:r>
      <w:r w:rsidR="00372CAD" w:rsidRPr="00A36AFD">
        <w:rPr>
          <w:rFonts w:ascii="Times New Roman" w:hAnsi="Times New Roman" w:cs="Times New Roman"/>
          <w:sz w:val="24"/>
          <w:szCs w:val="24"/>
        </w:rPr>
        <w:t xml:space="preserve"> dari aspek fungsi anggaran (hak </w:t>
      </w:r>
      <w:r w:rsidR="00372CAD" w:rsidRPr="00A36AFD">
        <w:rPr>
          <w:rFonts w:ascii="Times New Roman" w:hAnsi="Times New Roman" w:cs="Times New Roman"/>
          <w:i/>
          <w:sz w:val="24"/>
          <w:szCs w:val="24"/>
        </w:rPr>
        <w:t>budget</w:t>
      </w:r>
      <w:r w:rsidR="00372CAD" w:rsidRPr="00A36AFD">
        <w:rPr>
          <w:rFonts w:ascii="Times New Roman" w:hAnsi="Times New Roman" w:cs="Times New Roman"/>
          <w:sz w:val="24"/>
          <w:szCs w:val="24"/>
        </w:rPr>
        <w:t>) DPR serta kebutuhan</w:t>
      </w:r>
      <w:r w:rsidR="006B40DC" w:rsidRPr="00A36AFD">
        <w:rPr>
          <w:rFonts w:ascii="Times New Roman" w:hAnsi="Times New Roman" w:cs="Times New Roman"/>
          <w:sz w:val="24"/>
          <w:szCs w:val="24"/>
        </w:rPr>
        <w:t xml:space="preserve"> </w:t>
      </w:r>
      <w:r w:rsidR="00D74CC6" w:rsidRPr="00A36AFD">
        <w:rPr>
          <w:rFonts w:ascii="Times New Roman" w:hAnsi="Times New Roman" w:cs="Times New Roman"/>
          <w:sz w:val="24"/>
          <w:szCs w:val="24"/>
        </w:rPr>
        <w:t>d</w:t>
      </w:r>
      <w:r w:rsidR="00751965" w:rsidRPr="00A36AFD">
        <w:rPr>
          <w:rFonts w:ascii="Times New Roman" w:hAnsi="Times New Roman" w:cs="Times New Roman"/>
          <w:sz w:val="24"/>
          <w:szCs w:val="24"/>
        </w:rPr>
        <w:t>ana aspirasi</w:t>
      </w:r>
      <w:r w:rsidR="006B40DC" w:rsidRPr="00A36AFD">
        <w:rPr>
          <w:rFonts w:ascii="Times New Roman" w:hAnsi="Times New Roman" w:cs="Times New Roman"/>
          <w:sz w:val="24"/>
          <w:szCs w:val="24"/>
        </w:rPr>
        <w:t xml:space="preserve"> dari perspektif hukum tata negara, khususnya dalam merespon tuntutan agar anggota DPR menjalankan fungsi perwakilan dan aspirasi secara lebih kongkrit.</w:t>
      </w:r>
      <w:r w:rsidR="004449C7" w:rsidRPr="00A36AFD">
        <w:rPr>
          <w:rFonts w:ascii="Times New Roman" w:hAnsi="Times New Roman" w:cs="Times New Roman"/>
          <w:sz w:val="24"/>
          <w:szCs w:val="24"/>
        </w:rPr>
        <w:t xml:space="preserve"> </w:t>
      </w:r>
    </w:p>
    <w:p w:rsidR="00E97B78" w:rsidRPr="00A36AFD" w:rsidRDefault="00E97B78" w:rsidP="009A3932">
      <w:pPr>
        <w:autoSpaceDE w:val="0"/>
        <w:autoSpaceDN w:val="0"/>
        <w:adjustRightInd w:val="0"/>
        <w:spacing w:after="0" w:line="480" w:lineRule="auto"/>
        <w:rPr>
          <w:rFonts w:ascii="Times New Roman" w:hAnsi="Times New Roman" w:cs="Times New Roman"/>
          <w:b/>
          <w:bCs/>
          <w:sz w:val="24"/>
          <w:szCs w:val="24"/>
        </w:rPr>
      </w:pPr>
      <w:r w:rsidRPr="00A36AFD">
        <w:rPr>
          <w:rFonts w:ascii="Times New Roman" w:hAnsi="Times New Roman" w:cs="Times New Roman"/>
          <w:b/>
          <w:bCs/>
          <w:sz w:val="24"/>
          <w:szCs w:val="24"/>
        </w:rPr>
        <w:t>Rumusan Masalah</w:t>
      </w:r>
    </w:p>
    <w:p w:rsidR="00372CAD" w:rsidRPr="00A36AFD" w:rsidRDefault="00E97B78" w:rsidP="009A3932">
      <w:pPr>
        <w:autoSpaceDE w:val="0"/>
        <w:autoSpaceDN w:val="0"/>
        <w:adjustRightInd w:val="0"/>
        <w:spacing w:after="0" w:line="480" w:lineRule="auto"/>
        <w:ind w:firstLine="720"/>
        <w:jc w:val="both"/>
        <w:rPr>
          <w:rFonts w:ascii="Times New Roman" w:hAnsi="Times New Roman" w:cs="Times New Roman"/>
          <w:sz w:val="24"/>
          <w:szCs w:val="24"/>
        </w:rPr>
      </w:pPr>
      <w:r w:rsidRPr="00A36AFD">
        <w:rPr>
          <w:rFonts w:ascii="Times New Roman" w:hAnsi="Times New Roman" w:cs="Times New Roman"/>
          <w:sz w:val="24"/>
          <w:szCs w:val="24"/>
        </w:rPr>
        <w:t xml:space="preserve">Permasalahan yang diajukan dalam penelitian ini, </w:t>
      </w:r>
      <w:r w:rsidR="00372CAD" w:rsidRPr="00A36AFD">
        <w:rPr>
          <w:rFonts w:ascii="Times New Roman" w:hAnsi="Times New Roman" w:cs="Times New Roman"/>
          <w:i/>
          <w:sz w:val="24"/>
          <w:szCs w:val="24"/>
        </w:rPr>
        <w:t xml:space="preserve">pertama, </w:t>
      </w:r>
      <w:r w:rsidR="00372CAD" w:rsidRPr="00A36AFD">
        <w:rPr>
          <w:rFonts w:ascii="Times New Roman" w:hAnsi="Times New Roman" w:cs="Times New Roman"/>
          <w:sz w:val="24"/>
          <w:szCs w:val="24"/>
        </w:rPr>
        <w:t xml:space="preserve">bagaimana kedudukan </w:t>
      </w:r>
      <w:r w:rsidR="00751965" w:rsidRPr="00A36AFD">
        <w:rPr>
          <w:rFonts w:ascii="Times New Roman" w:hAnsi="Times New Roman" w:cs="Times New Roman"/>
          <w:sz w:val="24"/>
          <w:szCs w:val="24"/>
        </w:rPr>
        <w:t>dana aspirasi</w:t>
      </w:r>
      <w:r w:rsidR="00372CAD" w:rsidRPr="00A36AFD">
        <w:rPr>
          <w:rFonts w:ascii="Times New Roman" w:hAnsi="Times New Roman" w:cs="Times New Roman"/>
          <w:sz w:val="24"/>
          <w:szCs w:val="24"/>
        </w:rPr>
        <w:t xml:space="preserve"> DPR dikaitkan dengan fungsi anggaran DPR? </w:t>
      </w:r>
      <w:r w:rsidR="00372CAD" w:rsidRPr="00A36AFD">
        <w:rPr>
          <w:rFonts w:ascii="Times New Roman" w:hAnsi="Times New Roman" w:cs="Times New Roman"/>
          <w:i/>
          <w:sz w:val="24"/>
          <w:szCs w:val="24"/>
        </w:rPr>
        <w:t xml:space="preserve">Kedua, </w:t>
      </w:r>
      <w:r w:rsidR="00372CAD" w:rsidRPr="00A36AFD">
        <w:rPr>
          <w:rFonts w:ascii="Times New Roman" w:hAnsi="Times New Roman" w:cs="Times New Roman"/>
          <w:sz w:val="24"/>
          <w:szCs w:val="24"/>
        </w:rPr>
        <w:t xml:space="preserve">apakah </w:t>
      </w:r>
      <w:r w:rsidR="00751965" w:rsidRPr="00A36AFD">
        <w:rPr>
          <w:rFonts w:ascii="Times New Roman" w:hAnsi="Times New Roman" w:cs="Times New Roman"/>
          <w:sz w:val="24"/>
          <w:szCs w:val="24"/>
        </w:rPr>
        <w:t>dana aspirasi</w:t>
      </w:r>
      <w:r w:rsidR="00372CAD" w:rsidRPr="00A36AFD">
        <w:rPr>
          <w:rFonts w:ascii="Times New Roman" w:hAnsi="Times New Roman" w:cs="Times New Roman"/>
          <w:sz w:val="24"/>
          <w:szCs w:val="24"/>
        </w:rPr>
        <w:t xml:space="preserve"> DPR menjadi kebutuhan sebagai respon kewajiban DPR dalam memenuhi aspirasi rakyat?</w:t>
      </w:r>
    </w:p>
    <w:p w:rsidR="00E97B78" w:rsidRPr="00A36AFD" w:rsidRDefault="00E97B78" w:rsidP="009A3932">
      <w:pPr>
        <w:autoSpaceDE w:val="0"/>
        <w:autoSpaceDN w:val="0"/>
        <w:adjustRightInd w:val="0"/>
        <w:spacing w:after="0" w:line="480" w:lineRule="auto"/>
        <w:jc w:val="both"/>
        <w:rPr>
          <w:rFonts w:ascii="Times New Roman" w:hAnsi="Times New Roman" w:cs="Times New Roman"/>
          <w:b/>
          <w:bCs/>
          <w:sz w:val="24"/>
          <w:szCs w:val="24"/>
        </w:rPr>
      </w:pPr>
      <w:r w:rsidRPr="00A36AFD">
        <w:rPr>
          <w:rFonts w:ascii="Times New Roman" w:hAnsi="Times New Roman" w:cs="Times New Roman"/>
          <w:b/>
          <w:bCs/>
          <w:sz w:val="24"/>
          <w:szCs w:val="24"/>
        </w:rPr>
        <w:t>Tujuan Penelitian</w:t>
      </w:r>
    </w:p>
    <w:p w:rsidR="00E97B78" w:rsidRPr="00A36AFD" w:rsidRDefault="00E97B78" w:rsidP="009A3932">
      <w:pPr>
        <w:autoSpaceDE w:val="0"/>
        <w:autoSpaceDN w:val="0"/>
        <w:adjustRightInd w:val="0"/>
        <w:spacing w:after="0" w:line="480" w:lineRule="auto"/>
        <w:ind w:firstLine="720"/>
        <w:jc w:val="both"/>
        <w:rPr>
          <w:rFonts w:ascii="Times New Roman" w:hAnsi="Times New Roman" w:cs="Times New Roman"/>
          <w:sz w:val="24"/>
          <w:szCs w:val="24"/>
        </w:rPr>
      </w:pPr>
      <w:r w:rsidRPr="00A36AFD">
        <w:rPr>
          <w:rFonts w:ascii="Times New Roman" w:hAnsi="Times New Roman" w:cs="Times New Roman"/>
          <w:sz w:val="24"/>
          <w:szCs w:val="24"/>
        </w:rPr>
        <w:t>Penelitian</w:t>
      </w:r>
      <w:r w:rsidR="006642B7">
        <w:rPr>
          <w:rFonts w:ascii="Times New Roman" w:hAnsi="Times New Roman" w:cs="Times New Roman"/>
          <w:sz w:val="24"/>
          <w:szCs w:val="24"/>
        </w:rPr>
        <w:t xml:space="preserve"> ini bertujuan untuk mengetahui:</w:t>
      </w:r>
      <w:r w:rsidRPr="00A36AFD">
        <w:rPr>
          <w:rFonts w:ascii="Times New Roman" w:hAnsi="Times New Roman" w:cs="Times New Roman"/>
          <w:sz w:val="24"/>
          <w:szCs w:val="24"/>
        </w:rPr>
        <w:t xml:space="preserve"> </w:t>
      </w:r>
      <w:r w:rsidRPr="00A36AFD">
        <w:rPr>
          <w:rFonts w:ascii="Times New Roman" w:hAnsi="Times New Roman" w:cs="Times New Roman"/>
          <w:i/>
          <w:iCs/>
          <w:sz w:val="24"/>
          <w:szCs w:val="24"/>
        </w:rPr>
        <w:t>pertama</w:t>
      </w:r>
      <w:r w:rsidRPr="00A36AFD">
        <w:rPr>
          <w:rFonts w:ascii="Times New Roman" w:hAnsi="Times New Roman" w:cs="Times New Roman"/>
          <w:sz w:val="24"/>
          <w:szCs w:val="24"/>
        </w:rPr>
        <w:t xml:space="preserve">, </w:t>
      </w:r>
      <w:r w:rsidR="00372CAD" w:rsidRPr="00A36AFD">
        <w:rPr>
          <w:rFonts w:ascii="Times New Roman" w:hAnsi="Times New Roman" w:cs="Times New Roman"/>
          <w:sz w:val="24"/>
          <w:szCs w:val="24"/>
        </w:rPr>
        <w:t xml:space="preserve">kedudukan </w:t>
      </w:r>
      <w:r w:rsidR="00751965" w:rsidRPr="00A36AFD">
        <w:rPr>
          <w:rFonts w:ascii="Times New Roman" w:hAnsi="Times New Roman" w:cs="Times New Roman"/>
          <w:sz w:val="24"/>
          <w:szCs w:val="24"/>
        </w:rPr>
        <w:t>dana aspirasi</w:t>
      </w:r>
      <w:r w:rsidR="00372CAD" w:rsidRPr="00A36AFD">
        <w:rPr>
          <w:rFonts w:ascii="Times New Roman" w:hAnsi="Times New Roman" w:cs="Times New Roman"/>
          <w:sz w:val="24"/>
          <w:szCs w:val="24"/>
        </w:rPr>
        <w:t xml:space="preserve"> DPR dalam sistem ketatanegaraan Indonesia</w:t>
      </w:r>
      <w:r w:rsidR="006642B7">
        <w:rPr>
          <w:rFonts w:ascii="Times New Roman" w:hAnsi="Times New Roman" w:cs="Times New Roman"/>
          <w:sz w:val="24"/>
          <w:szCs w:val="24"/>
        </w:rPr>
        <w:t>; dan</w:t>
      </w:r>
      <w:r w:rsidRPr="00A36AFD">
        <w:rPr>
          <w:rFonts w:ascii="Times New Roman" w:hAnsi="Times New Roman" w:cs="Times New Roman"/>
          <w:sz w:val="24"/>
          <w:szCs w:val="24"/>
        </w:rPr>
        <w:t xml:space="preserve"> </w:t>
      </w:r>
      <w:r w:rsidR="006642B7" w:rsidRPr="006642B7">
        <w:rPr>
          <w:rFonts w:ascii="Times New Roman" w:hAnsi="Times New Roman" w:cs="Times New Roman"/>
          <w:i/>
          <w:sz w:val="24"/>
          <w:szCs w:val="24"/>
        </w:rPr>
        <w:t>k</w:t>
      </w:r>
      <w:r w:rsidRPr="00A36AFD">
        <w:rPr>
          <w:rFonts w:ascii="Times New Roman" w:hAnsi="Times New Roman" w:cs="Times New Roman"/>
          <w:i/>
          <w:iCs/>
          <w:sz w:val="24"/>
          <w:szCs w:val="24"/>
        </w:rPr>
        <w:t>edua</w:t>
      </w:r>
      <w:r w:rsidRPr="00A36AFD">
        <w:rPr>
          <w:rFonts w:ascii="Times New Roman" w:hAnsi="Times New Roman" w:cs="Times New Roman"/>
          <w:sz w:val="24"/>
          <w:szCs w:val="24"/>
        </w:rPr>
        <w:t xml:space="preserve">, </w:t>
      </w:r>
      <w:r w:rsidR="00372CAD" w:rsidRPr="00A36AFD">
        <w:rPr>
          <w:rFonts w:ascii="Times New Roman" w:hAnsi="Times New Roman" w:cs="Times New Roman"/>
          <w:sz w:val="24"/>
          <w:szCs w:val="24"/>
        </w:rPr>
        <w:t>model pe</w:t>
      </w:r>
      <w:r w:rsidR="00751965" w:rsidRPr="00A36AFD">
        <w:rPr>
          <w:rFonts w:ascii="Times New Roman" w:hAnsi="Times New Roman" w:cs="Times New Roman"/>
          <w:sz w:val="24"/>
          <w:szCs w:val="24"/>
        </w:rPr>
        <w:t xml:space="preserve">menuhan </w:t>
      </w:r>
      <w:r w:rsidR="00372CAD" w:rsidRPr="00A36AFD">
        <w:rPr>
          <w:rFonts w:ascii="Times New Roman" w:hAnsi="Times New Roman" w:cs="Times New Roman"/>
          <w:sz w:val="24"/>
          <w:szCs w:val="24"/>
        </w:rPr>
        <w:t xml:space="preserve">aspirasi rakyat dalam proses pembahasan RAPBN. </w:t>
      </w:r>
    </w:p>
    <w:p w:rsidR="00E97B78" w:rsidRPr="00A36AFD" w:rsidRDefault="00E97B78" w:rsidP="009A3932">
      <w:pPr>
        <w:autoSpaceDE w:val="0"/>
        <w:autoSpaceDN w:val="0"/>
        <w:adjustRightInd w:val="0"/>
        <w:spacing w:after="0" w:line="480" w:lineRule="auto"/>
        <w:rPr>
          <w:rFonts w:ascii="Times New Roman" w:hAnsi="Times New Roman" w:cs="Times New Roman"/>
          <w:b/>
          <w:bCs/>
          <w:sz w:val="24"/>
          <w:szCs w:val="24"/>
        </w:rPr>
      </w:pPr>
      <w:r w:rsidRPr="00A36AFD">
        <w:rPr>
          <w:rFonts w:ascii="Times New Roman" w:hAnsi="Times New Roman" w:cs="Times New Roman"/>
          <w:b/>
          <w:bCs/>
          <w:sz w:val="24"/>
          <w:szCs w:val="24"/>
        </w:rPr>
        <w:t>Metode Penelitian</w:t>
      </w:r>
    </w:p>
    <w:p w:rsidR="00274A8F" w:rsidRPr="00A36AFD" w:rsidRDefault="00E97B78" w:rsidP="009A3932">
      <w:pPr>
        <w:autoSpaceDE w:val="0"/>
        <w:autoSpaceDN w:val="0"/>
        <w:adjustRightInd w:val="0"/>
        <w:spacing w:after="0" w:line="480" w:lineRule="auto"/>
        <w:ind w:firstLine="720"/>
        <w:jc w:val="both"/>
        <w:rPr>
          <w:rFonts w:ascii="Times New Roman" w:hAnsi="Times New Roman" w:cs="Times New Roman"/>
          <w:sz w:val="24"/>
          <w:szCs w:val="24"/>
        </w:rPr>
      </w:pPr>
      <w:r w:rsidRPr="00A36AFD">
        <w:rPr>
          <w:rFonts w:ascii="Times New Roman" w:hAnsi="Times New Roman" w:cs="Times New Roman"/>
          <w:sz w:val="24"/>
          <w:szCs w:val="24"/>
        </w:rPr>
        <w:t>Penelitian ini merupakan penelitian doktrinal, dengan menggunakan</w:t>
      </w:r>
      <w:r w:rsidR="00372CAD" w:rsidRPr="00A36AFD">
        <w:rPr>
          <w:rFonts w:ascii="Times New Roman" w:hAnsi="Times New Roman" w:cs="Times New Roman"/>
          <w:sz w:val="24"/>
          <w:szCs w:val="24"/>
        </w:rPr>
        <w:t xml:space="preserve"> </w:t>
      </w:r>
      <w:r w:rsidRPr="00A36AFD">
        <w:rPr>
          <w:rFonts w:ascii="Times New Roman" w:hAnsi="Times New Roman" w:cs="Times New Roman"/>
          <w:sz w:val="24"/>
          <w:szCs w:val="24"/>
        </w:rPr>
        <w:t>bahan hukum primer dan sekunder, berupa beberapa peraturan perundangundangan,</w:t>
      </w:r>
      <w:r w:rsidR="00372CAD" w:rsidRPr="00A36AFD">
        <w:rPr>
          <w:rFonts w:ascii="Times New Roman" w:hAnsi="Times New Roman" w:cs="Times New Roman"/>
          <w:sz w:val="24"/>
          <w:szCs w:val="24"/>
        </w:rPr>
        <w:t xml:space="preserve"> </w:t>
      </w:r>
      <w:r w:rsidRPr="00A36AFD">
        <w:rPr>
          <w:rFonts w:ascii="Times New Roman" w:hAnsi="Times New Roman" w:cs="Times New Roman"/>
          <w:sz w:val="24"/>
          <w:szCs w:val="24"/>
        </w:rPr>
        <w:t>literatur dan hasil-hasil penelitian yang relevan dengan objek</w:t>
      </w:r>
      <w:r w:rsidR="00372CAD" w:rsidRPr="00A36AFD">
        <w:rPr>
          <w:rFonts w:ascii="Times New Roman" w:hAnsi="Times New Roman" w:cs="Times New Roman"/>
          <w:sz w:val="24"/>
          <w:szCs w:val="24"/>
        </w:rPr>
        <w:t xml:space="preserve"> </w:t>
      </w:r>
      <w:r w:rsidRPr="00A36AFD">
        <w:rPr>
          <w:rFonts w:ascii="Times New Roman" w:hAnsi="Times New Roman" w:cs="Times New Roman"/>
          <w:sz w:val="24"/>
          <w:szCs w:val="24"/>
        </w:rPr>
        <w:t>penelitian. Pendekatan yang digunakan dalam penelitian ini adalah pendekatan</w:t>
      </w:r>
      <w:r w:rsidR="00372CAD" w:rsidRPr="00A36AFD">
        <w:rPr>
          <w:rFonts w:ascii="Times New Roman" w:hAnsi="Times New Roman" w:cs="Times New Roman"/>
          <w:sz w:val="24"/>
          <w:szCs w:val="24"/>
        </w:rPr>
        <w:t xml:space="preserve"> </w:t>
      </w:r>
      <w:r w:rsidRPr="00A36AFD">
        <w:rPr>
          <w:rFonts w:ascii="Times New Roman" w:hAnsi="Times New Roman" w:cs="Times New Roman"/>
          <w:sz w:val="24"/>
          <w:szCs w:val="24"/>
        </w:rPr>
        <w:t>perundang-undangan, pendekatan komparatif, dan pendekatan konseptual.</w:t>
      </w:r>
      <w:r w:rsidR="00372CAD" w:rsidRPr="00A36AFD">
        <w:rPr>
          <w:rFonts w:ascii="Times New Roman" w:hAnsi="Times New Roman" w:cs="Times New Roman"/>
          <w:sz w:val="24"/>
          <w:szCs w:val="24"/>
        </w:rPr>
        <w:t xml:space="preserve"> </w:t>
      </w:r>
      <w:r w:rsidRPr="00A36AFD">
        <w:rPr>
          <w:rFonts w:ascii="Times New Roman" w:hAnsi="Times New Roman" w:cs="Times New Roman"/>
          <w:sz w:val="24"/>
          <w:szCs w:val="24"/>
        </w:rPr>
        <w:t>Sedangkan bahan-bahan yang terkumpul akan dianalisis secara deskriptif</w:t>
      </w:r>
      <w:r w:rsidR="00372CAD" w:rsidRPr="00A36AFD">
        <w:rPr>
          <w:rFonts w:ascii="Times New Roman" w:hAnsi="Times New Roman" w:cs="Times New Roman"/>
          <w:sz w:val="24"/>
          <w:szCs w:val="24"/>
        </w:rPr>
        <w:t xml:space="preserve"> </w:t>
      </w:r>
      <w:r w:rsidRPr="00A36AFD">
        <w:rPr>
          <w:rFonts w:ascii="Times New Roman" w:hAnsi="Times New Roman" w:cs="Times New Roman"/>
          <w:sz w:val="24"/>
          <w:szCs w:val="24"/>
        </w:rPr>
        <w:t>kualitatif.</w:t>
      </w:r>
    </w:p>
    <w:p w:rsidR="00E97B78" w:rsidRPr="00A36AFD" w:rsidRDefault="00E97B78" w:rsidP="009A3932">
      <w:pPr>
        <w:autoSpaceDE w:val="0"/>
        <w:autoSpaceDN w:val="0"/>
        <w:adjustRightInd w:val="0"/>
        <w:spacing w:after="0" w:line="480" w:lineRule="auto"/>
        <w:jc w:val="both"/>
        <w:rPr>
          <w:rFonts w:ascii="Times New Roman" w:hAnsi="Times New Roman" w:cs="Times New Roman"/>
          <w:b/>
          <w:sz w:val="24"/>
          <w:szCs w:val="24"/>
        </w:rPr>
      </w:pPr>
      <w:r w:rsidRPr="00A36AFD">
        <w:rPr>
          <w:rFonts w:ascii="Times New Roman" w:hAnsi="Times New Roman" w:cs="Times New Roman"/>
          <w:b/>
          <w:sz w:val="24"/>
          <w:szCs w:val="24"/>
        </w:rPr>
        <w:lastRenderedPageBreak/>
        <w:t>Hasil Penelitian Dan Pembahasan</w:t>
      </w:r>
    </w:p>
    <w:p w:rsidR="00E97B78" w:rsidRPr="00A36AFD" w:rsidRDefault="00E97B78" w:rsidP="009A3932">
      <w:pPr>
        <w:autoSpaceDE w:val="0"/>
        <w:autoSpaceDN w:val="0"/>
        <w:adjustRightInd w:val="0"/>
        <w:spacing w:after="0" w:line="480" w:lineRule="auto"/>
        <w:jc w:val="both"/>
        <w:rPr>
          <w:rFonts w:ascii="Times New Roman" w:hAnsi="Times New Roman" w:cs="Times New Roman"/>
          <w:b/>
          <w:sz w:val="24"/>
          <w:szCs w:val="24"/>
        </w:rPr>
      </w:pPr>
      <w:r w:rsidRPr="00A36AFD">
        <w:rPr>
          <w:rFonts w:ascii="Times New Roman" w:hAnsi="Times New Roman" w:cs="Times New Roman"/>
          <w:b/>
          <w:sz w:val="24"/>
          <w:szCs w:val="24"/>
        </w:rPr>
        <w:t xml:space="preserve">Sejarah </w:t>
      </w:r>
      <w:r w:rsidR="00751965" w:rsidRPr="00A36AFD">
        <w:rPr>
          <w:rFonts w:ascii="Times New Roman" w:hAnsi="Times New Roman" w:cs="Times New Roman"/>
          <w:b/>
          <w:sz w:val="24"/>
          <w:szCs w:val="24"/>
        </w:rPr>
        <w:t>Dana Aspirasi</w:t>
      </w:r>
      <w:r w:rsidRPr="00A36AFD">
        <w:rPr>
          <w:rFonts w:ascii="Times New Roman" w:hAnsi="Times New Roman" w:cs="Times New Roman"/>
          <w:b/>
          <w:sz w:val="24"/>
          <w:szCs w:val="24"/>
        </w:rPr>
        <w:t xml:space="preserve"> dan Pengaturannya </w:t>
      </w:r>
      <w:r w:rsidR="00052CD2" w:rsidRPr="00A36AFD">
        <w:rPr>
          <w:rFonts w:ascii="Times New Roman" w:hAnsi="Times New Roman" w:cs="Times New Roman"/>
          <w:b/>
          <w:sz w:val="24"/>
          <w:szCs w:val="24"/>
        </w:rPr>
        <w:t>di Indonesia</w:t>
      </w:r>
    </w:p>
    <w:p w:rsidR="000F64B5" w:rsidRPr="00A36AFD" w:rsidRDefault="004449C7" w:rsidP="009A3932">
      <w:pPr>
        <w:autoSpaceDE w:val="0"/>
        <w:autoSpaceDN w:val="0"/>
        <w:adjustRightInd w:val="0"/>
        <w:spacing w:after="0" w:line="480" w:lineRule="auto"/>
        <w:ind w:firstLine="720"/>
        <w:jc w:val="both"/>
        <w:rPr>
          <w:rFonts w:ascii="Times New Roman" w:hAnsi="Times New Roman" w:cs="Times New Roman"/>
          <w:sz w:val="24"/>
          <w:szCs w:val="24"/>
        </w:rPr>
      </w:pPr>
      <w:r w:rsidRPr="00A36AFD">
        <w:rPr>
          <w:rFonts w:ascii="Times New Roman" w:hAnsi="Times New Roman" w:cs="Times New Roman"/>
          <w:sz w:val="24"/>
          <w:szCs w:val="24"/>
        </w:rPr>
        <w:t xml:space="preserve">Berdasarkan literatur yang ada, </w:t>
      </w:r>
      <w:r w:rsidR="00C53212" w:rsidRPr="00A36AFD">
        <w:rPr>
          <w:rFonts w:ascii="Times New Roman" w:hAnsi="Times New Roman" w:cs="Times New Roman"/>
          <w:sz w:val="24"/>
          <w:szCs w:val="24"/>
        </w:rPr>
        <w:t>d</w:t>
      </w:r>
      <w:r w:rsidR="00751965" w:rsidRPr="00A36AFD">
        <w:rPr>
          <w:rFonts w:ascii="Times New Roman" w:hAnsi="Times New Roman" w:cs="Times New Roman"/>
          <w:sz w:val="24"/>
          <w:szCs w:val="24"/>
        </w:rPr>
        <w:t>ana aspirasi</w:t>
      </w:r>
      <w:r w:rsidRPr="00A36AFD">
        <w:rPr>
          <w:rFonts w:ascii="Times New Roman" w:hAnsi="Times New Roman" w:cs="Times New Roman"/>
          <w:sz w:val="24"/>
          <w:szCs w:val="24"/>
        </w:rPr>
        <w:t xml:space="preserve"> DPR muncul pertama kali pada tahun 2010 yang dimotori oleh Fraksi Golkar dengan mengusulkan anggaran sebesar Rp. 15 miliar </w:t>
      </w:r>
      <w:r w:rsidR="00815833" w:rsidRPr="00A36AFD">
        <w:rPr>
          <w:rFonts w:ascii="Times New Roman" w:hAnsi="Times New Roman" w:cs="Times New Roman"/>
          <w:sz w:val="24"/>
          <w:szCs w:val="24"/>
        </w:rPr>
        <w:t>untuk masing-masing anggota DPR yang</w:t>
      </w:r>
      <w:r w:rsidRPr="00A36AFD">
        <w:rPr>
          <w:rFonts w:ascii="Times New Roman" w:hAnsi="Times New Roman" w:cs="Times New Roman"/>
          <w:sz w:val="24"/>
          <w:szCs w:val="24"/>
        </w:rPr>
        <w:t xml:space="preserve"> </w:t>
      </w:r>
      <w:r w:rsidR="00815833" w:rsidRPr="00A36AFD">
        <w:rPr>
          <w:rFonts w:ascii="Times New Roman" w:hAnsi="Times New Roman" w:cs="Times New Roman"/>
          <w:sz w:val="24"/>
          <w:szCs w:val="24"/>
        </w:rPr>
        <w:t>diambil dari Anggaran Pendapatan dan Belanja Negara (APBN)</w:t>
      </w:r>
      <w:r w:rsidR="001F3220" w:rsidRPr="00A36AFD">
        <w:rPr>
          <w:rFonts w:ascii="Times New Roman" w:hAnsi="Times New Roman" w:cs="Times New Roman"/>
          <w:sz w:val="24"/>
          <w:szCs w:val="24"/>
        </w:rPr>
        <w:t xml:space="preserve"> Tahun</w:t>
      </w:r>
      <w:r w:rsidR="00815833" w:rsidRPr="00A36AFD">
        <w:rPr>
          <w:rFonts w:ascii="Times New Roman" w:hAnsi="Times New Roman" w:cs="Times New Roman"/>
          <w:sz w:val="24"/>
          <w:szCs w:val="24"/>
        </w:rPr>
        <w:t xml:space="preserve"> 2011.</w:t>
      </w:r>
      <w:r w:rsidR="00815833" w:rsidRPr="00A36AFD">
        <w:rPr>
          <w:rStyle w:val="FootnoteReference"/>
          <w:rFonts w:ascii="Times New Roman" w:hAnsi="Times New Roman" w:cs="Times New Roman"/>
          <w:sz w:val="24"/>
          <w:szCs w:val="24"/>
        </w:rPr>
        <w:footnoteReference w:id="4"/>
      </w:r>
      <w:r w:rsidR="00815833" w:rsidRPr="00A36AFD">
        <w:rPr>
          <w:rFonts w:ascii="Times New Roman" w:hAnsi="Times New Roman" w:cs="Times New Roman"/>
          <w:sz w:val="24"/>
          <w:szCs w:val="24"/>
        </w:rPr>
        <w:t xml:space="preserve"> Dengan demikian akan ada </w:t>
      </w:r>
      <w:r w:rsidR="00D74CC6" w:rsidRPr="00A36AFD">
        <w:rPr>
          <w:rFonts w:ascii="Times New Roman" w:hAnsi="Times New Roman" w:cs="Times New Roman"/>
          <w:sz w:val="24"/>
          <w:szCs w:val="24"/>
        </w:rPr>
        <w:t>total d</w:t>
      </w:r>
      <w:r w:rsidR="00751965" w:rsidRPr="00A36AFD">
        <w:rPr>
          <w:rFonts w:ascii="Times New Roman" w:hAnsi="Times New Roman" w:cs="Times New Roman"/>
          <w:sz w:val="24"/>
          <w:szCs w:val="24"/>
        </w:rPr>
        <w:t>ana aspirasi</w:t>
      </w:r>
      <w:r w:rsidR="00815833" w:rsidRPr="00A36AFD">
        <w:rPr>
          <w:rFonts w:ascii="Times New Roman" w:hAnsi="Times New Roman" w:cs="Times New Roman"/>
          <w:sz w:val="24"/>
          <w:szCs w:val="24"/>
        </w:rPr>
        <w:t xml:space="preserve"> sebesar Rp 8,4 trilyun  untuk 560 orang anggota DPR. Adapun alasannya untuk program percepatan pembangunan di daerah pemilihan. Usulan tersebut ditolak oleh Presiden Susilo Bambang Yudhoyono (SBY) ketika itu</w:t>
      </w:r>
      <w:r w:rsidR="00052CD2" w:rsidRPr="00A36AFD">
        <w:rPr>
          <w:rFonts w:ascii="Times New Roman" w:hAnsi="Times New Roman" w:cs="Times New Roman"/>
          <w:sz w:val="24"/>
          <w:szCs w:val="24"/>
        </w:rPr>
        <w:t>,</w:t>
      </w:r>
      <w:r w:rsidR="00815833" w:rsidRPr="00A36AFD">
        <w:rPr>
          <w:rFonts w:ascii="Times New Roman" w:hAnsi="Times New Roman" w:cs="Times New Roman"/>
          <w:sz w:val="24"/>
          <w:szCs w:val="24"/>
        </w:rPr>
        <w:t xml:space="preserve"> dengan alasan pengadaan </w:t>
      </w:r>
      <w:r w:rsidR="00751965" w:rsidRPr="00A36AFD">
        <w:rPr>
          <w:rFonts w:ascii="Times New Roman" w:hAnsi="Times New Roman" w:cs="Times New Roman"/>
          <w:sz w:val="24"/>
          <w:szCs w:val="24"/>
        </w:rPr>
        <w:t>dana aspirasi</w:t>
      </w:r>
      <w:r w:rsidR="00815833" w:rsidRPr="00A36AFD">
        <w:rPr>
          <w:rFonts w:ascii="Times New Roman" w:hAnsi="Times New Roman" w:cs="Times New Roman"/>
          <w:sz w:val="24"/>
          <w:szCs w:val="24"/>
        </w:rPr>
        <w:t xml:space="preserve"> semacam itu dianggap menyamakan kewenangan eksekutif dan legislatif.</w:t>
      </w:r>
      <w:r w:rsidR="00815833" w:rsidRPr="00A36AFD">
        <w:rPr>
          <w:rStyle w:val="FootnoteReference"/>
          <w:rFonts w:ascii="Times New Roman" w:hAnsi="Times New Roman" w:cs="Times New Roman"/>
          <w:sz w:val="24"/>
          <w:szCs w:val="24"/>
        </w:rPr>
        <w:footnoteReference w:id="5"/>
      </w:r>
      <w:r w:rsidR="006C2C38" w:rsidRPr="00A36AFD">
        <w:rPr>
          <w:rFonts w:ascii="Times New Roman" w:hAnsi="Times New Roman" w:cs="Times New Roman"/>
          <w:sz w:val="24"/>
          <w:szCs w:val="24"/>
        </w:rPr>
        <w:t xml:space="preserve"> </w:t>
      </w:r>
      <w:r w:rsidR="000F64B5" w:rsidRPr="00A36AFD">
        <w:rPr>
          <w:rFonts w:ascii="Times New Roman" w:hAnsi="Times New Roman" w:cs="Times New Roman"/>
          <w:sz w:val="24"/>
          <w:szCs w:val="24"/>
        </w:rPr>
        <w:t>Presiden SBY pun menyarankan DPR menjalankan tugas utamanya menjadi pengawas pemerintah, bukan ikut membuat program. Lebih tegas SBY mengatakan:</w:t>
      </w:r>
      <w:r w:rsidR="000F64B5" w:rsidRPr="00A36AFD">
        <w:rPr>
          <w:rStyle w:val="FootnoteReference"/>
          <w:rFonts w:ascii="Times New Roman" w:hAnsi="Times New Roman" w:cs="Times New Roman"/>
          <w:sz w:val="24"/>
          <w:szCs w:val="24"/>
        </w:rPr>
        <w:footnoteReference w:id="6"/>
      </w:r>
    </w:p>
    <w:p w:rsidR="00751965" w:rsidRPr="00A36AFD" w:rsidRDefault="000F64B5" w:rsidP="000F64B5">
      <w:pPr>
        <w:autoSpaceDE w:val="0"/>
        <w:autoSpaceDN w:val="0"/>
        <w:adjustRightInd w:val="0"/>
        <w:spacing w:after="120" w:line="240" w:lineRule="auto"/>
        <w:ind w:left="567" w:right="573"/>
        <w:jc w:val="both"/>
        <w:rPr>
          <w:rFonts w:ascii="Times New Roman" w:hAnsi="Times New Roman" w:cs="Times New Roman"/>
          <w:sz w:val="24"/>
          <w:szCs w:val="24"/>
        </w:rPr>
      </w:pPr>
      <w:r w:rsidRPr="00A36AFD">
        <w:rPr>
          <w:rFonts w:ascii="Times New Roman" w:hAnsi="Times New Roman" w:cs="Times New Roman"/>
          <w:sz w:val="24"/>
          <w:szCs w:val="24"/>
        </w:rPr>
        <w:t>"Usulan-usulan itu dimasukkan dalam sistem Musrenbangnas (Musyawarah Rencana Pembangunan Nasional - pertemuan tahunan pemerintah pusat, propinsi dan kabupaten/kota). Setelah masuk, tinggal saudara-saudara kita di DPR dan DPD ikut dalam pengawasan, apakah anggaran yang sudah dialokasikan itu dipakai secara baik oleh pemerintah daerah.”</w:t>
      </w:r>
    </w:p>
    <w:p w:rsidR="001F3220" w:rsidRPr="00A36AFD" w:rsidRDefault="000F64B5" w:rsidP="009A3932">
      <w:pPr>
        <w:autoSpaceDE w:val="0"/>
        <w:autoSpaceDN w:val="0"/>
        <w:adjustRightInd w:val="0"/>
        <w:spacing w:after="0" w:line="480" w:lineRule="auto"/>
        <w:ind w:firstLine="720"/>
        <w:jc w:val="both"/>
        <w:rPr>
          <w:rFonts w:ascii="Times New Roman" w:hAnsi="Times New Roman" w:cs="Times New Roman"/>
          <w:sz w:val="24"/>
          <w:szCs w:val="24"/>
        </w:rPr>
      </w:pPr>
      <w:r w:rsidRPr="00A36AFD">
        <w:rPr>
          <w:rFonts w:ascii="Times New Roman" w:hAnsi="Times New Roman" w:cs="Times New Roman"/>
          <w:sz w:val="24"/>
          <w:szCs w:val="24"/>
        </w:rPr>
        <w:t xml:space="preserve">Karena penolakan tersebut, maka dana aspirasi </w:t>
      </w:r>
      <w:r w:rsidR="00052CD2" w:rsidRPr="00A36AFD">
        <w:rPr>
          <w:rFonts w:ascii="Times New Roman" w:hAnsi="Times New Roman" w:cs="Times New Roman"/>
          <w:sz w:val="24"/>
          <w:szCs w:val="24"/>
        </w:rPr>
        <w:t xml:space="preserve">pada tahun 2011 </w:t>
      </w:r>
      <w:r w:rsidRPr="00A36AFD">
        <w:rPr>
          <w:rFonts w:ascii="Times New Roman" w:hAnsi="Times New Roman" w:cs="Times New Roman"/>
          <w:sz w:val="24"/>
          <w:szCs w:val="24"/>
        </w:rPr>
        <w:t xml:space="preserve">tidak dapat direalisasikan. </w:t>
      </w:r>
      <w:r w:rsidR="006C2C38" w:rsidRPr="00A36AFD">
        <w:rPr>
          <w:rFonts w:ascii="Times New Roman" w:hAnsi="Times New Roman" w:cs="Times New Roman"/>
          <w:sz w:val="24"/>
          <w:szCs w:val="24"/>
        </w:rPr>
        <w:t>Apalagi dalam UU No. 27 Tahun 2009 tentang MPR, DPR, DPD dan DPRD (UU MD3)</w:t>
      </w:r>
      <w:r w:rsidRPr="00A36AFD">
        <w:rPr>
          <w:rFonts w:ascii="Times New Roman" w:hAnsi="Times New Roman" w:cs="Times New Roman"/>
          <w:sz w:val="24"/>
          <w:szCs w:val="24"/>
        </w:rPr>
        <w:t xml:space="preserve"> saat itu</w:t>
      </w:r>
      <w:r w:rsidR="006C2C38" w:rsidRPr="00A36AFD">
        <w:rPr>
          <w:rFonts w:ascii="Times New Roman" w:hAnsi="Times New Roman" w:cs="Times New Roman"/>
          <w:sz w:val="24"/>
          <w:szCs w:val="24"/>
        </w:rPr>
        <w:t xml:space="preserve">, tidak ada dasar hukum diperbolehkannya </w:t>
      </w:r>
      <w:r w:rsidRPr="00A36AFD">
        <w:rPr>
          <w:rFonts w:ascii="Times New Roman" w:hAnsi="Times New Roman" w:cs="Times New Roman"/>
          <w:sz w:val="24"/>
          <w:szCs w:val="24"/>
        </w:rPr>
        <w:t>d</w:t>
      </w:r>
      <w:r w:rsidR="00751965" w:rsidRPr="00A36AFD">
        <w:rPr>
          <w:rFonts w:ascii="Times New Roman" w:hAnsi="Times New Roman" w:cs="Times New Roman"/>
          <w:sz w:val="24"/>
          <w:szCs w:val="24"/>
        </w:rPr>
        <w:t>ana aspirasi</w:t>
      </w:r>
      <w:r w:rsidR="006C2C38" w:rsidRPr="00A36AFD">
        <w:rPr>
          <w:rFonts w:ascii="Times New Roman" w:hAnsi="Times New Roman" w:cs="Times New Roman"/>
          <w:sz w:val="24"/>
          <w:szCs w:val="24"/>
        </w:rPr>
        <w:t xml:space="preserve"> DPR.</w:t>
      </w:r>
      <w:r w:rsidRPr="00A36AFD">
        <w:rPr>
          <w:rFonts w:ascii="Times New Roman" w:hAnsi="Times New Roman" w:cs="Times New Roman"/>
          <w:sz w:val="24"/>
          <w:szCs w:val="24"/>
        </w:rPr>
        <w:t xml:space="preserve"> Namun demikian, keinginan untuk memasukkan dana aspirasi masih ada, sehingga dalam </w:t>
      </w:r>
      <w:r w:rsidR="006C2C38" w:rsidRPr="00A36AFD">
        <w:rPr>
          <w:rFonts w:ascii="Times New Roman" w:hAnsi="Times New Roman" w:cs="Times New Roman"/>
          <w:sz w:val="24"/>
          <w:szCs w:val="24"/>
        </w:rPr>
        <w:t xml:space="preserve">UU No. 17 Tahun 2014 tentang MD3 (sebagai ganti UU No. 27 Tahun 2009), disepakati rumusan yang menegaskan keberadaan </w:t>
      </w:r>
      <w:r w:rsidRPr="00A36AFD">
        <w:rPr>
          <w:rFonts w:ascii="Times New Roman" w:hAnsi="Times New Roman" w:cs="Times New Roman"/>
          <w:sz w:val="24"/>
          <w:szCs w:val="24"/>
        </w:rPr>
        <w:t>d</w:t>
      </w:r>
      <w:r w:rsidR="00751965" w:rsidRPr="00A36AFD">
        <w:rPr>
          <w:rFonts w:ascii="Times New Roman" w:hAnsi="Times New Roman" w:cs="Times New Roman"/>
          <w:sz w:val="24"/>
          <w:szCs w:val="24"/>
        </w:rPr>
        <w:t>ana aspirasi</w:t>
      </w:r>
      <w:r w:rsidR="006C2C38" w:rsidRPr="00A36AFD">
        <w:rPr>
          <w:rFonts w:ascii="Times New Roman" w:hAnsi="Times New Roman" w:cs="Times New Roman"/>
          <w:sz w:val="24"/>
          <w:szCs w:val="24"/>
        </w:rPr>
        <w:t xml:space="preserve"> DPR. Hal tersebut dapat dilihat dari Pasal 80 huruf j yang</w:t>
      </w:r>
      <w:r w:rsidR="00372CAD" w:rsidRPr="00A36AFD">
        <w:rPr>
          <w:rFonts w:ascii="Times New Roman" w:hAnsi="Times New Roman" w:cs="Times New Roman"/>
          <w:sz w:val="24"/>
          <w:szCs w:val="24"/>
        </w:rPr>
        <w:t xml:space="preserve"> </w:t>
      </w:r>
      <w:r w:rsidR="006C2C38" w:rsidRPr="00A36AFD">
        <w:rPr>
          <w:rFonts w:ascii="Times New Roman" w:hAnsi="Times New Roman" w:cs="Times New Roman"/>
          <w:sz w:val="24"/>
          <w:szCs w:val="24"/>
        </w:rPr>
        <w:t>menye</w:t>
      </w:r>
      <w:r w:rsidR="00372CAD" w:rsidRPr="00A36AFD">
        <w:rPr>
          <w:rFonts w:ascii="Times New Roman" w:hAnsi="Times New Roman" w:cs="Times New Roman"/>
          <w:sz w:val="24"/>
          <w:szCs w:val="24"/>
        </w:rPr>
        <w:t xml:space="preserve">butkan ”Anggota DPR </w:t>
      </w:r>
      <w:r w:rsidR="00372CAD" w:rsidRPr="00A36AFD">
        <w:rPr>
          <w:rFonts w:ascii="Times New Roman" w:hAnsi="Times New Roman" w:cs="Times New Roman"/>
          <w:sz w:val="24"/>
          <w:szCs w:val="24"/>
        </w:rPr>
        <w:lastRenderedPageBreak/>
        <w:t xml:space="preserve">berhak mengusulkan dan memperjuangkan program pembangunan daerah pemilihan”. </w:t>
      </w:r>
      <w:r w:rsidRPr="00A36AFD">
        <w:rPr>
          <w:rFonts w:ascii="Times New Roman" w:hAnsi="Times New Roman" w:cs="Times New Roman"/>
          <w:sz w:val="24"/>
          <w:szCs w:val="24"/>
        </w:rPr>
        <w:t>Sebastian Salang menyebut munculnya ketentuan tersebut sebagai penyelundupan yang halus tanpa disadari oleh masyarakat.</w:t>
      </w:r>
      <w:r w:rsidRPr="00A36AFD">
        <w:rPr>
          <w:rStyle w:val="FootnoteReference"/>
          <w:rFonts w:ascii="Times New Roman" w:hAnsi="Times New Roman" w:cs="Times New Roman"/>
          <w:sz w:val="24"/>
          <w:szCs w:val="24"/>
        </w:rPr>
        <w:footnoteReference w:id="7"/>
      </w:r>
      <w:r w:rsidR="001F3220" w:rsidRPr="00A36AFD">
        <w:rPr>
          <w:rFonts w:ascii="Times New Roman" w:hAnsi="Times New Roman" w:cs="Times New Roman"/>
          <w:sz w:val="24"/>
          <w:szCs w:val="24"/>
        </w:rPr>
        <w:t xml:space="preserve"> Hal tersebut tidak lain karena pembahasan UU MD3 pada tahun 2014 tersebut kurang partisipatif, bahkan publik baru mengetahui ada Pasal 80 huruf j sebagai dasar dana aspirasi, setelah DPR ramai-ramai membahas mekanisme pengusulan dana aspirasi tersebut.</w:t>
      </w:r>
    </w:p>
    <w:p w:rsidR="009716F1" w:rsidRPr="00A36AFD" w:rsidRDefault="006C2C38" w:rsidP="009A3932">
      <w:pPr>
        <w:autoSpaceDE w:val="0"/>
        <w:autoSpaceDN w:val="0"/>
        <w:adjustRightInd w:val="0"/>
        <w:spacing w:after="0" w:line="480" w:lineRule="auto"/>
        <w:ind w:firstLine="720"/>
        <w:jc w:val="both"/>
        <w:rPr>
          <w:rFonts w:ascii="Times New Roman" w:hAnsi="Times New Roman" w:cs="Times New Roman"/>
          <w:sz w:val="24"/>
          <w:szCs w:val="24"/>
        </w:rPr>
      </w:pPr>
      <w:r w:rsidRPr="00A36AFD">
        <w:rPr>
          <w:rFonts w:ascii="Times New Roman" w:hAnsi="Times New Roman" w:cs="Times New Roman"/>
          <w:sz w:val="24"/>
          <w:szCs w:val="24"/>
        </w:rPr>
        <w:t xml:space="preserve">Atas dasar </w:t>
      </w:r>
      <w:r w:rsidR="001F3220" w:rsidRPr="00A36AFD">
        <w:rPr>
          <w:rFonts w:ascii="Times New Roman" w:hAnsi="Times New Roman" w:cs="Times New Roman"/>
          <w:sz w:val="24"/>
          <w:szCs w:val="24"/>
        </w:rPr>
        <w:t>dana aspirasi yang disebut sebagai salah satu hak anggota DPR</w:t>
      </w:r>
      <w:r w:rsidRPr="00A36AFD">
        <w:rPr>
          <w:rFonts w:ascii="Times New Roman" w:hAnsi="Times New Roman" w:cs="Times New Roman"/>
          <w:sz w:val="24"/>
          <w:szCs w:val="24"/>
        </w:rPr>
        <w:t xml:space="preserve">, </w:t>
      </w:r>
      <w:r w:rsidR="000F64B5" w:rsidRPr="00A36AFD">
        <w:rPr>
          <w:rFonts w:ascii="Times New Roman" w:hAnsi="Times New Roman" w:cs="Times New Roman"/>
          <w:sz w:val="24"/>
          <w:szCs w:val="24"/>
        </w:rPr>
        <w:t xml:space="preserve">dibentuklah Peraturan DPR </w:t>
      </w:r>
      <w:r w:rsidR="009716F1" w:rsidRPr="00A36AFD">
        <w:rPr>
          <w:rFonts w:ascii="Times New Roman" w:hAnsi="Times New Roman" w:cs="Times New Roman"/>
          <w:sz w:val="24"/>
          <w:szCs w:val="24"/>
        </w:rPr>
        <w:t xml:space="preserve">No. 4 Tahun 2015 tentang Tata Cara Pengusulan Program Pembangunan Daerah Pemilihan. </w:t>
      </w:r>
      <w:r w:rsidR="00D74CC6" w:rsidRPr="00A36AFD">
        <w:rPr>
          <w:rFonts w:ascii="Times New Roman" w:hAnsi="Times New Roman" w:cs="Times New Roman"/>
          <w:sz w:val="24"/>
          <w:szCs w:val="24"/>
        </w:rPr>
        <w:t>Dalam peraturan ini, dana aspirasi dapat diusulkan oleh perorangan anggota DPR maupun diusulkan secara bersama yang diintegrasikan ke dalam program pembangunan nasional dalam APBN.</w:t>
      </w:r>
      <w:r w:rsidR="00D74CC6" w:rsidRPr="00A36AFD">
        <w:rPr>
          <w:rStyle w:val="FootnoteReference"/>
          <w:rFonts w:ascii="Times New Roman" w:hAnsi="Times New Roman" w:cs="Times New Roman"/>
          <w:sz w:val="24"/>
          <w:szCs w:val="24"/>
        </w:rPr>
        <w:footnoteReference w:id="8"/>
      </w:r>
      <w:r w:rsidR="00D74CC6" w:rsidRPr="00A36AFD">
        <w:rPr>
          <w:rFonts w:ascii="Times New Roman" w:hAnsi="Times New Roman" w:cs="Times New Roman"/>
          <w:sz w:val="24"/>
          <w:szCs w:val="24"/>
        </w:rPr>
        <w:t xml:space="preserve"> Adapun usulan tersebut dapat berasal dari inisiatif sendiri, pemerintah daerah, atau aspirasi masyarakat di daerah pemilihan.</w:t>
      </w:r>
      <w:r w:rsidR="00D74CC6" w:rsidRPr="00A36AFD">
        <w:rPr>
          <w:rStyle w:val="FootnoteReference"/>
          <w:rFonts w:ascii="Times New Roman" w:hAnsi="Times New Roman" w:cs="Times New Roman"/>
          <w:sz w:val="24"/>
          <w:szCs w:val="24"/>
        </w:rPr>
        <w:footnoteReference w:id="9"/>
      </w:r>
      <w:r w:rsidR="00D74CC6" w:rsidRPr="00A36AFD">
        <w:rPr>
          <w:rFonts w:ascii="Times New Roman" w:hAnsi="Times New Roman" w:cs="Times New Roman"/>
          <w:sz w:val="24"/>
          <w:szCs w:val="24"/>
        </w:rPr>
        <w:t xml:space="preserve"> Setiap anggota DPR hanya mengusulkan dana aspirasi dari daerah pemilihannya.</w:t>
      </w:r>
      <w:r w:rsidR="00D74CC6" w:rsidRPr="00A36AFD">
        <w:rPr>
          <w:rStyle w:val="FootnoteReference"/>
          <w:rFonts w:ascii="Times New Roman" w:hAnsi="Times New Roman" w:cs="Times New Roman"/>
          <w:sz w:val="24"/>
          <w:szCs w:val="24"/>
        </w:rPr>
        <w:footnoteReference w:id="10"/>
      </w:r>
      <w:r w:rsidR="00F85396" w:rsidRPr="00A36AFD">
        <w:rPr>
          <w:rFonts w:ascii="Times New Roman" w:hAnsi="Times New Roman" w:cs="Times New Roman"/>
          <w:sz w:val="24"/>
          <w:szCs w:val="24"/>
        </w:rPr>
        <w:t xml:space="preserve"> </w:t>
      </w:r>
    </w:p>
    <w:p w:rsidR="00D74CC6" w:rsidRPr="00A36AFD" w:rsidRDefault="00F85396" w:rsidP="009A3932">
      <w:pPr>
        <w:autoSpaceDE w:val="0"/>
        <w:autoSpaceDN w:val="0"/>
        <w:adjustRightInd w:val="0"/>
        <w:spacing w:after="0" w:line="480" w:lineRule="auto"/>
        <w:ind w:firstLine="720"/>
        <w:jc w:val="both"/>
        <w:rPr>
          <w:rFonts w:ascii="Times New Roman" w:hAnsi="Times New Roman" w:cs="Times New Roman"/>
          <w:sz w:val="24"/>
          <w:szCs w:val="24"/>
        </w:rPr>
      </w:pPr>
      <w:r w:rsidRPr="00A36AFD">
        <w:rPr>
          <w:rFonts w:ascii="Times New Roman" w:hAnsi="Times New Roman" w:cs="Times New Roman"/>
          <w:sz w:val="24"/>
          <w:szCs w:val="24"/>
        </w:rPr>
        <w:t>Program yang dapat menggunakan dana aspirasi harus memenuhi kriteria: (a)</w:t>
      </w:r>
      <w:r w:rsidR="00D74CC6" w:rsidRPr="00A36AFD">
        <w:rPr>
          <w:rFonts w:ascii="Times New Roman" w:hAnsi="Times New Roman" w:cs="Times New Roman"/>
          <w:sz w:val="24"/>
          <w:szCs w:val="24"/>
        </w:rPr>
        <w:t xml:space="preserve"> kegiatan fisik;</w:t>
      </w:r>
      <w:r w:rsidRPr="00A36AFD">
        <w:rPr>
          <w:rFonts w:ascii="Times New Roman" w:hAnsi="Times New Roman" w:cs="Times New Roman"/>
          <w:sz w:val="24"/>
          <w:szCs w:val="24"/>
        </w:rPr>
        <w:t xml:space="preserve"> (b) </w:t>
      </w:r>
      <w:r w:rsidR="00D74CC6" w:rsidRPr="00A36AFD">
        <w:rPr>
          <w:rFonts w:ascii="Times New Roman" w:hAnsi="Times New Roman" w:cs="Times New Roman"/>
          <w:sz w:val="24"/>
          <w:szCs w:val="24"/>
        </w:rPr>
        <w:t>pembangunan, rehabilitasi, dan/atau perbaikan sarana dan</w:t>
      </w:r>
      <w:r w:rsidRPr="00A36AFD">
        <w:rPr>
          <w:rFonts w:ascii="Times New Roman" w:hAnsi="Times New Roman" w:cs="Times New Roman"/>
          <w:sz w:val="24"/>
          <w:szCs w:val="24"/>
        </w:rPr>
        <w:t xml:space="preserve"> </w:t>
      </w:r>
      <w:r w:rsidR="00D74CC6" w:rsidRPr="00A36AFD">
        <w:rPr>
          <w:rFonts w:ascii="Times New Roman" w:hAnsi="Times New Roman" w:cs="Times New Roman"/>
          <w:sz w:val="24"/>
          <w:szCs w:val="24"/>
        </w:rPr>
        <w:t>prasarana;</w:t>
      </w:r>
      <w:r w:rsidRPr="00A36AFD">
        <w:rPr>
          <w:rFonts w:ascii="Times New Roman" w:hAnsi="Times New Roman" w:cs="Times New Roman"/>
          <w:sz w:val="24"/>
          <w:szCs w:val="24"/>
        </w:rPr>
        <w:t xml:space="preserve"> (c)</w:t>
      </w:r>
      <w:r w:rsidR="00D74CC6" w:rsidRPr="00A36AFD">
        <w:rPr>
          <w:rFonts w:ascii="Times New Roman" w:hAnsi="Times New Roman" w:cs="Times New Roman"/>
          <w:sz w:val="24"/>
          <w:szCs w:val="24"/>
        </w:rPr>
        <w:t xml:space="preserve"> hasil pelaksanaan Program yang berkaitan langsung dengan</w:t>
      </w:r>
      <w:r w:rsidRPr="00A36AFD">
        <w:rPr>
          <w:rFonts w:ascii="Times New Roman" w:hAnsi="Times New Roman" w:cs="Times New Roman"/>
          <w:sz w:val="24"/>
          <w:szCs w:val="24"/>
        </w:rPr>
        <w:t xml:space="preserve"> </w:t>
      </w:r>
      <w:r w:rsidR="00D74CC6" w:rsidRPr="00A36AFD">
        <w:rPr>
          <w:rFonts w:ascii="Times New Roman" w:hAnsi="Times New Roman" w:cs="Times New Roman"/>
          <w:sz w:val="24"/>
          <w:szCs w:val="24"/>
        </w:rPr>
        <w:t>pelayanan kepada masyarakat; dan</w:t>
      </w:r>
      <w:r w:rsidRPr="00A36AFD">
        <w:rPr>
          <w:rFonts w:ascii="Times New Roman" w:hAnsi="Times New Roman" w:cs="Times New Roman"/>
          <w:sz w:val="24"/>
          <w:szCs w:val="24"/>
        </w:rPr>
        <w:t xml:space="preserve"> (d) </w:t>
      </w:r>
      <w:r w:rsidR="00D74CC6" w:rsidRPr="00A36AFD">
        <w:rPr>
          <w:rFonts w:ascii="Times New Roman" w:hAnsi="Times New Roman" w:cs="Times New Roman"/>
          <w:sz w:val="24"/>
          <w:szCs w:val="24"/>
        </w:rPr>
        <w:t>penganggaran melalui dana alokasi khusus program</w:t>
      </w:r>
      <w:r w:rsidRPr="00A36AFD">
        <w:rPr>
          <w:rFonts w:ascii="Times New Roman" w:hAnsi="Times New Roman" w:cs="Times New Roman"/>
          <w:sz w:val="24"/>
          <w:szCs w:val="24"/>
        </w:rPr>
        <w:t xml:space="preserve"> </w:t>
      </w:r>
      <w:r w:rsidR="00D74CC6" w:rsidRPr="00A36AFD">
        <w:rPr>
          <w:rFonts w:ascii="Times New Roman" w:hAnsi="Times New Roman" w:cs="Times New Roman"/>
          <w:sz w:val="24"/>
          <w:szCs w:val="24"/>
        </w:rPr>
        <w:t>pembangunan daerah pemilihan.</w:t>
      </w:r>
      <w:r w:rsidRPr="00A36AFD">
        <w:rPr>
          <w:rStyle w:val="FootnoteReference"/>
          <w:rFonts w:ascii="Times New Roman" w:hAnsi="Times New Roman" w:cs="Times New Roman"/>
          <w:sz w:val="24"/>
          <w:szCs w:val="24"/>
        </w:rPr>
        <w:footnoteReference w:id="11"/>
      </w:r>
      <w:r w:rsidRPr="00A36AFD">
        <w:rPr>
          <w:rFonts w:ascii="Times New Roman" w:hAnsi="Times New Roman" w:cs="Times New Roman"/>
          <w:sz w:val="24"/>
          <w:szCs w:val="24"/>
        </w:rPr>
        <w:t xml:space="preserve"> Adapun k</w:t>
      </w:r>
      <w:r w:rsidR="00D74CC6" w:rsidRPr="00A36AFD">
        <w:rPr>
          <w:rFonts w:ascii="Times New Roman" w:hAnsi="Times New Roman" w:cs="Times New Roman"/>
          <w:sz w:val="24"/>
          <w:szCs w:val="24"/>
        </w:rPr>
        <w:t>egiatan fisik dapat</w:t>
      </w:r>
      <w:r w:rsidRPr="00A36AFD">
        <w:rPr>
          <w:rFonts w:ascii="Times New Roman" w:hAnsi="Times New Roman" w:cs="Times New Roman"/>
          <w:sz w:val="24"/>
          <w:szCs w:val="24"/>
        </w:rPr>
        <w:t xml:space="preserve"> </w:t>
      </w:r>
      <w:r w:rsidR="00D74CC6" w:rsidRPr="00A36AFD">
        <w:rPr>
          <w:rFonts w:ascii="Times New Roman" w:hAnsi="Times New Roman" w:cs="Times New Roman"/>
          <w:sz w:val="24"/>
          <w:szCs w:val="24"/>
        </w:rPr>
        <w:t>ditujukan bagi:</w:t>
      </w:r>
      <w:r w:rsidRPr="00A36AFD">
        <w:rPr>
          <w:rFonts w:ascii="Times New Roman" w:hAnsi="Times New Roman" w:cs="Times New Roman"/>
          <w:sz w:val="24"/>
          <w:szCs w:val="24"/>
        </w:rPr>
        <w:t xml:space="preserve"> (</w:t>
      </w:r>
      <w:r w:rsidR="00D74CC6" w:rsidRPr="00A36AFD">
        <w:rPr>
          <w:rFonts w:ascii="Times New Roman" w:hAnsi="Times New Roman" w:cs="Times New Roman"/>
          <w:sz w:val="24"/>
          <w:szCs w:val="24"/>
        </w:rPr>
        <w:t>a</w:t>
      </w:r>
      <w:r w:rsidRPr="00A36AFD">
        <w:rPr>
          <w:rFonts w:ascii="Times New Roman" w:hAnsi="Times New Roman" w:cs="Times New Roman"/>
          <w:sz w:val="24"/>
          <w:szCs w:val="24"/>
        </w:rPr>
        <w:t>)</w:t>
      </w:r>
      <w:r w:rsidR="00D74CC6" w:rsidRPr="00A36AFD">
        <w:rPr>
          <w:rFonts w:ascii="Times New Roman" w:hAnsi="Times New Roman" w:cs="Times New Roman"/>
          <w:sz w:val="24"/>
          <w:szCs w:val="24"/>
        </w:rPr>
        <w:t xml:space="preserve"> kelompok masyarakat;</w:t>
      </w:r>
      <w:r w:rsidRPr="00A36AFD">
        <w:rPr>
          <w:rFonts w:ascii="Times New Roman" w:hAnsi="Times New Roman" w:cs="Times New Roman"/>
          <w:sz w:val="24"/>
          <w:szCs w:val="24"/>
        </w:rPr>
        <w:t xml:space="preserve"> (</w:t>
      </w:r>
      <w:r w:rsidR="00D74CC6" w:rsidRPr="00A36AFD">
        <w:rPr>
          <w:rFonts w:ascii="Times New Roman" w:hAnsi="Times New Roman" w:cs="Times New Roman"/>
          <w:sz w:val="24"/>
          <w:szCs w:val="24"/>
        </w:rPr>
        <w:t>b</w:t>
      </w:r>
      <w:r w:rsidRPr="00A36AFD">
        <w:rPr>
          <w:rFonts w:ascii="Times New Roman" w:hAnsi="Times New Roman" w:cs="Times New Roman"/>
          <w:sz w:val="24"/>
          <w:szCs w:val="24"/>
        </w:rPr>
        <w:t>)</w:t>
      </w:r>
      <w:r w:rsidR="00D74CC6" w:rsidRPr="00A36AFD">
        <w:rPr>
          <w:rFonts w:ascii="Times New Roman" w:hAnsi="Times New Roman" w:cs="Times New Roman"/>
          <w:sz w:val="24"/>
          <w:szCs w:val="24"/>
        </w:rPr>
        <w:t xml:space="preserve"> desa, desa adat, kelurahan, dan/atau yang disebut dengan nama</w:t>
      </w:r>
      <w:r w:rsidRPr="00A36AFD">
        <w:rPr>
          <w:rFonts w:ascii="Times New Roman" w:hAnsi="Times New Roman" w:cs="Times New Roman"/>
          <w:sz w:val="24"/>
          <w:szCs w:val="24"/>
        </w:rPr>
        <w:t xml:space="preserve"> </w:t>
      </w:r>
      <w:r w:rsidR="00D74CC6" w:rsidRPr="00A36AFD">
        <w:rPr>
          <w:rFonts w:ascii="Times New Roman" w:hAnsi="Times New Roman" w:cs="Times New Roman"/>
          <w:sz w:val="24"/>
          <w:szCs w:val="24"/>
        </w:rPr>
        <w:t>lain;</w:t>
      </w:r>
      <w:r w:rsidRPr="00A36AFD">
        <w:rPr>
          <w:rFonts w:ascii="Times New Roman" w:hAnsi="Times New Roman" w:cs="Times New Roman"/>
          <w:sz w:val="24"/>
          <w:szCs w:val="24"/>
        </w:rPr>
        <w:t xml:space="preserve"> (c)</w:t>
      </w:r>
      <w:r w:rsidR="00D74CC6" w:rsidRPr="00A36AFD">
        <w:rPr>
          <w:rFonts w:ascii="Times New Roman" w:hAnsi="Times New Roman" w:cs="Times New Roman"/>
          <w:sz w:val="24"/>
          <w:szCs w:val="24"/>
        </w:rPr>
        <w:t xml:space="preserve"> lembaga pendidikan;</w:t>
      </w:r>
      <w:r w:rsidRPr="00A36AFD">
        <w:rPr>
          <w:rFonts w:ascii="Times New Roman" w:hAnsi="Times New Roman" w:cs="Times New Roman"/>
          <w:sz w:val="24"/>
          <w:szCs w:val="24"/>
        </w:rPr>
        <w:t xml:space="preserve"> (d)</w:t>
      </w:r>
      <w:r w:rsidR="00D74CC6" w:rsidRPr="00A36AFD">
        <w:rPr>
          <w:rFonts w:ascii="Times New Roman" w:hAnsi="Times New Roman" w:cs="Times New Roman"/>
          <w:sz w:val="24"/>
          <w:szCs w:val="24"/>
        </w:rPr>
        <w:t xml:space="preserve"> lembaga adat;</w:t>
      </w:r>
      <w:r w:rsidRPr="00A36AFD">
        <w:rPr>
          <w:rFonts w:ascii="Times New Roman" w:hAnsi="Times New Roman" w:cs="Times New Roman"/>
          <w:sz w:val="24"/>
          <w:szCs w:val="24"/>
        </w:rPr>
        <w:t xml:space="preserve"> (e)</w:t>
      </w:r>
      <w:r w:rsidR="00D74CC6" w:rsidRPr="00A36AFD">
        <w:rPr>
          <w:rFonts w:ascii="Times New Roman" w:hAnsi="Times New Roman" w:cs="Times New Roman"/>
          <w:sz w:val="24"/>
          <w:szCs w:val="24"/>
        </w:rPr>
        <w:t xml:space="preserve"> lembaga sosial; dan/atau</w:t>
      </w:r>
      <w:r w:rsidRPr="00A36AFD">
        <w:rPr>
          <w:rFonts w:ascii="Times New Roman" w:hAnsi="Times New Roman" w:cs="Times New Roman"/>
          <w:sz w:val="24"/>
          <w:szCs w:val="24"/>
        </w:rPr>
        <w:t xml:space="preserve"> (f)</w:t>
      </w:r>
      <w:r w:rsidR="00D74CC6" w:rsidRPr="00A36AFD">
        <w:rPr>
          <w:rFonts w:ascii="Times New Roman" w:hAnsi="Times New Roman" w:cs="Times New Roman"/>
          <w:sz w:val="24"/>
          <w:szCs w:val="24"/>
        </w:rPr>
        <w:t xml:space="preserve"> pemerintah daerah kabupaten/kota.</w:t>
      </w:r>
      <w:r w:rsidRPr="00A36AFD">
        <w:rPr>
          <w:rStyle w:val="FootnoteReference"/>
          <w:rFonts w:ascii="Times New Roman" w:hAnsi="Times New Roman" w:cs="Times New Roman"/>
          <w:sz w:val="24"/>
          <w:szCs w:val="24"/>
        </w:rPr>
        <w:footnoteReference w:id="12"/>
      </w:r>
    </w:p>
    <w:p w:rsidR="00D74CC6" w:rsidRPr="00A36AFD" w:rsidRDefault="00F85396" w:rsidP="009A3932">
      <w:pPr>
        <w:autoSpaceDE w:val="0"/>
        <w:autoSpaceDN w:val="0"/>
        <w:adjustRightInd w:val="0"/>
        <w:spacing w:after="0" w:line="480" w:lineRule="auto"/>
        <w:ind w:firstLine="720"/>
        <w:jc w:val="both"/>
        <w:rPr>
          <w:rFonts w:ascii="Times New Roman" w:hAnsi="Times New Roman" w:cs="Times New Roman"/>
          <w:sz w:val="24"/>
          <w:szCs w:val="24"/>
        </w:rPr>
      </w:pPr>
      <w:r w:rsidRPr="00A36AFD">
        <w:rPr>
          <w:rFonts w:ascii="Times New Roman" w:hAnsi="Times New Roman" w:cs="Times New Roman"/>
          <w:sz w:val="24"/>
          <w:szCs w:val="24"/>
        </w:rPr>
        <w:lastRenderedPageBreak/>
        <w:t>Secara lebih konkret program dana aspirasi dapat berupa pembangunan, perbaikan atau peningkatan</w:t>
      </w:r>
      <w:r w:rsidR="00D74CC6" w:rsidRPr="00A36AFD">
        <w:rPr>
          <w:rFonts w:ascii="Times New Roman" w:hAnsi="Times New Roman" w:cs="Times New Roman"/>
          <w:sz w:val="24"/>
          <w:szCs w:val="24"/>
        </w:rPr>
        <w:t>:</w:t>
      </w:r>
      <w:r w:rsidR="00A9588D">
        <w:rPr>
          <w:rStyle w:val="FootnoteReference"/>
          <w:rFonts w:ascii="Times New Roman" w:hAnsi="Times New Roman" w:cs="Times New Roman"/>
          <w:sz w:val="24"/>
          <w:szCs w:val="24"/>
        </w:rPr>
        <w:footnoteReference w:id="13"/>
      </w:r>
      <w:r w:rsidRPr="00A36AFD">
        <w:rPr>
          <w:rFonts w:ascii="Times New Roman" w:hAnsi="Times New Roman" w:cs="Times New Roman"/>
          <w:sz w:val="24"/>
          <w:szCs w:val="24"/>
        </w:rPr>
        <w:t xml:space="preserve"> (a)</w:t>
      </w:r>
      <w:r w:rsidR="00D74CC6" w:rsidRPr="00A36AFD">
        <w:rPr>
          <w:rFonts w:ascii="Times New Roman" w:hAnsi="Times New Roman" w:cs="Times New Roman"/>
          <w:sz w:val="24"/>
          <w:szCs w:val="24"/>
        </w:rPr>
        <w:t xml:space="preserve"> implementasi hasil riset dan teknologi terapan untuk meningkatkan</w:t>
      </w:r>
      <w:r w:rsidRPr="00A36AFD">
        <w:rPr>
          <w:rFonts w:ascii="Times New Roman" w:hAnsi="Times New Roman" w:cs="Times New Roman"/>
          <w:sz w:val="24"/>
          <w:szCs w:val="24"/>
        </w:rPr>
        <w:t xml:space="preserve"> </w:t>
      </w:r>
      <w:r w:rsidR="00D74CC6" w:rsidRPr="00A36AFD">
        <w:rPr>
          <w:rFonts w:ascii="Times New Roman" w:hAnsi="Times New Roman" w:cs="Times New Roman"/>
          <w:sz w:val="24"/>
          <w:szCs w:val="24"/>
        </w:rPr>
        <w:t>kesejahteraan masyarakat;</w:t>
      </w:r>
      <w:r w:rsidRPr="00A36AFD">
        <w:rPr>
          <w:rFonts w:ascii="Times New Roman" w:hAnsi="Times New Roman" w:cs="Times New Roman"/>
          <w:sz w:val="24"/>
          <w:szCs w:val="24"/>
        </w:rPr>
        <w:t xml:space="preserve"> (b)</w:t>
      </w:r>
      <w:r w:rsidR="00D74CC6" w:rsidRPr="00A36AFD">
        <w:rPr>
          <w:rFonts w:ascii="Times New Roman" w:hAnsi="Times New Roman" w:cs="Times New Roman"/>
          <w:sz w:val="24"/>
          <w:szCs w:val="24"/>
        </w:rPr>
        <w:t xml:space="preserve"> penyediaan air bersih;</w:t>
      </w:r>
      <w:r w:rsidRPr="00A36AFD">
        <w:rPr>
          <w:rFonts w:ascii="Times New Roman" w:hAnsi="Times New Roman" w:cs="Times New Roman"/>
          <w:sz w:val="24"/>
          <w:szCs w:val="24"/>
        </w:rPr>
        <w:t xml:space="preserve"> (</w:t>
      </w:r>
      <w:r w:rsidR="00D74CC6" w:rsidRPr="00A36AFD">
        <w:rPr>
          <w:rFonts w:ascii="Times New Roman" w:hAnsi="Times New Roman" w:cs="Times New Roman"/>
          <w:sz w:val="24"/>
          <w:szCs w:val="24"/>
        </w:rPr>
        <w:t>c</w:t>
      </w:r>
      <w:r w:rsidRPr="00A36AFD">
        <w:rPr>
          <w:rFonts w:ascii="Times New Roman" w:hAnsi="Times New Roman" w:cs="Times New Roman"/>
          <w:sz w:val="24"/>
          <w:szCs w:val="24"/>
        </w:rPr>
        <w:t>)</w:t>
      </w:r>
      <w:r w:rsidR="00D74CC6" w:rsidRPr="00A36AFD">
        <w:rPr>
          <w:rFonts w:ascii="Times New Roman" w:hAnsi="Times New Roman" w:cs="Times New Roman"/>
          <w:sz w:val="24"/>
          <w:szCs w:val="24"/>
        </w:rPr>
        <w:t xml:space="preserve"> sanitasi, termasuk mandi, cuci, kakus/jamban, dan sampah/limbah</w:t>
      </w:r>
      <w:r w:rsidRPr="00A36AFD">
        <w:rPr>
          <w:rFonts w:ascii="Times New Roman" w:hAnsi="Times New Roman" w:cs="Times New Roman"/>
          <w:sz w:val="24"/>
          <w:szCs w:val="24"/>
        </w:rPr>
        <w:t xml:space="preserve"> </w:t>
      </w:r>
      <w:r w:rsidR="00D74CC6" w:rsidRPr="00A36AFD">
        <w:rPr>
          <w:rFonts w:ascii="Times New Roman" w:hAnsi="Times New Roman" w:cs="Times New Roman"/>
          <w:sz w:val="24"/>
          <w:szCs w:val="24"/>
        </w:rPr>
        <w:t>rumah tangga;</w:t>
      </w:r>
      <w:r w:rsidRPr="00A36AFD">
        <w:rPr>
          <w:rFonts w:ascii="Times New Roman" w:hAnsi="Times New Roman" w:cs="Times New Roman"/>
          <w:sz w:val="24"/>
          <w:szCs w:val="24"/>
        </w:rPr>
        <w:t xml:space="preserve"> (d)</w:t>
      </w:r>
      <w:r w:rsidR="00D74CC6" w:rsidRPr="00A36AFD">
        <w:rPr>
          <w:rFonts w:ascii="Times New Roman" w:hAnsi="Times New Roman" w:cs="Times New Roman"/>
          <w:sz w:val="24"/>
          <w:szCs w:val="24"/>
        </w:rPr>
        <w:t xml:space="preserve"> tempat ibadah serta sarana dan prasarana keagamaan;</w:t>
      </w:r>
      <w:r w:rsidRPr="00A36AFD">
        <w:rPr>
          <w:rFonts w:ascii="Times New Roman" w:hAnsi="Times New Roman" w:cs="Times New Roman"/>
          <w:sz w:val="24"/>
          <w:szCs w:val="24"/>
        </w:rPr>
        <w:t xml:space="preserve"> (</w:t>
      </w:r>
      <w:r w:rsidR="00D74CC6" w:rsidRPr="00A36AFD">
        <w:rPr>
          <w:rFonts w:ascii="Times New Roman" w:hAnsi="Times New Roman" w:cs="Times New Roman"/>
          <w:sz w:val="24"/>
          <w:szCs w:val="24"/>
        </w:rPr>
        <w:t>e</w:t>
      </w:r>
      <w:r w:rsidRPr="00A36AFD">
        <w:rPr>
          <w:rFonts w:ascii="Times New Roman" w:hAnsi="Times New Roman" w:cs="Times New Roman"/>
          <w:sz w:val="24"/>
          <w:szCs w:val="24"/>
        </w:rPr>
        <w:t>)</w:t>
      </w:r>
      <w:r w:rsidR="00D74CC6" w:rsidRPr="00A36AFD">
        <w:rPr>
          <w:rFonts w:ascii="Times New Roman" w:hAnsi="Times New Roman" w:cs="Times New Roman"/>
          <w:sz w:val="24"/>
          <w:szCs w:val="24"/>
        </w:rPr>
        <w:t xml:space="preserve"> kantor desa, desa adat, kelurahan, dan/atau yang disebut dengan</w:t>
      </w:r>
      <w:r w:rsidRPr="00A36AFD">
        <w:rPr>
          <w:rFonts w:ascii="Times New Roman" w:hAnsi="Times New Roman" w:cs="Times New Roman"/>
          <w:sz w:val="24"/>
          <w:szCs w:val="24"/>
        </w:rPr>
        <w:t xml:space="preserve"> </w:t>
      </w:r>
      <w:r w:rsidR="00D74CC6" w:rsidRPr="00A36AFD">
        <w:rPr>
          <w:rFonts w:ascii="Times New Roman" w:hAnsi="Times New Roman" w:cs="Times New Roman"/>
          <w:sz w:val="24"/>
          <w:szCs w:val="24"/>
        </w:rPr>
        <w:t>nama lain;</w:t>
      </w:r>
      <w:r w:rsidRPr="00A36AFD">
        <w:rPr>
          <w:rFonts w:ascii="Times New Roman" w:hAnsi="Times New Roman" w:cs="Times New Roman"/>
          <w:sz w:val="24"/>
          <w:szCs w:val="24"/>
        </w:rPr>
        <w:t xml:space="preserve"> (</w:t>
      </w:r>
      <w:r w:rsidR="00D74CC6" w:rsidRPr="00A36AFD">
        <w:rPr>
          <w:rFonts w:ascii="Times New Roman" w:hAnsi="Times New Roman" w:cs="Times New Roman"/>
          <w:sz w:val="24"/>
          <w:szCs w:val="24"/>
        </w:rPr>
        <w:t>f</w:t>
      </w:r>
      <w:r w:rsidRPr="00A36AFD">
        <w:rPr>
          <w:rFonts w:ascii="Times New Roman" w:hAnsi="Times New Roman" w:cs="Times New Roman"/>
          <w:sz w:val="24"/>
          <w:szCs w:val="24"/>
        </w:rPr>
        <w:t>)</w:t>
      </w:r>
      <w:r w:rsidR="00D74CC6" w:rsidRPr="00A36AFD">
        <w:rPr>
          <w:rFonts w:ascii="Times New Roman" w:hAnsi="Times New Roman" w:cs="Times New Roman"/>
          <w:sz w:val="24"/>
          <w:szCs w:val="24"/>
        </w:rPr>
        <w:t xml:space="preserve"> sarana olahraga atau sarana kesenian;</w:t>
      </w:r>
      <w:r w:rsidRPr="00A36AFD">
        <w:rPr>
          <w:rFonts w:ascii="Times New Roman" w:hAnsi="Times New Roman" w:cs="Times New Roman"/>
          <w:sz w:val="24"/>
          <w:szCs w:val="24"/>
        </w:rPr>
        <w:t xml:space="preserve"> (g)</w:t>
      </w:r>
      <w:r w:rsidR="00D74CC6" w:rsidRPr="00A36AFD">
        <w:rPr>
          <w:rFonts w:ascii="Times New Roman" w:hAnsi="Times New Roman" w:cs="Times New Roman"/>
          <w:sz w:val="24"/>
          <w:szCs w:val="24"/>
        </w:rPr>
        <w:t xml:space="preserve"> perpustakaan atau taman bacaan umum;</w:t>
      </w:r>
      <w:r w:rsidRPr="00A36AFD">
        <w:rPr>
          <w:rFonts w:ascii="Times New Roman" w:hAnsi="Times New Roman" w:cs="Times New Roman"/>
          <w:sz w:val="24"/>
          <w:szCs w:val="24"/>
        </w:rPr>
        <w:t xml:space="preserve"> (</w:t>
      </w:r>
      <w:r w:rsidR="00D74CC6" w:rsidRPr="00A36AFD">
        <w:rPr>
          <w:rFonts w:ascii="Times New Roman" w:hAnsi="Times New Roman" w:cs="Times New Roman"/>
          <w:sz w:val="24"/>
          <w:szCs w:val="24"/>
        </w:rPr>
        <w:t>h</w:t>
      </w:r>
      <w:r w:rsidRPr="00A36AFD">
        <w:rPr>
          <w:rFonts w:ascii="Times New Roman" w:hAnsi="Times New Roman" w:cs="Times New Roman"/>
          <w:sz w:val="24"/>
          <w:szCs w:val="24"/>
        </w:rPr>
        <w:t>)</w:t>
      </w:r>
      <w:r w:rsidR="00D74CC6" w:rsidRPr="00A36AFD">
        <w:rPr>
          <w:rFonts w:ascii="Times New Roman" w:hAnsi="Times New Roman" w:cs="Times New Roman"/>
          <w:sz w:val="24"/>
          <w:szCs w:val="24"/>
        </w:rPr>
        <w:t xml:space="preserve"> panti sosial;</w:t>
      </w:r>
      <w:r w:rsidRPr="00A36AFD">
        <w:rPr>
          <w:rFonts w:ascii="Times New Roman" w:hAnsi="Times New Roman" w:cs="Times New Roman"/>
          <w:sz w:val="24"/>
          <w:szCs w:val="24"/>
        </w:rPr>
        <w:t xml:space="preserve"> (i)</w:t>
      </w:r>
      <w:r w:rsidR="00D74CC6" w:rsidRPr="00A36AFD">
        <w:rPr>
          <w:rFonts w:ascii="Times New Roman" w:hAnsi="Times New Roman" w:cs="Times New Roman"/>
          <w:sz w:val="24"/>
          <w:szCs w:val="24"/>
        </w:rPr>
        <w:t xml:space="preserve"> penyediaan sarana internet;</w:t>
      </w:r>
      <w:r w:rsidRPr="00A36AFD">
        <w:rPr>
          <w:rFonts w:ascii="Times New Roman" w:hAnsi="Times New Roman" w:cs="Times New Roman"/>
          <w:sz w:val="24"/>
          <w:szCs w:val="24"/>
        </w:rPr>
        <w:t xml:space="preserve"> (</w:t>
      </w:r>
      <w:r w:rsidR="00D74CC6" w:rsidRPr="00A36AFD">
        <w:rPr>
          <w:rFonts w:ascii="Times New Roman" w:hAnsi="Times New Roman" w:cs="Times New Roman"/>
          <w:sz w:val="24"/>
          <w:szCs w:val="24"/>
        </w:rPr>
        <w:t>j</w:t>
      </w:r>
      <w:r w:rsidRPr="00A36AFD">
        <w:rPr>
          <w:rFonts w:ascii="Times New Roman" w:hAnsi="Times New Roman" w:cs="Times New Roman"/>
          <w:sz w:val="24"/>
          <w:szCs w:val="24"/>
        </w:rPr>
        <w:t>)</w:t>
      </w:r>
      <w:r w:rsidR="00D74CC6" w:rsidRPr="00A36AFD">
        <w:rPr>
          <w:rFonts w:ascii="Times New Roman" w:hAnsi="Times New Roman" w:cs="Times New Roman"/>
          <w:sz w:val="24"/>
          <w:szCs w:val="24"/>
        </w:rPr>
        <w:t xml:space="preserve"> penyediaan penerangan jalan umum;</w:t>
      </w:r>
      <w:r w:rsidRPr="00A36AFD">
        <w:rPr>
          <w:rFonts w:ascii="Times New Roman" w:hAnsi="Times New Roman" w:cs="Times New Roman"/>
          <w:sz w:val="24"/>
          <w:szCs w:val="24"/>
        </w:rPr>
        <w:t xml:space="preserve"> (k)</w:t>
      </w:r>
      <w:r w:rsidR="00D74CC6" w:rsidRPr="00A36AFD">
        <w:rPr>
          <w:rFonts w:ascii="Times New Roman" w:hAnsi="Times New Roman" w:cs="Times New Roman"/>
          <w:sz w:val="24"/>
          <w:szCs w:val="24"/>
        </w:rPr>
        <w:t xml:space="preserve"> jalan atau jembatan desa, desa adat, kelurahan, dan/atau yang</w:t>
      </w:r>
      <w:r w:rsidRPr="00A36AFD">
        <w:rPr>
          <w:rFonts w:ascii="Times New Roman" w:hAnsi="Times New Roman" w:cs="Times New Roman"/>
          <w:sz w:val="24"/>
          <w:szCs w:val="24"/>
        </w:rPr>
        <w:t xml:space="preserve"> </w:t>
      </w:r>
      <w:r w:rsidR="00D74CC6" w:rsidRPr="00A36AFD">
        <w:rPr>
          <w:rFonts w:ascii="Times New Roman" w:hAnsi="Times New Roman" w:cs="Times New Roman"/>
          <w:sz w:val="24"/>
          <w:szCs w:val="24"/>
        </w:rPr>
        <w:t>disebut dengan nama lain;</w:t>
      </w:r>
      <w:r w:rsidRPr="00A36AFD">
        <w:rPr>
          <w:rFonts w:ascii="Times New Roman" w:hAnsi="Times New Roman" w:cs="Times New Roman"/>
          <w:sz w:val="24"/>
          <w:szCs w:val="24"/>
        </w:rPr>
        <w:t xml:space="preserve"> (l)</w:t>
      </w:r>
      <w:r w:rsidR="00D74CC6" w:rsidRPr="00A36AFD">
        <w:rPr>
          <w:rFonts w:ascii="Times New Roman" w:hAnsi="Times New Roman" w:cs="Times New Roman"/>
          <w:sz w:val="24"/>
          <w:szCs w:val="24"/>
        </w:rPr>
        <w:t xml:space="preserve"> irigasi tersier;</w:t>
      </w:r>
      <w:r w:rsidRPr="00A36AFD">
        <w:rPr>
          <w:rFonts w:ascii="Times New Roman" w:hAnsi="Times New Roman" w:cs="Times New Roman"/>
          <w:sz w:val="24"/>
          <w:szCs w:val="24"/>
        </w:rPr>
        <w:t xml:space="preserve"> (m) </w:t>
      </w:r>
      <w:r w:rsidR="00D74CC6" w:rsidRPr="00A36AFD">
        <w:rPr>
          <w:rFonts w:ascii="Times New Roman" w:hAnsi="Times New Roman" w:cs="Times New Roman"/>
          <w:sz w:val="24"/>
          <w:szCs w:val="24"/>
        </w:rPr>
        <w:t>pemakaman umum;</w:t>
      </w:r>
      <w:r w:rsidRPr="00A36AFD">
        <w:rPr>
          <w:rFonts w:ascii="Times New Roman" w:hAnsi="Times New Roman" w:cs="Times New Roman"/>
          <w:sz w:val="24"/>
          <w:szCs w:val="24"/>
        </w:rPr>
        <w:t xml:space="preserve"> (n)</w:t>
      </w:r>
      <w:r w:rsidR="00D74CC6" w:rsidRPr="00A36AFD">
        <w:rPr>
          <w:rFonts w:ascii="Times New Roman" w:hAnsi="Times New Roman" w:cs="Times New Roman"/>
          <w:sz w:val="24"/>
          <w:szCs w:val="24"/>
        </w:rPr>
        <w:t xml:space="preserve"> sarana dan prasarana pertanian/perikanan;</w:t>
      </w:r>
      <w:r w:rsidRPr="00A36AFD">
        <w:rPr>
          <w:rFonts w:ascii="Times New Roman" w:hAnsi="Times New Roman" w:cs="Times New Roman"/>
          <w:sz w:val="24"/>
          <w:szCs w:val="24"/>
        </w:rPr>
        <w:t xml:space="preserve"> (o)</w:t>
      </w:r>
      <w:r w:rsidR="00D74CC6" w:rsidRPr="00A36AFD">
        <w:rPr>
          <w:rFonts w:ascii="Times New Roman" w:hAnsi="Times New Roman" w:cs="Times New Roman"/>
          <w:sz w:val="24"/>
          <w:szCs w:val="24"/>
        </w:rPr>
        <w:t xml:space="preserve"> puskesmas, pondok bersalin desa, dan ambulan;</w:t>
      </w:r>
      <w:r w:rsidRPr="00A36AFD">
        <w:rPr>
          <w:rFonts w:ascii="Times New Roman" w:hAnsi="Times New Roman" w:cs="Times New Roman"/>
          <w:sz w:val="24"/>
          <w:szCs w:val="24"/>
        </w:rPr>
        <w:t xml:space="preserve"> (p)</w:t>
      </w:r>
      <w:r w:rsidR="00D74CC6" w:rsidRPr="00A36AFD">
        <w:rPr>
          <w:rFonts w:ascii="Times New Roman" w:hAnsi="Times New Roman" w:cs="Times New Roman"/>
          <w:sz w:val="24"/>
          <w:szCs w:val="24"/>
        </w:rPr>
        <w:t xml:space="preserve"> ruang kelas, sarana dan prasarana pendidikan, dan pesantren;</w:t>
      </w:r>
      <w:r w:rsidRPr="00A36AFD">
        <w:rPr>
          <w:rFonts w:ascii="Times New Roman" w:hAnsi="Times New Roman" w:cs="Times New Roman"/>
          <w:sz w:val="24"/>
          <w:szCs w:val="24"/>
        </w:rPr>
        <w:t xml:space="preserve"> (q)</w:t>
      </w:r>
      <w:r w:rsidR="00D74CC6" w:rsidRPr="00A36AFD">
        <w:rPr>
          <w:rFonts w:ascii="Times New Roman" w:hAnsi="Times New Roman" w:cs="Times New Roman"/>
          <w:sz w:val="24"/>
          <w:szCs w:val="24"/>
        </w:rPr>
        <w:t xml:space="preserve"> pasar rakyat atau pasar tradisional;</w:t>
      </w:r>
      <w:r w:rsidRPr="00A36AFD">
        <w:rPr>
          <w:rFonts w:ascii="Times New Roman" w:hAnsi="Times New Roman" w:cs="Times New Roman"/>
          <w:sz w:val="24"/>
          <w:szCs w:val="24"/>
        </w:rPr>
        <w:t xml:space="preserve"> (r)</w:t>
      </w:r>
      <w:r w:rsidR="00D74CC6" w:rsidRPr="00A36AFD">
        <w:rPr>
          <w:rFonts w:ascii="Times New Roman" w:hAnsi="Times New Roman" w:cs="Times New Roman"/>
          <w:sz w:val="24"/>
          <w:szCs w:val="24"/>
        </w:rPr>
        <w:t xml:space="preserve"> pengadaan benih, bibit, dan ternak; dan/atau</w:t>
      </w:r>
      <w:r w:rsidRPr="00A36AFD">
        <w:rPr>
          <w:rFonts w:ascii="Times New Roman" w:hAnsi="Times New Roman" w:cs="Times New Roman"/>
          <w:sz w:val="24"/>
          <w:szCs w:val="24"/>
        </w:rPr>
        <w:t xml:space="preserve"> (s)</w:t>
      </w:r>
      <w:r w:rsidR="00D74CC6" w:rsidRPr="00A36AFD">
        <w:rPr>
          <w:rFonts w:ascii="Times New Roman" w:hAnsi="Times New Roman" w:cs="Times New Roman"/>
          <w:sz w:val="24"/>
          <w:szCs w:val="24"/>
        </w:rPr>
        <w:t xml:space="preserve"> pembangunan fisik lainnya.</w:t>
      </w:r>
    </w:p>
    <w:p w:rsidR="00F85396" w:rsidRPr="00A36AFD" w:rsidRDefault="00F85396" w:rsidP="009A3932">
      <w:pPr>
        <w:autoSpaceDE w:val="0"/>
        <w:autoSpaceDN w:val="0"/>
        <w:adjustRightInd w:val="0"/>
        <w:spacing w:after="0" w:line="480" w:lineRule="auto"/>
        <w:ind w:firstLine="720"/>
        <w:jc w:val="both"/>
        <w:rPr>
          <w:rFonts w:ascii="Times New Roman" w:hAnsi="Times New Roman" w:cs="Times New Roman"/>
          <w:sz w:val="24"/>
          <w:szCs w:val="24"/>
        </w:rPr>
      </w:pPr>
      <w:r w:rsidRPr="00A36AFD">
        <w:rPr>
          <w:rFonts w:ascii="Times New Roman" w:hAnsi="Times New Roman" w:cs="Times New Roman"/>
          <w:sz w:val="24"/>
          <w:szCs w:val="24"/>
        </w:rPr>
        <w:t>Setelah men</w:t>
      </w:r>
      <w:r w:rsidR="00835900" w:rsidRPr="00A36AFD">
        <w:rPr>
          <w:rFonts w:ascii="Times New Roman" w:hAnsi="Times New Roman" w:cs="Times New Roman"/>
          <w:sz w:val="24"/>
          <w:szCs w:val="24"/>
        </w:rPr>
        <w:t>yelesaikan peraturan tersebut, p</w:t>
      </w:r>
      <w:r w:rsidR="006C2C38" w:rsidRPr="00A36AFD">
        <w:rPr>
          <w:rFonts w:ascii="Times New Roman" w:hAnsi="Times New Roman" w:cs="Times New Roman"/>
          <w:sz w:val="24"/>
          <w:szCs w:val="24"/>
        </w:rPr>
        <w:t xml:space="preserve">ada tahun 2015 DPR mengusulkan </w:t>
      </w:r>
      <w:r w:rsidR="00835900" w:rsidRPr="00A36AFD">
        <w:rPr>
          <w:rFonts w:ascii="Times New Roman" w:hAnsi="Times New Roman" w:cs="Times New Roman"/>
          <w:sz w:val="24"/>
          <w:szCs w:val="24"/>
        </w:rPr>
        <w:t>d</w:t>
      </w:r>
      <w:r w:rsidR="00751965" w:rsidRPr="00A36AFD">
        <w:rPr>
          <w:rFonts w:ascii="Times New Roman" w:hAnsi="Times New Roman" w:cs="Times New Roman"/>
          <w:sz w:val="24"/>
          <w:szCs w:val="24"/>
        </w:rPr>
        <w:t>ana aspirasi</w:t>
      </w:r>
      <w:r w:rsidR="006C2C38" w:rsidRPr="00A36AFD">
        <w:rPr>
          <w:rFonts w:ascii="Times New Roman" w:hAnsi="Times New Roman" w:cs="Times New Roman"/>
          <w:sz w:val="24"/>
          <w:szCs w:val="24"/>
        </w:rPr>
        <w:t xml:space="preserve"> untuk RAPBN Tahun 2016 sebesar Rp. 20 miliar untuk setiap anggota DPR, sehingga total anggaran </w:t>
      </w:r>
      <w:r w:rsidR="00835900" w:rsidRPr="00A36AFD">
        <w:rPr>
          <w:rFonts w:ascii="Times New Roman" w:hAnsi="Times New Roman" w:cs="Times New Roman"/>
          <w:sz w:val="24"/>
          <w:szCs w:val="24"/>
        </w:rPr>
        <w:t>d</w:t>
      </w:r>
      <w:r w:rsidR="00751965" w:rsidRPr="00A36AFD">
        <w:rPr>
          <w:rFonts w:ascii="Times New Roman" w:hAnsi="Times New Roman" w:cs="Times New Roman"/>
          <w:sz w:val="24"/>
          <w:szCs w:val="24"/>
        </w:rPr>
        <w:t>ana aspirasi</w:t>
      </w:r>
      <w:r w:rsidR="006C2C38" w:rsidRPr="00A36AFD">
        <w:rPr>
          <w:rFonts w:ascii="Times New Roman" w:hAnsi="Times New Roman" w:cs="Times New Roman"/>
          <w:sz w:val="24"/>
          <w:szCs w:val="24"/>
        </w:rPr>
        <w:t xml:space="preserve"> yang harus disediakan sekitar RP. 11,</w:t>
      </w:r>
      <w:r w:rsidR="00835900" w:rsidRPr="00A36AFD">
        <w:rPr>
          <w:rFonts w:ascii="Times New Roman" w:hAnsi="Times New Roman" w:cs="Times New Roman"/>
          <w:sz w:val="24"/>
          <w:szCs w:val="24"/>
        </w:rPr>
        <w:t>2</w:t>
      </w:r>
      <w:r w:rsidR="006C2C38" w:rsidRPr="00A36AFD">
        <w:rPr>
          <w:rFonts w:ascii="Times New Roman" w:hAnsi="Times New Roman" w:cs="Times New Roman"/>
          <w:sz w:val="24"/>
          <w:szCs w:val="24"/>
        </w:rPr>
        <w:t xml:space="preserve"> triliun. Hal tersebut kemudian dit</w:t>
      </w:r>
      <w:r w:rsidR="00835900" w:rsidRPr="00A36AFD">
        <w:rPr>
          <w:rFonts w:ascii="Times New Roman" w:hAnsi="Times New Roman" w:cs="Times New Roman"/>
          <w:sz w:val="24"/>
          <w:szCs w:val="24"/>
        </w:rPr>
        <w:t>olak</w:t>
      </w:r>
      <w:r w:rsidRPr="00A36AFD">
        <w:rPr>
          <w:rFonts w:ascii="Times New Roman" w:hAnsi="Times New Roman" w:cs="Times New Roman"/>
          <w:sz w:val="24"/>
          <w:szCs w:val="24"/>
        </w:rPr>
        <w:t xml:space="preserve"> oleh Presiden Joko Widodo</w:t>
      </w:r>
      <w:r w:rsidR="00835900" w:rsidRPr="00A36AFD">
        <w:rPr>
          <w:rFonts w:ascii="Times New Roman" w:hAnsi="Times New Roman" w:cs="Times New Roman"/>
          <w:sz w:val="24"/>
          <w:szCs w:val="24"/>
        </w:rPr>
        <w:t xml:space="preserve">, melalui Menteri Perencanaan Pembangunan Nasional Andrinof Chaniago dengan </w:t>
      </w:r>
      <w:r w:rsidR="001F3220" w:rsidRPr="00A36AFD">
        <w:rPr>
          <w:rFonts w:ascii="Times New Roman" w:hAnsi="Times New Roman" w:cs="Times New Roman"/>
          <w:sz w:val="24"/>
          <w:szCs w:val="24"/>
        </w:rPr>
        <w:t>mengatakan</w:t>
      </w:r>
      <w:r w:rsidR="00835900" w:rsidRPr="00A36AFD">
        <w:rPr>
          <w:rFonts w:ascii="Times New Roman" w:hAnsi="Times New Roman" w:cs="Times New Roman"/>
          <w:sz w:val="24"/>
          <w:szCs w:val="24"/>
        </w:rPr>
        <w:t xml:space="preserve"> “</w:t>
      </w:r>
      <w:r w:rsidRPr="00A36AFD">
        <w:rPr>
          <w:rFonts w:ascii="Times New Roman" w:hAnsi="Times New Roman" w:cs="Times New Roman"/>
          <w:sz w:val="24"/>
          <w:szCs w:val="24"/>
        </w:rPr>
        <w:t>Kalau berdasarkan UU, perencanaan program pembangunan diambil dari visi misi Presiden. Jadi kalau pakai konsep dana aspirasi, bisa bertabrakan dengan visi misi Presiden</w:t>
      </w:r>
      <w:r w:rsidR="00835900" w:rsidRPr="00A36AFD">
        <w:rPr>
          <w:rFonts w:ascii="Times New Roman" w:hAnsi="Times New Roman" w:cs="Times New Roman"/>
          <w:sz w:val="24"/>
          <w:szCs w:val="24"/>
        </w:rPr>
        <w:t>.”</w:t>
      </w:r>
      <w:r w:rsidRPr="00A36AFD">
        <w:rPr>
          <w:rStyle w:val="FootnoteReference"/>
          <w:rFonts w:ascii="Times New Roman" w:hAnsi="Times New Roman" w:cs="Times New Roman"/>
          <w:sz w:val="24"/>
          <w:szCs w:val="24"/>
        </w:rPr>
        <w:footnoteReference w:id="14"/>
      </w:r>
    </w:p>
    <w:p w:rsidR="00835900" w:rsidRPr="00A36AFD" w:rsidRDefault="00835900" w:rsidP="009A3932">
      <w:pPr>
        <w:autoSpaceDE w:val="0"/>
        <w:autoSpaceDN w:val="0"/>
        <w:adjustRightInd w:val="0"/>
        <w:spacing w:after="0" w:line="480" w:lineRule="auto"/>
        <w:ind w:firstLine="720"/>
        <w:jc w:val="both"/>
        <w:rPr>
          <w:rFonts w:ascii="Times New Roman" w:hAnsi="Times New Roman" w:cs="Times New Roman"/>
          <w:sz w:val="24"/>
          <w:szCs w:val="24"/>
        </w:rPr>
      </w:pPr>
      <w:r w:rsidRPr="00A36AFD">
        <w:rPr>
          <w:rFonts w:ascii="Times New Roman" w:hAnsi="Times New Roman" w:cs="Times New Roman"/>
          <w:sz w:val="24"/>
          <w:szCs w:val="24"/>
        </w:rPr>
        <w:t xml:space="preserve">Karena penolakan tersebut, sampai dengan tahun 2017, DPR tidak dapat merealisasikan dana aspirasi tersebut. Dengan demikian, walaupun dana aspirasi DPR memiliki dasar hukum </w:t>
      </w:r>
      <w:r w:rsidRPr="00A36AFD">
        <w:rPr>
          <w:rFonts w:ascii="Times New Roman" w:hAnsi="Times New Roman" w:cs="Times New Roman"/>
          <w:sz w:val="24"/>
          <w:szCs w:val="24"/>
        </w:rPr>
        <w:lastRenderedPageBreak/>
        <w:t>dalam UU MD3 maupun Peraturan DPR, namun kedua peraturan tersebut tidak dapat dilaksanakan karena penolakan dari Presiden. Jika ditelisik lebih dalam, hal ini menunjukkan pembentukan dasar hukum dana aspirasi belumlah matang dan melibatkan seluruh pihak. Akibatnya penolakan yang banyak dilakukan oleh publik maupun oleh Presiden secara langsung, menjadi bukti</w:t>
      </w:r>
      <w:r w:rsidR="00AA3E15" w:rsidRPr="00A36AFD">
        <w:rPr>
          <w:rFonts w:ascii="Times New Roman" w:hAnsi="Times New Roman" w:cs="Times New Roman"/>
          <w:sz w:val="24"/>
          <w:szCs w:val="24"/>
        </w:rPr>
        <w:t xml:space="preserve"> pembentukan dasar hukum dana aspirasi tidak melalui proses yang benar dan partisipatif. Bahkan, dengan menggunakan pendekatan kebijakan publik, Riris Katharina menyebut kebijakan dana aspirasi DPR hanya menggunakan </w:t>
      </w:r>
      <w:r w:rsidR="009A3932">
        <w:rPr>
          <w:rFonts w:ascii="Times New Roman" w:hAnsi="Times New Roman" w:cs="Times New Roman"/>
          <w:sz w:val="24"/>
          <w:szCs w:val="24"/>
        </w:rPr>
        <w:t>pendekatan kelembagaan dan elit: “</w:t>
      </w:r>
      <w:r w:rsidR="00AA3E15" w:rsidRPr="00A36AFD">
        <w:rPr>
          <w:rFonts w:ascii="Times New Roman" w:hAnsi="Times New Roman" w:cs="Times New Roman"/>
          <w:sz w:val="24"/>
          <w:szCs w:val="24"/>
        </w:rPr>
        <w:t xml:space="preserve">kebijakan tersebut merupakan perspektif elit politik yang bersifat </w:t>
      </w:r>
      <w:r w:rsidR="00AA3E15" w:rsidRPr="00A36AFD">
        <w:rPr>
          <w:rFonts w:ascii="Times New Roman" w:hAnsi="Times New Roman" w:cs="Times New Roman"/>
          <w:i/>
          <w:sz w:val="24"/>
          <w:szCs w:val="24"/>
        </w:rPr>
        <w:t>top down</w:t>
      </w:r>
      <w:r w:rsidR="00AA3E15" w:rsidRPr="00A36AFD">
        <w:rPr>
          <w:rFonts w:ascii="Times New Roman" w:hAnsi="Times New Roman" w:cs="Times New Roman"/>
          <w:sz w:val="24"/>
          <w:szCs w:val="24"/>
        </w:rPr>
        <w:t xml:space="preserve"> dan konservatif sehingga memperoleh penolakan dari publik.</w:t>
      </w:r>
      <w:r w:rsidR="009A3932">
        <w:rPr>
          <w:rFonts w:ascii="Times New Roman" w:hAnsi="Times New Roman" w:cs="Times New Roman"/>
          <w:sz w:val="24"/>
          <w:szCs w:val="24"/>
        </w:rPr>
        <w:t>”</w:t>
      </w:r>
      <w:r w:rsidR="00AA3E15" w:rsidRPr="00A36AFD">
        <w:rPr>
          <w:rStyle w:val="FootnoteReference"/>
          <w:rFonts w:ascii="Times New Roman" w:hAnsi="Times New Roman" w:cs="Times New Roman"/>
          <w:sz w:val="24"/>
          <w:szCs w:val="24"/>
        </w:rPr>
        <w:footnoteReference w:id="15"/>
      </w:r>
    </w:p>
    <w:p w:rsidR="00E27394" w:rsidRPr="00A36AFD" w:rsidRDefault="00AA3E15" w:rsidP="009A3932">
      <w:pPr>
        <w:autoSpaceDE w:val="0"/>
        <w:autoSpaceDN w:val="0"/>
        <w:adjustRightInd w:val="0"/>
        <w:spacing w:after="0" w:line="480" w:lineRule="auto"/>
        <w:ind w:firstLine="720"/>
        <w:jc w:val="both"/>
        <w:rPr>
          <w:rFonts w:ascii="Times New Roman" w:hAnsi="Times New Roman" w:cs="Times New Roman"/>
          <w:sz w:val="24"/>
          <w:szCs w:val="24"/>
        </w:rPr>
      </w:pPr>
      <w:r w:rsidRPr="00A36AFD">
        <w:rPr>
          <w:rFonts w:ascii="Times New Roman" w:hAnsi="Times New Roman" w:cs="Times New Roman"/>
          <w:sz w:val="24"/>
          <w:szCs w:val="24"/>
        </w:rPr>
        <w:t>Selain itu, banyak pihak menyebut dana aspirasi DPR yang berbasiskan daerah pemilihan tiap anggota DPR tersebut mirip dengan politik gentong babi (</w:t>
      </w:r>
      <w:r w:rsidRPr="00A36AFD">
        <w:rPr>
          <w:rFonts w:ascii="Times New Roman" w:hAnsi="Times New Roman" w:cs="Times New Roman"/>
          <w:i/>
          <w:sz w:val="24"/>
          <w:szCs w:val="24"/>
        </w:rPr>
        <w:t>pork barrel politics</w:t>
      </w:r>
      <w:r w:rsidRPr="00A36AFD">
        <w:rPr>
          <w:rFonts w:ascii="Times New Roman" w:hAnsi="Times New Roman" w:cs="Times New Roman"/>
          <w:sz w:val="24"/>
          <w:szCs w:val="24"/>
        </w:rPr>
        <w:t xml:space="preserve">) yang terjadi di Amerika Serikat. </w:t>
      </w:r>
      <w:r w:rsidR="0052313A" w:rsidRPr="00A36AFD">
        <w:rPr>
          <w:rFonts w:ascii="Times New Roman" w:hAnsi="Times New Roman" w:cs="Times New Roman"/>
          <w:sz w:val="24"/>
          <w:szCs w:val="24"/>
        </w:rPr>
        <w:t xml:space="preserve">Selain politik gentong babi, ada juga pihak yang mengaitkan dana aspirasi DPR tersebut dengan model </w:t>
      </w:r>
      <w:r w:rsidR="0052313A" w:rsidRPr="00A36AFD">
        <w:rPr>
          <w:rFonts w:ascii="Times New Roman" w:hAnsi="Times New Roman" w:cs="Times New Roman"/>
          <w:i/>
          <w:sz w:val="24"/>
          <w:szCs w:val="24"/>
        </w:rPr>
        <w:t xml:space="preserve">Constituency Development Fund </w:t>
      </w:r>
      <w:r w:rsidR="0052313A" w:rsidRPr="00A36AFD">
        <w:rPr>
          <w:rFonts w:ascii="Times New Roman" w:hAnsi="Times New Roman" w:cs="Times New Roman"/>
          <w:sz w:val="24"/>
          <w:szCs w:val="24"/>
        </w:rPr>
        <w:t xml:space="preserve">(CDF) yang dipraktikan di beberapa negara berkembang. Karena itu, pembahasan berikutnya akan melihat aspek dana aspirasi DPR tersebut dari konsep </w:t>
      </w:r>
      <w:r w:rsidR="0052313A" w:rsidRPr="00A36AFD">
        <w:rPr>
          <w:rFonts w:ascii="Times New Roman" w:hAnsi="Times New Roman" w:cs="Times New Roman"/>
          <w:i/>
          <w:sz w:val="24"/>
          <w:szCs w:val="24"/>
        </w:rPr>
        <w:t xml:space="preserve">pork barrel politics </w:t>
      </w:r>
      <w:r w:rsidR="0052313A" w:rsidRPr="00A36AFD">
        <w:rPr>
          <w:rFonts w:ascii="Times New Roman" w:hAnsi="Times New Roman" w:cs="Times New Roman"/>
          <w:sz w:val="24"/>
          <w:szCs w:val="24"/>
        </w:rPr>
        <w:t>maupun CDF.</w:t>
      </w:r>
    </w:p>
    <w:p w:rsidR="00E97B78" w:rsidRPr="00A36AFD" w:rsidRDefault="00E97B78" w:rsidP="00577E20">
      <w:pPr>
        <w:autoSpaceDE w:val="0"/>
        <w:autoSpaceDN w:val="0"/>
        <w:adjustRightInd w:val="0"/>
        <w:spacing w:after="0" w:line="360" w:lineRule="auto"/>
        <w:ind w:firstLine="720"/>
        <w:jc w:val="both"/>
        <w:rPr>
          <w:rFonts w:ascii="Times New Roman" w:hAnsi="Times New Roman" w:cs="Times New Roman"/>
          <w:b/>
          <w:sz w:val="24"/>
          <w:szCs w:val="24"/>
        </w:rPr>
      </w:pPr>
      <w:r w:rsidRPr="00A36AFD">
        <w:rPr>
          <w:rFonts w:ascii="Times New Roman" w:hAnsi="Times New Roman" w:cs="Times New Roman"/>
          <w:b/>
          <w:i/>
          <w:sz w:val="24"/>
          <w:szCs w:val="24"/>
        </w:rPr>
        <w:t>Pork Bar</w:t>
      </w:r>
      <w:r w:rsidR="00274D02" w:rsidRPr="00A36AFD">
        <w:rPr>
          <w:rFonts w:ascii="Times New Roman" w:hAnsi="Times New Roman" w:cs="Times New Roman"/>
          <w:b/>
          <w:i/>
          <w:sz w:val="24"/>
          <w:szCs w:val="24"/>
        </w:rPr>
        <w:t>r</w:t>
      </w:r>
      <w:r w:rsidRPr="00A36AFD">
        <w:rPr>
          <w:rFonts w:ascii="Times New Roman" w:hAnsi="Times New Roman" w:cs="Times New Roman"/>
          <w:b/>
          <w:i/>
          <w:sz w:val="24"/>
          <w:szCs w:val="24"/>
        </w:rPr>
        <w:t>el</w:t>
      </w:r>
      <w:r w:rsidR="00274D02" w:rsidRPr="00A36AFD">
        <w:rPr>
          <w:rFonts w:ascii="Times New Roman" w:hAnsi="Times New Roman" w:cs="Times New Roman"/>
          <w:b/>
          <w:i/>
          <w:sz w:val="24"/>
          <w:szCs w:val="24"/>
        </w:rPr>
        <w:t xml:space="preserve"> Politics</w:t>
      </w:r>
      <w:r w:rsidRPr="00A36AFD">
        <w:rPr>
          <w:rFonts w:ascii="Times New Roman" w:hAnsi="Times New Roman" w:cs="Times New Roman"/>
          <w:b/>
          <w:sz w:val="24"/>
          <w:szCs w:val="24"/>
        </w:rPr>
        <w:t xml:space="preserve"> dan </w:t>
      </w:r>
      <w:r w:rsidRPr="00A36AFD">
        <w:rPr>
          <w:rFonts w:ascii="Times New Roman" w:hAnsi="Times New Roman" w:cs="Times New Roman"/>
          <w:b/>
          <w:i/>
          <w:iCs/>
          <w:sz w:val="24"/>
          <w:szCs w:val="24"/>
        </w:rPr>
        <w:t xml:space="preserve">Constituency Development Fund </w:t>
      </w:r>
      <w:r w:rsidRPr="00A36AFD">
        <w:rPr>
          <w:rFonts w:ascii="Times New Roman" w:hAnsi="Times New Roman" w:cs="Times New Roman"/>
          <w:b/>
          <w:sz w:val="24"/>
          <w:szCs w:val="24"/>
        </w:rPr>
        <w:t>(CDF)</w:t>
      </w:r>
    </w:p>
    <w:p w:rsidR="000078EA" w:rsidRPr="00A36AFD" w:rsidRDefault="00E65C09" w:rsidP="009A3932">
      <w:pPr>
        <w:pStyle w:val="NormalWeb"/>
        <w:spacing w:before="0" w:beforeAutospacing="0" w:after="0" w:afterAutospacing="0" w:line="480" w:lineRule="auto"/>
        <w:ind w:firstLine="720"/>
        <w:jc w:val="both"/>
      </w:pPr>
      <w:r w:rsidRPr="00A36AFD">
        <w:rPr>
          <w:i/>
        </w:rPr>
        <w:t xml:space="preserve">Pork barrel politics </w:t>
      </w:r>
      <w:r w:rsidRPr="00A36AFD">
        <w:t xml:space="preserve">atau politik gentong babi dan </w:t>
      </w:r>
      <w:r w:rsidRPr="00A36AFD">
        <w:rPr>
          <w:i/>
        </w:rPr>
        <w:t xml:space="preserve">constituency development fund (CDF) </w:t>
      </w:r>
      <w:r w:rsidRPr="00A36AFD">
        <w:t xml:space="preserve">atau dana pembangunan konstituen merupakan dua istilah yang memiliki akar sejarah dan latar belakang yang berbeda namun memiliki kemiripan dibeberapa sisi. </w:t>
      </w:r>
      <w:r w:rsidR="00303813" w:rsidRPr="00A36AFD">
        <w:rPr>
          <w:i/>
        </w:rPr>
        <w:t>Pork barrel politics</w:t>
      </w:r>
      <w:r w:rsidR="00FD3911" w:rsidRPr="00A36AFD">
        <w:rPr>
          <w:rStyle w:val="FootnoteReference"/>
          <w:i/>
          <w:iCs/>
        </w:rPr>
        <w:footnoteReference w:id="16"/>
      </w:r>
      <w:r w:rsidR="00303813" w:rsidRPr="00A36AFD">
        <w:rPr>
          <w:i/>
        </w:rPr>
        <w:t xml:space="preserve"> </w:t>
      </w:r>
      <w:r w:rsidR="00303813" w:rsidRPr="00A36AFD">
        <w:t xml:space="preserve">juga ada </w:t>
      </w:r>
      <w:r w:rsidR="00303813" w:rsidRPr="00A36AFD">
        <w:lastRenderedPageBreak/>
        <w:t xml:space="preserve">yang menyebut </w:t>
      </w:r>
      <w:r w:rsidR="00303813" w:rsidRPr="00A36AFD">
        <w:rPr>
          <w:i/>
        </w:rPr>
        <w:t>pork barrel spending</w:t>
      </w:r>
      <w:r w:rsidR="00303813" w:rsidRPr="00A36AFD">
        <w:rPr>
          <w:rStyle w:val="FootnoteReference"/>
          <w:i/>
        </w:rPr>
        <w:footnoteReference w:id="17"/>
      </w:r>
      <w:r w:rsidR="00303813" w:rsidRPr="00A36AFD">
        <w:t xml:space="preserve"> lahir dari sistem politik Amerika Serikat yang mengacu pada pengeluaran </w:t>
      </w:r>
      <w:r w:rsidR="0090570B" w:rsidRPr="00A36AFD">
        <w:t>yang diusahakan oleh</w:t>
      </w:r>
      <w:r w:rsidR="00B83713" w:rsidRPr="00A36AFD">
        <w:t xml:space="preserve"> para</w:t>
      </w:r>
      <w:r w:rsidR="0090570B" w:rsidRPr="00A36AFD">
        <w:t xml:space="preserve"> politisi untuk konstituennya sebagai imbalan atas dukungan politik, baik dalam bentuk kampanye</w:t>
      </w:r>
      <w:r w:rsidR="00B83713" w:rsidRPr="00A36AFD">
        <w:t xml:space="preserve"> atau suara pada pemilihan umum “</w:t>
      </w:r>
      <w:r w:rsidR="00B83713" w:rsidRPr="00A36AFD">
        <w:rPr>
          <w:i/>
        </w:rPr>
        <w:t xml:space="preserve">The term </w:t>
      </w:r>
      <w:r w:rsidR="00B83713" w:rsidRPr="00A36AFD">
        <w:rPr>
          <w:i/>
          <w:iCs/>
        </w:rPr>
        <w:t>pork barrel politics</w:t>
      </w:r>
      <w:r w:rsidR="00B83713" w:rsidRPr="00A36AFD">
        <w:rPr>
          <w:i/>
        </w:rPr>
        <w:t xml:space="preserve"> usually refers to spending that is intended to </w:t>
      </w:r>
      <w:r w:rsidR="00B83713" w:rsidRPr="00A36AFD">
        <w:rPr>
          <w:i/>
          <w:color w:val="000000" w:themeColor="text1"/>
        </w:rPr>
        <w:t xml:space="preserve">benefit </w:t>
      </w:r>
      <w:hyperlink r:id="rId8" w:tooltip="Constituent (politics)" w:history="1">
        <w:r w:rsidR="00B83713" w:rsidRPr="00A36AFD">
          <w:rPr>
            <w:rStyle w:val="Hyperlink"/>
            <w:i/>
            <w:color w:val="000000" w:themeColor="text1"/>
            <w:u w:val="none"/>
          </w:rPr>
          <w:t>constituents</w:t>
        </w:r>
      </w:hyperlink>
      <w:r w:rsidR="00B83713" w:rsidRPr="00A36AFD">
        <w:rPr>
          <w:i/>
          <w:color w:val="000000" w:themeColor="text1"/>
        </w:rPr>
        <w:t xml:space="preserve"> of a </w:t>
      </w:r>
      <w:hyperlink r:id="rId9" w:tooltip="Politician" w:history="1">
        <w:r w:rsidR="00B83713" w:rsidRPr="00A36AFD">
          <w:rPr>
            <w:rStyle w:val="Hyperlink"/>
            <w:i/>
            <w:color w:val="000000" w:themeColor="text1"/>
            <w:u w:val="none"/>
          </w:rPr>
          <w:t>politician</w:t>
        </w:r>
      </w:hyperlink>
      <w:r w:rsidR="00B83713" w:rsidRPr="00A36AFD">
        <w:rPr>
          <w:i/>
          <w:color w:val="000000" w:themeColor="text1"/>
        </w:rPr>
        <w:t xml:space="preserve"> in return for their political support, either in the form of </w:t>
      </w:r>
      <w:hyperlink r:id="rId10" w:tooltip="Campaign finance" w:history="1">
        <w:r w:rsidR="00B83713" w:rsidRPr="00A36AFD">
          <w:rPr>
            <w:rStyle w:val="Hyperlink"/>
            <w:i/>
            <w:color w:val="000000" w:themeColor="text1"/>
            <w:u w:val="none"/>
          </w:rPr>
          <w:t>campaign contributions</w:t>
        </w:r>
      </w:hyperlink>
      <w:r w:rsidR="00B83713" w:rsidRPr="00A36AFD">
        <w:rPr>
          <w:i/>
          <w:color w:val="000000" w:themeColor="text1"/>
        </w:rPr>
        <w:t xml:space="preserve"> or </w:t>
      </w:r>
      <w:r w:rsidR="00B83713" w:rsidRPr="00A36AFD">
        <w:rPr>
          <w:i/>
        </w:rPr>
        <w:t>votes</w:t>
      </w:r>
      <w:r w:rsidR="00FD3911" w:rsidRPr="00A36AFD">
        <w:t>”.</w:t>
      </w:r>
      <w:r w:rsidR="00EF4EC5" w:rsidRPr="00A36AFD">
        <w:rPr>
          <w:rStyle w:val="FootnoteReference"/>
        </w:rPr>
        <w:footnoteReference w:id="18"/>
      </w:r>
      <w:r w:rsidR="0090570B" w:rsidRPr="00A36AFD">
        <w:t xml:space="preserve"> Tujuannya </w:t>
      </w:r>
      <w:r w:rsidR="00B83713" w:rsidRPr="00A36AFD">
        <w:t xml:space="preserve">tidak lain </w:t>
      </w:r>
      <w:r w:rsidR="0090570B" w:rsidRPr="00A36AFD">
        <w:t xml:space="preserve">agar mereka dapat terpilih kembali dalam pemilu berikutnya. </w:t>
      </w:r>
      <w:r w:rsidR="00FD3911" w:rsidRPr="00A36AFD">
        <w:t xml:space="preserve">Sementara itu CDF </w:t>
      </w:r>
      <w:r w:rsidR="008C44B8" w:rsidRPr="00A36AFD">
        <w:t xml:space="preserve">lahir dari praktik yang terjadi di India pada tahun 1993 namun menjadi lebih terkenal saat </w:t>
      </w:r>
      <w:r w:rsidR="0020544F" w:rsidRPr="00A36AFD">
        <w:t xml:space="preserve">sukses </w:t>
      </w:r>
      <w:r w:rsidR="008C44B8" w:rsidRPr="00A36AFD">
        <w:t>diterapkan oleh Kenya pada tahun 2003, sehingga banyak negara yang kemudian mencoba mengadopsinya</w:t>
      </w:r>
      <w:r w:rsidR="00D07E9D" w:rsidRPr="00A36AFD">
        <w:t xml:space="preserve"> (terutama di negara-negara berkembang)</w:t>
      </w:r>
      <w:r w:rsidR="008C44B8" w:rsidRPr="00A36AFD">
        <w:t>.</w:t>
      </w:r>
      <w:r w:rsidR="008C44B8" w:rsidRPr="00A36AFD">
        <w:rPr>
          <w:rStyle w:val="FootnoteReference"/>
        </w:rPr>
        <w:footnoteReference w:id="19"/>
      </w:r>
      <w:r w:rsidR="008C44B8" w:rsidRPr="00A36AFD">
        <w:t xml:space="preserve"> CDF sendiri merupakan </w:t>
      </w:r>
      <w:r w:rsidR="00D07E9D" w:rsidRPr="00A36AFD">
        <w:t>skema desentralisasi anggaran yang berasal dari pusat ke daerah berbasiskan konstituen (daerah pemilihan) untuk pembelanjaan proyek</w:t>
      </w:r>
      <w:r w:rsidR="00CA79A9" w:rsidRPr="00A36AFD">
        <w:t>-proyek</w:t>
      </w:r>
      <w:r w:rsidR="00D07E9D" w:rsidRPr="00A36AFD">
        <w:t xml:space="preserve"> pembangunan sesuai kebutuhan pada level lokal.</w:t>
      </w:r>
      <w:r w:rsidR="00D07E9D" w:rsidRPr="00A36AFD">
        <w:rPr>
          <w:rStyle w:val="FootnoteReference"/>
        </w:rPr>
        <w:footnoteReference w:id="20"/>
      </w:r>
      <w:r w:rsidR="00D07E9D" w:rsidRPr="00A36AFD">
        <w:t xml:space="preserve"> </w:t>
      </w:r>
      <w:r w:rsidR="00CA79A9" w:rsidRPr="00A36AFD">
        <w:t>Dicontohkan proyek-proyek tersebut antara lain pembangunan fasilitas sekolah, fasilitas kesehatan dan sistem pasokan air.</w:t>
      </w:r>
      <w:r w:rsidR="00CA79A9" w:rsidRPr="00A36AFD">
        <w:rPr>
          <w:rStyle w:val="FootnoteReference"/>
        </w:rPr>
        <w:footnoteReference w:id="21"/>
      </w:r>
      <w:r w:rsidR="00CA79A9" w:rsidRPr="00A36AFD">
        <w:t xml:space="preserve">  </w:t>
      </w:r>
      <w:r w:rsidR="00D07E9D" w:rsidRPr="00A36AFD">
        <w:t>Dengan demikian, anggota parlemen memiliki peranan yang penting dalam mengawasi penggunaan anggaran CDF tersebut karena berkaitan dengan daerah pemilihannya.</w:t>
      </w:r>
    </w:p>
    <w:p w:rsidR="000078EA" w:rsidRPr="00A36AFD" w:rsidRDefault="00947E5C" w:rsidP="009A3932">
      <w:pPr>
        <w:pStyle w:val="NormalWeb"/>
        <w:spacing w:before="0" w:beforeAutospacing="0" w:after="0" w:afterAutospacing="0" w:line="480" w:lineRule="auto"/>
        <w:ind w:firstLine="720"/>
        <w:jc w:val="both"/>
      </w:pPr>
      <w:r w:rsidRPr="00A36AFD">
        <w:t xml:space="preserve">Di Amerika Serikat, </w:t>
      </w:r>
      <w:r w:rsidRPr="00A36AFD">
        <w:rPr>
          <w:i/>
        </w:rPr>
        <w:t>pork barrel politics</w:t>
      </w:r>
      <w:r w:rsidRPr="00A36AFD">
        <w:t xml:space="preserve"> menimbulkan banyak kritik karena</w:t>
      </w:r>
      <w:r w:rsidR="00CB1A56" w:rsidRPr="00A36AFD">
        <w:t xml:space="preserve"> </w:t>
      </w:r>
      <w:r w:rsidR="000078EA" w:rsidRPr="00A36AFD">
        <w:t>kontroversial dan lebih melanggengkan politik klien</w:t>
      </w:r>
      <w:r w:rsidRPr="00A36AFD">
        <w:t>.</w:t>
      </w:r>
      <w:r w:rsidR="000078EA" w:rsidRPr="00A36AFD">
        <w:t xml:space="preserve"> Contoh penggunaan </w:t>
      </w:r>
      <w:r w:rsidR="000078EA" w:rsidRPr="00A36AFD">
        <w:rPr>
          <w:i/>
        </w:rPr>
        <w:t xml:space="preserve">pork barrel politics </w:t>
      </w:r>
      <w:r w:rsidR="000078EA" w:rsidRPr="00A36AFD">
        <w:t xml:space="preserve">yang kontroversial antara lain pembangunan jembatan di Negara Bagian Alaska yang menghubungkan hanya 50 </w:t>
      </w:r>
      <w:r w:rsidR="000078EA" w:rsidRPr="00A36AFD">
        <w:lastRenderedPageBreak/>
        <w:t xml:space="preserve">penduduk di sebuah desa di satu pulau ke lapangan terbang yang kemudian dijuluki </w:t>
      </w:r>
      <w:r w:rsidR="000078EA" w:rsidRPr="00A36AFD">
        <w:rPr>
          <w:i/>
        </w:rPr>
        <w:t xml:space="preserve">Bridge to Nowhere </w:t>
      </w:r>
      <w:r w:rsidR="000078EA" w:rsidRPr="00A36AFD">
        <w:t>karena menghabiskan anggaran Federal sebesar 190 juta US$ pada tahun 2003.</w:t>
      </w:r>
      <w:r w:rsidR="000078EA" w:rsidRPr="00A36AFD">
        <w:rPr>
          <w:rStyle w:val="FootnoteReference"/>
        </w:rPr>
        <w:footnoteReference w:id="22"/>
      </w:r>
    </w:p>
    <w:p w:rsidR="00502E07" w:rsidRPr="00A36AFD" w:rsidRDefault="000078EA" w:rsidP="009A3932">
      <w:pPr>
        <w:pStyle w:val="NormalWeb"/>
        <w:spacing w:before="0" w:beforeAutospacing="0" w:after="0" w:afterAutospacing="0" w:line="480" w:lineRule="auto"/>
        <w:ind w:firstLine="720"/>
        <w:jc w:val="both"/>
      </w:pPr>
      <w:r w:rsidRPr="00A36AFD">
        <w:t>Karena kontroversial, penggunaan istilah</w:t>
      </w:r>
      <w:r w:rsidR="00947E5C" w:rsidRPr="00A36AFD">
        <w:t xml:space="preserve"> </w:t>
      </w:r>
      <w:r w:rsidR="00947E5C" w:rsidRPr="00A36AFD">
        <w:rPr>
          <w:i/>
        </w:rPr>
        <w:t xml:space="preserve">pork barrel politics </w:t>
      </w:r>
      <w:r w:rsidR="00947E5C" w:rsidRPr="00A36AFD">
        <w:t>sendiri</w:t>
      </w:r>
      <w:r w:rsidRPr="00A36AFD">
        <w:t xml:space="preserve"> sebenarnya</w:t>
      </w:r>
      <w:r w:rsidR="00947E5C" w:rsidRPr="00A36AFD">
        <w:t xml:space="preserve"> merupakan sindiran</w:t>
      </w:r>
      <w:r w:rsidR="00CB1A56" w:rsidRPr="00A36AFD">
        <w:t xml:space="preserve"> atau metafora</w:t>
      </w:r>
      <w:r w:rsidR="00CB1A56" w:rsidRPr="00A36AFD">
        <w:rPr>
          <w:rStyle w:val="FootnoteReference"/>
        </w:rPr>
        <w:footnoteReference w:id="23"/>
      </w:r>
      <w:r w:rsidR="00947E5C" w:rsidRPr="00A36AFD">
        <w:t xml:space="preserve"> atas perilaku politik anggota Kongres Amerika dalam </w:t>
      </w:r>
      <w:r w:rsidR="00CB1A56" w:rsidRPr="00A36AFD">
        <w:t>mengejar pendanaan bagi pemilihnya.</w:t>
      </w:r>
      <w:r w:rsidR="00CB1A56" w:rsidRPr="00A36AFD">
        <w:rPr>
          <w:rStyle w:val="FootnoteReference"/>
        </w:rPr>
        <w:footnoteReference w:id="24"/>
      </w:r>
      <w:r w:rsidRPr="00A36AFD">
        <w:t xml:space="preserve"> </w:t>
      </w:r>
      <w:r w:rsidR="009A3932">
        <w:rPr>
          <w:i/>
        </w:rPr>
        <w:t>P</w:t>
      </w:r>
      <w:r w:rsidRPr="00A36AFD">
        <w:rPr>
          <w:i/>
        </w:rPr>
        <w:t xml:space="preserve">ork barrel politics </w:t>
      </w:r>
      <w:r w:rsidR="009A3932">
        <w:t xml:space="preserve">sendiri </w:t>
      </w:r>
      <w:r w:rsidRPr="00A36AFD">
        <w:t>sudah berlangsung sejak pertama kali Kongres Amerika berlangsung pada 1790 yang menyetujui penggunaan a</w:t>
      </w:r>
      <w:r w:rsidR="009A3932">
        <w:t>nggaran negara untuk penyelesai</w:t>
      </w:r>
      <w:r w:rsidRPr="00A36AFD">
        <w:t>an mercusuar Maine di Massachusetts yang ternyata didukung aktif oleh Presiden George Washington</w:t>
      </w:r>
      <w:r w:rsidR="00502E07" w:rsidRPr="00A36AFD">
        <w:t>.</w:t>
      </w:r>
      <w:r w:rsidR="00502E07" w:rsidRPr="00A36AFD">
        <w:rPr>
          <w:rStyle w:val="FootnoteReference"/>
        </w:rPr>
        <w:footnoteReference w:id="25"/>
      </w:r>
      <w:r w:rsidR="00502E07" w:rsidRPr="00A36AFD">
        <w:t xml:space="preserve"> Namun Kongres yang sama menolak pemberian bantuan pendanaan untuk produsen kaca setelah beberapa anggota menentang konstitusionalitas proposal tersebut.</w:t>
      </w:r>
      <w:r w:rsidR="00502E07" w:rsidRPr="00A36AFD">
        <w:rPr>
          <w:rStyle w:val="FootnoteReference"/>
        </w:rPr>
        <w:footnoteReference w:id="26"/>
      </w:r>
      <w:r w:rsidR="00502E07" w:rsidRPr="00A36AFD">
        <w:t xml:space="preserve"> Kemudian dalam Kongres Kedua terjadi perdebatan terhadap tagihan pembayaran dari nelayan New England. Hugh Williamson berpendapat bahwa hal tersebut inkonstitusional dengan mengatakan “</w:t>
      </w:r>
      <w:r w:rsidR="00502E07" w:rsidRPr="00A36AFD">
        <w:rPr>
          <w:i/>
        </w:rPr>
        <w:t>to gratify one part of the Union by oppressing the other…destroy this barrier; and it is not a few fishermen that will enter, but all manner of persons; people of every trade and occupation may enter in at the breach, until they have eaten up the bread of our children</w:t>
      </w:r>
      <w:r w:rsidR="00502E07" w:rsidRPr="00A36AFD">
        <w:t>.”</w:t>
      </w:r>
      <w:r w:rsidR="00502E07" w:rsidRPr="00A36AFD">
        <w:rPr>
          <w:rStyle w:val="FootnoteReference"/>
        </w:rPr>
        <w:footnoteReference w:id="27"/>
      </w:r>
    </w:p>
    <w:p w:rsidR="00502E07" w:rsidRPr="00A36AFD" w:rsidRDefault="00D21686" w:rsidP="009A3932">
      <w:pPr>
        <w:pStyle w:val="NormalWeb"/>
        <w:spacing w:before="0" w:beforeAutospacing="0" w:after="0" w:afterAutospacing="0" w:line="480" w:lineRule="auto"/>
        <w:ind w:firstLine="720"/>
        <w:jc w:val="both"/>
      </w:pPr>
      <w:r w:rsidRPr="00A36AFD">
        <w:lastRenderedPageBreak/>
        <w:t xml:space="preserve">Hal yang tidak jauh berbeda diutarakan </w:t>
      </w:r>
      <w:r w:rsidR="00502E07" w:rsidRPr="00A36AFD">
        <w:t xml:space="preserve">Thomas Jefferson </w:t>
      </w:r>
      <w:r w:rsidRPr="00A36AFD">
        <w:t>dalam surat 6 Maret 1</w:t>
      </w:r>
      <w:r w:rsidR="00502E07" w:rsidRPr="00A36AFD">
        <w:t>7</w:t>
      </w:r>
      <w:r w:rsidRPr="00A36AFD">
        <w:t>9</w:t>
      </w:r>
      <w:r w:rsidR="00502E07" w:rsidRPr="00A36AFD">
        <w:t>6 kepada James Madison. Jeffereson menentang proposisi Madison untuk perbaikan j</w:t>
      </w:r>
      <w:r w:rsidR="00E1691D">
        <w:t>alan yang digu</w:t>
      </w:r>
      <w:r w:rsidR="00502E07" w:rsidRPr="00A36AFD">
        <w:t>nakan dalam sistem pengiriman surat nasional.</w:t>
      </w:r>
      <w:r w:rsidR="00502E07" w:rsidRPr="00A36AFD">
        <w:rPr>
          <w:rStyle w:val="FootnoteReference"/>
        </w:rPr>
        <w:footnoteReference w:id="28"/>
      </w:r>
      <w:r w:rsidR="00502E07" w:rsidRPr="00A36AFD">
        <w:t xml:space="preserve"> Jefferson menulis: </w:t>
      </w:r>
    </w:p>
    <w:p w:rsidR="00502E07" w:rsidRPr="00A36AFD" w:rsidRDefault="00502E07" w:rsidP="009A3932">
      <w:pPr>
        <w:pStyle w:val="NormalWeb"/>
        <w:spacing w:before="0" w:beforeAutospacing="0" w:after="240" w:afterAutospacing="0"/>
        <w:ind w:left="567" w:right="573"/>
        <w:jc w:val="both"/>
      </w:pPr>
      <w:r w:rsidRPr="00A36AFD">
        <w:t>“</w:t>
      </w:r>
      <w:r w:rsidRPr="00A36AFD">
        <w:rPr>
          <w:i/>
        </w:rPr>
        <w:t>Have you considered all the consequences of your proposition respecting post roads? I view it as a source of boundless patronage to the executive, jobbing to members of Congress &amp; their friends, and a bottomless abyss of public money. You will begin by only appropriating the surplus of the post office revenues; butthe other revenues will soon be called into their aid, and it will be a scene of eternal scramble among the members, who can get the most money wasted in their State; and they will always get most who are meanest.”</w:t>
      </w:r>
    </w:p>
    <w:p w:rsidR="00D21686" w:rsidRPr="00A36AFD" w:rsidRDefault="00D21686" w:rsidP="009A3932">
      <w:pPr>
        <w:pStyle w:val="NormalWeb"/>
        <w:spacing w:before="0" w:beforeAutospacing="0" w:after="0" w:afterAutospacing="0" w:line="480" w:lineRule="auto"/>
        <w:ind w:firstLine="720"/>
        <w:jc w:val="both"/>
      </w:pPr>
      <w:r w:rsidRPr="00A36AFD">
        <w:t xml:space="preserve">Surat Jefferson kepada Madison tersebut menjadi salah satu pengingat akan adanya persoalan besar dari pembangunan jalan pos, mulai dari patronase tak terbatas untuk ekesekutif, makelar anggota-anggota Kongres dan  teman-temannya. Sampai saat ini, </w:t>
      </w:r>
      <w:r w:rsidRPr="00A36AFD">
        <w:rPr>
          <w:i/>
        </w:rPr>
        <w:t xml:space="preserve">pork barrel politics </w:t>
      </w:r>
      <w:r w:rsidRPr="00A36AFD">
        <w:t>di Amerika Serikat masih menjadi kontroversi yang mendapatkan sorotan karena sering kali tidak wajar dan lebih mengedepankan politik transaksional.</w:t>
      </w:r>
    </w:p>
    <w:p w:rsidR="004F731C" w:rsidRPr="00A36AFD" w:rsidRDefault="004F731C" w:rsidP="009A3932">
      <w:pPr>
        <w:pStyle w:val="NormalWeb"/>
        <w:spacing w:before="0" w:beforeAutospacing="0" w:after="0" w:afterAutospacing="0" w:line="480" w:lineRule="auto"/>
        <w:ind w:firstLine="720"/>
        <w:jc w:val="both"/>
      </w:pPr>
      <w:r w:rsidRPr="00A36AFD">
        <w:t>Bahkan CAGW (</w:t>
      </w:r>
      <w:r w:rsidRPr="00A36AFD">
        <w:rPr>
          <w:i/>
        </w:rPr>
        <w:t>Citizens Against Government Waste</w:t>
      </w:r>
      <w:r w:rsidRPr="00A36AFD">
        <w:t>)</w:t>
      </w:r>
      <w:r w:rsidRPr="00A36AFD">
        <w:rPr>
          <w:rStyle w:val="FootnoteReference"/>
        </w:rPr>
        <w:footnoteReference w:id="29"/>
      </w:r>
      <w:r w:rsidRPr="00A36AFD">
        <w:t xml:space="preserve"> menyebut </w:t>
      </w:r>
      <w:r w:rsidRPr="00A36AFD">
        <w:rPr>
          <w:i/>
        </w:rPr>
        <w:t xml:space="preserve">pork barrel politics </w:t>
      </w:r>
      <w:r w:rsidRPr="00A36AFD">
        <w:t>tersebut sebagai perampokan yang terjadi dari tahun ke tahun, “</w:t>
      </w:r>
      <w:r w:rsidRPr="00A36AFD">
        <w:rPr>
          <w:i/>
        </w:rPr>
        <w:t>Raiding the federal treasury to bring home the bacon has been a long-practiced Washington tradition. Year after year, lawmakers debase the political process by directing chunks of the federal budget back to their home districts and states in order to promote their re-election and reward special interests</w:t>
      </w:r>
      <w:r w:rsidRPr="00A36AFD">
        <w:t>.”</w:t>
      </w:r>
    </w:p>
    <w:p w:rsidR="004F731C" w:rsidRPr="00A36AFD" w:rsidRDefault="004F731C" w:rsidP="009A3932">
      <w:pPr>
        <w:pStyle w:val="NormalWeb"/>
        <w:spacing w:before="0" w:beforeAutospacing="0" w:after="0" w:afterAutospacing="0" w:line="480" w:lineRule="auto"/>
        <w:ind w:firstLine="720"/>
        <w:jc w:val="both"/>
      </w:pPr>
      <w:r w:rsidRPr="00A36AFD">
        <w:t xml:space="preserve">CAGW menyebut ada 7 (tujuh) kriteria untuk menyebut sebuah pengeluaran dapat diklasifikasikan sebagai </w:t>
      </w:r>
      <w:r w:rsidRPr="00A36AFD">
        <w:rPr>
          <w:i/>
        </w:rPr>
        <w:t xml:space="preserve">pork barrel politics, </w:t>
      </w:r>
      <w:r w:rsidRPr="00A36AFD">
        <w:t>antara lain:</w:t>
      </w:r>
      <w:r w:rsidR="008C003B" w:rsidRPr="00A36AFD">
        <w:rPr>
          <w:rStyle w:val="FootnoteReference"/>
        </w:rPr>
        <w:footnoteReference w:id="30"/>
      </w:r>
    </w:p>
    <w:p w:rsidR="004F731C" w:rsidRPr="00A36AFD" w:rsidRDefault="00FD0901" w:rsidP="00FD0901">
      <w:pPr>
        <w:pStyle w:val="NormalWeb"/>
        <w:spacing w:before="0" w:beforeAutospacing="0" w:after="0" w:afterAutospacing="0"/>
        <w:ind w:left="720"/>
        <w:jc w:val="both"/>
      </w:pPr>
      <w:r>
        <w:t xml:space="preserve">(1) </w:t>
      </w:r>
      <w:r w:rsidR="004F731C" w:rsidRPr="00A36AFD">
        <w:t>Diajukan hanya oleh satu kamar dalam Kongres;</w:t>
      </w:r>
      <w:r>
        <w:t xml:space="preserve"> (2) </w:t>
      </w:r>
      <w:r w:rsidR="004F731C" w:rsidRPr="00A36AFD">
        <w:t>Tidak memiliki kewenangan yang spesifik;</w:t>
      </w:r>
      <w:r>
        <w:t xml:space="preserve"> (3) </w:t>
      </w:r>
      <w:r w:rsidR="004F731C" w:rsidRPr="00A36AFD">
        <w:t>Tidak berdasarkan pada kompetisi;</w:t>
      </w:r>
      <w:r>
        <w:t xml:space="preserve"> (4) </w:t>
      </w:r>
      <w:r w:rsidR="004F731C" w:rsidRPr="00A36AFD">
        <w:t>Tidak diajukan oleh Presiden;</w:t>
      </w:r>
      <w:r>
        <w:t xml:space="preserve"> (5) </w:t>
      </w:r>
      <w:r w:rsidR="004F731C" w:rsidRPr="00A36AFD">
        <w:t xml:space="preserve">Anggarannya lebih besar dibandingkan dengan anggaran yang diminta oleh Presiden atau </w:t>
      </w:r>
      <w:r w:rsidR="004F731C" w:rsidRPr="00A36AFD">
        <w:lastRenderedPageBreak/>
        <w:t>anggaran tahun sebelumnya;</w:t>
      </w:r>
      <w:r>
        <w:t xml:space="preserve"> (6) </w:t>
      </w:r>
      <w:r w:rsidR="004F731C" w:rsidRPr="00A36AFD">
        <w:t>Tidak melalui proses dengar pendapat di Kongres; dan</w:t>
      </w:r>
      <w:r>
        <w:t xml:space="preserve"> (7) </w:t>
      </w:r>
      <w:r w:rsidR="004F731C" w:rsidRPr="00A36AFD">
        <w:t>Hanya melayani kepentingan lokal atau kepentingan khusus.</w:t>
      </w:r>
    </w:p>
    <w:p w:rsidR="008C003B" w:rsidRPr="008C003B" w:rsidRDefault="008C003B" w:rsidP="009A3932">
      <w:pPr>
        <w:pStyle w:val="NormalWeb"/>
        <w:spacing w:before="240" w:beforeAutospacing="0" w:after="0" w:afterAutospacing="0" w:line="480" w:lineRule="auto"/>
        <w:ind w:firstLine="720"/>
        <w:jc w:val="both"/>
        <w:rPr>
          <w:rFonts w:ascii="Courier New" w:hAnsi="Courier New" w:cs="Courier New"/>
        </w:rPr>
      </w:pPr>
      <w:r w:rsidRPr="00A36AFD">
        <w:t xml:space="preserve">Sejak tahun 1991, CAGW telah melakukan penelitian berkaitan dengan peruntukan dana </w:t>
      </w:r>
      <w:r w:rsidRPr="00A36AFD">
        <w:rPr>
          <w:i/>
        </w:rPr>
        <w:t xml:space="preserve">pork barrel politics </w:t>
      </w:r>
      <w:r w:rsidRPr="00A36AFD">
        <w:t xml:space="preserve">dengan mengeluarkan </w:t>
      </w:r>
      <w:r w:rsidRPr="00A36AFD">
        <w:rPr>
          <w:i/>
        </w:rPr>
        <w:t xml:space="preserve">Congressional Pig Book. </w:t>
      </w:r>
      <w:r w:rsidRPr="00A36AFD">
        <w:t xml:space="preserve">Dari 23 </w:t>
      </w:r>
      <w:r w:rsidRPr="00A36AFD">
        <w:rPr>
          <w:i/>
        </w:rPr>
        <w:t xml:space="preserve">Congressional Pig Book, </w:t>
      </w:r>
      <w:r w:rsidRPr="00A36AFD">
        <w:t>CAGW mengidentifikasi 97.972 peruntukan dana, dengan total biaya</w:t>
      </w:r>
      <w:r w:rsidR="00433211">
        <w:t xml:space="preserve"> yang bersumber dari</w:t>
      </w:r>
      <w:r w:rsidRPr="00A36AFD">
        <w:t xml:space="preserve"> pajak sebesar U$230,4 bilion, atau setara dengan rata-rata U$ 10 miliar dan 4</w:t>
      </w:r>
      <w:r w:rsidR="0020544F" w:rsidRPr="00A36AFD">
        <w:t>.</w:t>
      </w:r>
      <w:r w:rsidRPr="00A36AFD">
        <w:t>259 peruntukan dana per tahunnya.</w:t>
      </w:r>
      <w:r w:rsidRPr="00A36AFD">
        <w:rPr>
          <w:rStyle w:val="FootnoteReference"/>
        </w:rPr>
        <w:footnoteReference w:id="31"/>
      </w:r>
      <w:r w:rsidRPr="00A36AFD">
        <w:t xml:space="preserve"> Karena itu, CAGW </w:t>
      </w:r>
      <w:r w:rsidR="00A36AFD" w:rsidRPr="00A36AFD">
        <w:t xml:space="preserve">mengatakan </w:t>
      </w:r>
      <w:r w:rsidRPr="00A36AFD">
        <w:t xml:space="preserve">praktik </w:t>
      </w:r>
      <w:r w:rsidRPr="00A36AFD">
        <w:rPr>
          <w:i/>
        </w:rPr>
        <w:t xml:space="preserve">pork barrel politics </w:t>
      </w:r>
      <w:r w:rsidRPr="00A36AFD">
        <w:t>ini tidak hanya cukup dimoratorium, melainkan harus dihilangkan “</w:t>
      </w:r>
      <w:r w:rsidRPr="00A36AFD">
        <w:rPr>
          <w:i/>
        </w:rPr>
        <w:t>To reduce overall spending, curtail corruption, and hold elected officials accountable for wasteful spending, the practice of earmarking must be eliminated, not just subject to a moratorium</w:t>
      </w:r>
      <w:r w:rsidRPr="00A36AFD">
        <w:t>”.</w:t>
      </w:r>
      <w:r w:rsidRPr="00A36AFD">
        <w:rPr>
          <w:rStyle w:val="FootnoteReference"/>
        </w:rPr>
        <w:footnoteReference w:id="32"/>
      </w:r>
      <w:r w:rsidRPr="00A36AFD">
        <w:t xml:space="preserve"> </w:t>
      </w:r>
      <w:r w:rsidR="00433211">
        <w:t xml:space="preserve">CAGW juga mendorong agar </w:t>
      </w:r>
      <w:r w:rsidRPr="00A36AFD">
        <w:t>Kongres harus membuat proses penganggaran khususnya berkaitan dengan pembelanjaan lebih transparan.</w:t>
      </w:r>
      <w:r w:rsidR="003029FA" w:rsidRPr="00A36AFD">
        <w:t xml:space="preserve"> </w:t>
      </w:r>
    </w:p>
    <w:p w:rsidR="00D21686" w:rsidRPr="00A36AFD" w:rsidRDefault="00A36AFD" w:rsidP="009A3932">
      <w:pPr>
        <w:pStyle w:val="NormalWeb"/>
        <w:spacing w:before="0" w:beforeAutospacing="0" w:after="0" w:afterAutospacing="0" w:line="480" w:lineRule="auto"/>
        <w:ind w:firstLine="720"/>
        <w:jc w:val="both"/>
      </w:pPr>
      <w:r w:rsidRPr="00A36AFD">
        <w:t>Walaupun menimbulkan kontroversi</w:t>
      </w:r>
      <w:r w:rsidR="00433211">
        <w:t xml:space="preserve"> di Amerika Serikat</w:t>
      </w:r>
      <w:r w:rsidRPr="00A36AFD">
        <w:t xml:space="preserve">, namun praktik </w:t>
      </w:r>
      <w:r w:rsidR="00D21686" w:rsidRPr="00A36AFD">
        <w:t>“</w:t>
      </w:r>
      <w:r w:rsidR="008C003B" w:rsidRPr="00A36AFD">
        <w:t xml:space="preserve">politik </w:t>
      </w:r>
      <w:r w:rsidR="00D21686" w:rsidRPr="00A36AFD">
        <w:t xml:space="preserve">gentong babi” </w:t>
      </w:r>
      <w:r w:rsidR="008C003B" w:rsidRPr="00A36AFD">
        <w:t xml:space="preserve">tersebut </w:t>
      </w:r>
      <w:r w:rsidRPr="00A36AFD">
        <w:t>juga berlangsung dibeberapa negara lain. Misalnya Filipina yang</w:t>
      </w:r>
      <w:r w:rsidR="00D21686" w:rsidRPr="00A36AFD">
        <w:t xml:space="preserve"> </w:t>
      </w:r>
      <w:r w:rsidRPr="00A36AFD">
        <w:t>telah</w:t>
      </w:r>
      <w:r w:rsidR="00D21686" w:rsidRPr="00A36AFD">
        <w:t xml:space="preserve"> menerapkannya sejak 1930. Bahkan, dananya dikelola oleh lembaga </w:t>
      </w:r>
      <w:r w:rsidR="00D21686" w:rsidRPr="00433211">
        <w:rPr>
          <w:i/>
        </w:rPr>
        <w:t>Priority Development Asistance Fund</w:t>
      </w:r>
      <w:r w:rsidR="00D21686" w:rsidRPr="00A36AFD">
        <w:t xml:space="preserve"> (PDAF). Setiap tahun, pemerintah Filipina menganggarkan 70 juta peso atau sekitar US$ 1,5 juta per anggota Kongres (DPR). Sedangkan Senator mendapat jatah 200 juta peso atau sekitar US$ 5 juta per orang untuk dana pembangunan di daerah masing-masing. Para anggota Kongres dan Senator kemudian membuat rencana proyek pembangunan, yang akan didanai dengan skema “gentong babi” ini. Tujuannya tak lain hanya untuk menyenangkan konstituen agar terpilih kembali pada pemilihan mendatang.</w:t>
      </w:r>
      <w:r w:rsidR="00D21686" w:rsidRPr="00A36AFD">
        <w:rPr>
          <w:rStyle w:val="FootnoteReference"/>
        </w:rPr>
        <w:footnoteReference w:id="33"/>
      </w:r>
    </w:p>
    <w:p w:rsidR="00D55C14" w:rsidRPr="00A36AFD" w:rsidRDefault="00D21686" w:rsidP="009A3932">
      <w:pPr>
        <w:pStyle w:val="NormalWeb"/>
        <w:spacing w:before="0" w:beforeAutospacing="0" w:after="0" w:afterAutospacing="0" w:line="480" w:lineRule="auto"/>
        <w:ind w:firstLine="720"/>
        <w:jc w:val="both"/>
      </w:pPr>
      <w:r w:rsidRPr="00A36AFD">
        <w:lastRenderedPageBreak/>
        <w:t>Di negara-negara lain, praktik “</w:t>
      </w:r>
      <w:r w:rsidR="00DF6FB6" w:rsidRPr="00A36AFD">
        <w:t xml:space="preserve">politik </w:t>
      </w:r>
      <w:r w:rsidRPr="00A36AFD">
        <w:t xml:space="preserve">gentong babi” juga disebut </w:t>
      </w:r>
      <w:r w:rsidRPr="00A36AFD">
        <w:rPr>
          <w:rStyle w:val="Emphasis"/>
        </w:rPr>
        <w:t>patronage</w:t>
      </w:r>
      <w:r w:rsidRPr="00A36AFD">
        <w:t xml:space="preserve"> (patronase). Di Denmark, Swedia, dan Norwegia disebut “election pork” atau “babi pemilihan”, di mana para politisi mengumbar janji-janji sebelum pemilihan berlangsung. </w:t>
      </w:r>
      <w:r w:rsidR="00DF6FB6" w:rsidRPr="00A36AFD">
        <w:t xml:space="preserve">Di Republik Ceko disebut </w:t>
      </w:r>
      <w:r w:rsidR="00DF6FB6" w:rsidRPr="00A36AFD">
        <w:rPr>
          <w:i/>
        </w:rPr>
        <w:t>predvolebni gulas</w:t>
      </w:r>
      <w:r w:rsidR="00DF6FB6" w:rsidRPr="00A36AFD">
        <w:t xml:space="preserve"> atau “gulai pra-pemilu” yang memiliki arti yang sama, mengacu pada hidangan gratis gulai yang disajikan kepada pemilih potensial selama pertemuan kampanye pemilihan </w:t>
      </w:r>
      <w:r w:rsidRPr="00A36AFD">
        <w:t>Di Finlandia disebut</w:t>
      </w:r>
      <w:r w:rsidR="00DF6FB6" w:rsidRPr="00A36AFD">
        <w:t xml:space="preserve"> </w:t>
      </w:r>
      <w:r w:rsidR="00DF6FB6" w:rsidRPr="00A36AFD">
        <w:rPr>
          <w:i/>
          <w:iCs/>
          <w:lang w:val="fi-FI"/>
        </w:rPr>
        <w:t>siltarumpupolitiikka</w:t>
      </w:r>
      <w:r w:rsidR="00DF6FB6" w:rsidRPr="00A36AFD">
        <w:t xml:space="preserve"> (</w:t>
      </w:r>
      <w:r w:rsidR="00DF6FB6" w:rsidRPr="00A36AFD">
        <w:rPr>
          <w:i/>
        </w:rPr>
        <w:t>culvert politics</w:t>
      </w:r>
      <w:r w:rsidR="00DF6FB6" w:rsidRPr="00A36AFD">
        <w:t>) atau</w:t>
      </w:r>
      <w:r w:rsidRPr="00A36AFD">
        <w:t xml:space="preserve"> “politik gorong-gorong”, yang mengacu pada politisi nasional berkonsentrasi pada masalah-masalah lokal. </w:t>
      </w:r>
      <w:r w:rsidR="00A36AFD" w:rsidRPr="00A36AFD">
        <w:t xml:space="preserve">Di </w:t>
      </w:r>
      <w:r w:rsidRPr="00A36AFD">
        <w:t>Rumania m</w:t>
      </w:r>
      <w:r w:rsidR="00A36AFD" w:rsidRPr="00A36AFD">
        <w:t>enyebutnya “sedekah pemilihan”, s</w:t>
      </w:r>
      <w:r w:rsidRPr="00A36AFD">
        <w:t>edangkan di Polandia disebut “sosis pemilu”.</w:t>
      </w:r>
      <w:r w:rsidR="00DF6FB6" w:rsidRPr="00A36AFD">
        <w:rPr>
          <w:rStyle w:val="FootnoteReference"/>
        </w:rPr>
        <w:footnoteReference w:id="34"/>
      </w:r>
      <w:r w:rsidR="00A36AFD" w:rsidRPr="00A36AFD">
        <w:t xml:space="preserve"> Dengan demikian, istilah-istilah yang dipergunakan untuk anggaran negara yang dipergunakan untuk pembiayaan tertentu atas dasar permintaan anggota parlemen menunjukkan adanya kritik yang terjadi atas praktik </w:t>
      </w:r>
      <w:r w:rsidR="00A36AFD" w:rsidRPr="00A36AFD">
        <w:rPr>
          <w:i/>
        </w:rPr>
        <w:t xml:space="preserve">pork barrel politics </w:t>
      </w:r>
      <w:r w:rsidR="00A36AFD" w:rsidRPr="00A36AFD">
        <w:t>tersebut.</w:t>
      </w:r>
    </w:p>
    <w:p w:rsidR="007E576A" w:rsidRPr="00A36AFD" w:rsidRDefault="007E576A" w:rsidP="009A3932">
      <w:pPr>
        <w:pStyle w:val="NormalWeb"/>
        <w:spacing w:before="0" w:beforeAutospacing="0" w:after="0" w:afterAutospacing="0" w:line="480" w:lineRule="auto"/>
        <w:ind w:firstLine="720"/>
        <w:jc w:val="both"/>
      </w:pPr>
      <w:r w:rsidRPr="00A36AFD">
        <w:t xml:space="preserve">Sementara itu, </w:t>
      </w:r>
      <w:r w:rsidRPr="00A36AFD">
        <w:rPr>
          <w:i/>
        </w:rPr>
        <w:t xml:space="preserve">Constituency Development Fund </w:t>
      </w:r>
      <w:r w:rsidRPr="00A36AFD">
        <w:t xml:space="preserve">atau CDF yang merupakan program pembangunan berbasikan daerah pemilihan sering kali disamakan dengan program pembangunan berbasis komunitas. Walau demikian ada 3 poin perbedaan, yakni, </w:t>
      </w:r>
      <w:r w:rsidRPr="00A36AFD">
        <w:rPr>
          <w:i/>
          <w:iCs/>
        </w:rPr>
        <w:t xml:space="preserve">pertama, </w:t>
      </w:r>
      <w:r w:rsidRPr="00A36AFD">
        <w:t xml:space="preserve">dana diajukan oleh pemerintah pusat dan dikeluarkan di tingkat pemerintahan lokal. </w:t>
      </w:r>
      <w:r w:rsidRPr="00A36AFD">
        <w:rPr>
          <w:i/>
          <w:iCs/>
        </w:rPr>
        <w:t xml:space="preserve">Kedua, </w:t>
      </w:r>
      <w:r w:rsidRPr="00A36AFD">
        <w:t xml:space="preserve">alokasi dana berbasis daerah konstituen dimana anggota dewan yang bersangkutan memiliki semacam kuasa untuk mengatur pengeluarannya. </w:t>
      </w:r>
      <w:r w:rsidRPr="00A36AFD">
        <w:rPr>
          <w:i/>
          <w:iCs/>
        </w:rPr>
        <w:t xml:space="preserve">Ketiga, </w:t>
      </w:r>
      <w:r w:rsidRPr="00A36AFD">
        <w:t>dana ditujukan bagi proyek pembangunan yang merefleksikan kebutuhan publik di daerah setempat.</w:t>
      </w:r>
      <w:r w:rsidRPr="00A36AFD">
        <w:rPr>
          <w:rStyle w:val="FootnoteReference"/>
        </w:rPr>
        <w:footnoteReference w:id="35"/>
      </w:r>
    </w:p>
    <w:p w:rsidR="007E576A" w:rsidRPr="00A36AFD" w:rsidRDefault="007E576A" w:rsidP="009A3932">
      <w:pPr>
        <w:pStyle w:val="NormalWeb"/>
        <w:spacing w:before="0" w:beforeAutospacing="0" w:after="0" w:afterAutospacing="0" w:line="480" w:lineRule="auto"/>
        <w:ind w:firstLine="720"/>
        <w:jc w:val="both"/>
      </w:pPr>
      <w:r w:rsidRPr="00A36AFD">
        <w:t>Menurut laporan IPU (</w:t>
      </w:r>
      <w:r w:rsidRPr="00A61A7F">
        <w:rPr>
          <w:i/>
        </w:rPr>
        <w:t>Inter Parliamentary Union</w:t>
      </w:r>
      <w:r w:rsidRPr="00A36AFD">
        <w:t xml:space="preserve">) tahun 2008, </w:t>
      </w:r>
      <w:r w:rsidR="00A36AFD" w:rsidRPr="00A36AFD">
        <w:t>di n</w:t>
      </w:r>
      <w:r w:rsidRPr="00A36AFD">
        <w:t xml:space="preserve">egara–negara berkembang, tipologi konstituen terkesan membebani anggota dewan di luar tugas dan fungsi anggota legislatif, di antaranya yakni adalah permintaan terkait dengan pembangunan di daerah </w:t>
      </w:r>
      <w:r w:rsidRPr="00A36AFD">
        <w:lastRenderedPageBreak/>
        <w:t>mereka, anggota dewan dituntut untuk menjadi “agen pembangunan” untuk daerah mereka. Sehingga, melalui alokasi dana CDF, anggota dewan bisa memenuhi tuntutan dari konstituen.</w:t>
      </w:r>
      <w:r w:rsidRPr="00A36AFD">
        <w:rPr>
          <w:rStyle w:val="FootnoteReference"/>
        </w:rPr>
        <w:footnoteReference w:id="36"/>
      </w:r>
    </w:p>
    <w:p w:rsidR="00917D82" w:rsidRPr="00A36AFD" w:rsidRDefault="00A36AFD" w:rsidP="00DF4C1A">
      <w:pPr>
        <w:pStyle w:val="NormalWeb"/>
        <w:spacing w:before="0" w:beforeAutospacing="0" w:after="0" w:afterAutospacing="0" w:line="480" w:lineRule="auto"/>
        <w:ind w:firstLine="720"/>
        <w:jc w:val="both"/>
      </w:pPr>
      <w:r w:rsidRPr="00A36AFD">
        <w:t>Walau demikian</w:t>
      </w:r>
      <w:r w:rsidR="00DF6FB6" w:rsidRPr="00A36AFD">
        <w:rPr>
          <w:i/>
        </w:rPr>
        <w:t xml:space="preserve"> </w:t>
      </w:r>
      <w:r w:rsidR="00DF6FB6" w:rsidRPr="00A36AFD">
        <w:t>CDF juga memperoleh beberapa kritik. Apalagi m</w:t>
      </w:r>
      <w:r w:rsidR="007E576A" w:rsidRPr="00A36AFD">
        <w:t>elalui mekanisme CDF, me</w:t>
      </w:r>
      <w:r w:rsidR="00DF6FB6" w:rsidRPr="00A36AFD">
        <w:t>mungkinkan anggota dewan menentukan proyek pembangunan suatu daerah.</w:t>
      </w:r>
      <w:r w:rsidR="00DF6FB6" w:rsidRPr="00A36AFD">
        <w:rPr>
          <w:rStyle w:val="FootnoteReference"/>
        </w:rPr>
        <w:footnoteReference w:id="37"/>
      </w:r>
      <w:r w:rsidR="00917D82" w:rsidRPr="00A36AFD">
        <w:t xml:space="preserve"> Bahkan CDF bukanlah semata-mata kegiatan pendanaan dari pemerintah pusat ke daerah, tetapi juga kegiatan untuk memenuhi permintaan kebutuhan pembangunan daerah konstituen, meningkatkan dukungan suara, dan meningkatkan kemungkinan mereka terpilih kembali.</w:t>
      </w:r>
      <w:r w:rsidR="00917D82" w:rsidRPr="00A36AFD">
        <w:rPr>
          <w:rStyle w:val="FootnoteReference"/>
        </w:rPr>
        <w:footnoteReference w:id="38"/>
      </w:r>
      <w:r w:rsidR="00917D82" w:rsidRPr="00A36AFD">
        <w:t xml:space="preserve"> Hal inilah yang menimbulkan kritik, karena CDF mengikis pemisahan kekuasaan antara legislatif dan eksekutif dalam pemerintahan. Dengan adanya CDF, anggota dewan yang pada awa</w:t>
      </w:r>
      <w:r w:rsidR="007E576A" w:rsidRPr="00A36AFD">
        <w:t>l</w:t>
      </w:r>
      <w:r w:rsidR="00917D82" w:rsidRPr="00A36AFD">
        <w:t>nya hanya berfokus dalam fungsi legislasi menjadi terpecah konsentrasinya dengan harus memikirkan dan mengimplementasikan program yang seharusnya menjadi domain eksekutif. Ditambah,</w:t>
      </w:r>
      <w:r w:rsidR="00424AE4">
        <w:t xml:space="preserve"> CDF memberikan kesemp</w:t>
      </w:r>
      <w:r w:rsidR="00917D82" w:rsidRPr="00A36AFD">
        <w:t>atan bagi anggota dewan untuk korupsi. Di Kenya, anggota parlemennya membuat hukum, mengimplementasikan dan mengawasi pengeluaran mereka terkait dengan CDF.</w:t>
      </w:r>
      <w:r w:rsidR="00917D82" w:rsidRPr="00A36AFD">
        <w:rPr>
          <w:rStyle w:val="FootnoteReference"/>
        </w:rPr>
        <w:footnoteReference w:id="39"/>
      </w:r>
      <w:r w:rsidR="00917D82" w:rsidRPr="00A36AFD">
        <w:t xml:space="preserve"> </w:t>
      </w:r>
      <w:r w:rsidR="00424AE4">
        <w:t>Kritik juga muncul berkaitan</w:t>
      </w:r>
      <w:r w:rsidR="00104AAC" w:rsidRPr="00A36AFD">
        <w:t xml:space="preserve"> dengan adanya </w:t>
      </w:r>
      <w:r w:rsidR="00917D82" w:rsidRPr="00A36AFD">
        <w:t>politik transaksional dan patronase dimana anggota dewan tersebut akan mengalokasikan dana CDF apabila konstituen mau memberikan dukungan politik kepada anggota dewan tersebut</w:t>
      </w:r>
      <w:r w:rsidR="00104AAC" w:rsidRPr="00A36AFD">
        <w:t>.</w:t>
      </w:r>
      <w:r w:rsidR="004F731C" w:rsidRPr="00A36AFD">
        <w:rPr>
          <w:rStyle w:val="FootnoteReference"/>
        </w:rPr>
        <w:footnoteReference w:id="40"/>
      </w:r>
    </w:p>
    <w:p w:rsidR="00D07E9D" w:rsidRDefault="00947E5C" w:rsidP="009A3932">
      <w:pPr>
        <w:pStyle w:val="NormalWeb"/>
        <w:spacing w:before="0" w:beforeAutospacing="0" w:after="0" w:afterAutospacing="0" w:line="480" w:lineRule="auto"/>
        <w:ind w:firstLine="720"/>
        <w:jc w:val="both"/>
      </w:pPr>
      <w:r w:rsidRPr="00A36AFD">
        <w:t xml:space="preserve">Uraian tersebut menunjukkan antara </w:t>
      </w:r>
      <w:r w:rsidRPr="00A36AFD">
        <w:rPr>
          <w:i/>
        </w:rPr>
        <w:t xml:space="preserve">pork barrel politics </w:t>
      </w:r>
      <w:r w:rsidRPr="00A36AFD">
        <w:t xml:space="preserve">dan CDF memiliki beberapa kesamaan khususnya berkaitan dengan anggaran negara yang dipergunakan untuk membiayai </w:t>
      </w:r>
      <w:r w:rsidRPr="00A36AFD">
        <w:lastRenderedPageBreak/>
        <w:t>proyek-proyek pembangunan berbasiskan daerah pemilihan. Hal inilah yang k</w:t>
      </w:r>
      <w:r w:rsidR="00424AE4">
        <w:t xml:space="preserve">emudian menjadi persoalan, khususnya berkaitan dengan aspek ketatanegaraan yang mencampuradukkan kewenangan legislatif dalam proses penganggaran yang merupakan domain eksekutif. </w:t>
      </w:r>
    </w:p>
    <w:p w:rsidR="00433211" w:rsidRPr="00433211" w:rsidRDefault="00433211" w:rsidP="009A3932">
      <w:pPr>
        <w:pStyle w:val="NormalWeb"/>
        <w:spacing w:before="0" w:beforeAutospacing="0" w:after="0" w:afterAutospacing="0" w:line="480" w:lineRule="auto"/>
        <w:ind w:firstLine="720"/>
        <w:jc w:val="both"/>
      </w:pPr>
      <w:r>
        <w:t xml:space="preserve">Ciri-ciri yang dimiliki </w:t>
      </w:r>
      <w:r>
        <w:rPr>
          <w:i/>
        </w:rPr>
        <w:t xml:space="preserve">pork barrel politics </w:t>
      </w:r>
      <w:r>
        <w:t>dan CDF dengan model dana aspirasi DPR yang diatur berdasarkan UU</w:t>
      </w:r>
      <w:r w:rsidR="00AD621F">
        <w:t xml:space="preserve"> No. 17 Tahun 2014 tentang</w:t>
      </w:r>
      <w:r>
        <w:t xml:space="preserve"> MD3 dan Peraturan DPR No. 4 Tahun 2015-pun tidak jauh berbeda. Dengan demikian, jika dana aspirasi DPR tersebut direalisasikan, maka berbagai macam implikasi yang terjadi dinegara-negara yang menerapkan </w:t>
      </w:r>
      <w:r>
        <w:rPr>
          <w:i/>
        </w:rPr>
        <w:t xml:space="preserve">pork barrel politics </w:t>
      </w:r>
      <w:r>
        <w:t xml:space="preserve">dan CDF pun sangat mungkin terjadi di Indonesia. Misalnya berkaitan dengan tumpang tindihnya kewenangan dalam penyusunan anggaran negara, sehingga DPR akan berada pada posisi yang ambigu, disatu sisi ikut membahas, namun sekaligus mengusulkan dengan </w:t>
      </w:r>
      <w:r>
        <w:rPr>
          <w:i/>
        </w:rPr>
        <w:t xml:space="preserve">previllege </w:t>
      </w:r>
      <w:r>
        <w:t xml:space="preserve">khusus (karena sudah dijatah besaran dana setiap anggota DPR), serta memberikan persetujuan, disisi lain juga harus menjalankan dan mengawasi penggunaan anggaran tersebut. Hal ini tentu menimbulkan problem ketatanegaraan, khususnya berkaitan dengan prinsip pemisahan kekuasaan maupun </w:t>
      </w:r>
      <w:r>
        <w:rPr>
          <w:i/>
        </w:rPr>
        <w:t xml:space="preserve">checks and balances. </w:t>
      </w:r>
      <w:r>
        <w:t>Selain itu, dana aspirasi DPR sangat mungkin menjadi lahan untuk patronas</w:t>
      </w:r>
      <w:r w:rsidR="00B92A95">
        <w:t>e politik yang membuat perpolitikan menjadi tidak sehat.</w:t>
      </w:r>
    </w:p>
    <w:p w:rsidR="00790F5B" w:rsidRPr="00A36AFD" w:rsidRDefault="00D0189B" w:rsidP="00B92A95">
      <w:pPr>
        <w:autoSpaceDE w:val="0"/>
        <w:autoSpaceDN w:val="0"/>
        <w:adjustRightInd w:val="0"/>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Dana A</w:t>
      </w:r>
      <w:r w:rsidR="00790F5B" w:rsidRPr="00A36AFD">
        <w:rPr>
          <w:rFonts w:ascii="Times New Roman" w:hAnsi="Times New Roman" w:cs="Times New Roman"/>
          <w:b/>
          <w:sz w:val="24"/>
          <w:szCs w:val="24"/>
        </w:rPr>
        <w:t>spirasi DPR dan Fungsi Anggaran</w:t>
      </w:r>
      <w:r w:rsidR="00C00645">
        <w:rPr>
          <w:rFonts w:ascii="Times New Roman" w:hAnsi="Times New Roman" w:cs="Times New Roman"/>
          <w:b/>
          <w:sz w:val="24"/>
          <w:szCs w:val="24"/>
        </w:rPr>
        <w:t xml:space="preserve"> (Hak </w:t>
      </w:r>
      <w:r w:rsidR="00C00645" w:rsidRPr="00C00645">
        <w:rPr>
          <w:rFonts w:ascii="Times New Roman" w:hAnsi="Times New Roman" w:cs="Times New Roman"/>
          <w:b/>
          <w:i/>
          <w:sz w:val="24"/>
          <w:szCs w:val="24"/>
        </w:rPr>
        <w:t>Budget</w:t>
      </w:r>
      <w:r w:rsidR="00C00645">
        <w:rPr>
          <w:rFonts w:ascii="Times New Roman" w:hAnsi="Times New Roman" w:cs="Times New Roman"/>
          <w:b/>
          <w:sz w:val="24"/>
          <w:szCs w:val="24"/>
        </w:rPr>
        <w:t>)</w:t>
      </w:r>
      <w:r w:rsidR="00790F5B" w:rsidRPr="00A36AFD">
        <w:rPr>
          <w:rFonts w:ascii="Times New Roman" w:hAnsi="Times New Roman" w:cs="Times New Roman"/>
          <w:b/>
          <w:sz w:val="24"/>
          <w:szCs w:val="24"/>
        </w:rPr>
        <w:t xml:space="preserve"> DPR</w:t>
      </w:r>
    </w:p>
    <w:p w:rsidR="00D0189B" w:rsidRDefault="00D0189B" w:rsidP="00B92A95">
      <w:pPr>
        <w:spacing w:after="0" w:line="480" w:lineRule="auto"/>
        <w:ind w:left="66" w:firstLine="654"/>
        <w:jc w:val="both"/>
        <w:rPr>
          <w:rFonts w:ascii="Times New Roman" w:hAnsi="Times New Roman" w:cs="Times New Roman"/>
          <w:sz w:val="24"/>
          <w:szCs w:val="24"/>
        </w:rPr>
      </w:pPr>
      <w:r>
        <w:rPr>
          <w:rFonts w:ascii="Times New Roman" w:hAnsi="Times New Roman" w:cs="Times New Roman"/>
          <w:sz w:val="24"/>
          <w:szCs w:val="24"/>
        </w:rPr>
        <w:t xml:space="preserve">Melihat model </w:t>
      </w:r>
      <w:r>
        <w:rPr>
          <w:rFonts w:ascii="Times New Roman" w:hAnsi="Times New Roman" w:cs="Times New Roman"/>
          <w:i/>
          <w:sz w:val="24"/>
          <w:szCs w:val="24"/>
        </w:rPr>
        <w:t xml:space="preserve">pork barrel politics </w:t>
      </w:r>
      <w:r w:rsidR="00FA64DF">
        <w:rPr>
          <w:rFonts w:ascii="Times New Roman" w:hAnsi="Times New Roman" w:cs="Times New Roman"/>
          <w:sz w:val="24"/>
          <w:szCs w:val="24"/>
        </w:rPr>
        <w:t>yang dipraktikkan</w:t>
      </w:r>
      <w:r>
        <w:rPr>
          <w:rFonts w:ascii="Times New Roman" w:hAnsi="Times New Roman" w:cs="Times New Roman"/>
          <w:sz w:val="24"/>
          <w:szCs w:val="24"/>
        </w:rPr>
        <w:t xml:space="preserve"> di Amerika Serikat maupun CDF</w:t>
      </w:r>
      <w:r w:rsidR="00FA64DF">
        <w:rPr>
          <w:rFonts w:ascii="Times New Roman" w:hAnsi="Times New Roman" w:cs="Times New Roman"/>
          <w:sz w:val="24"/>
          <w:szCs w:val="24"/>
        </w:rPr>
        <w:t xml:space="preserve"> yang dipraktikkan dibeberapa negara berkembang, menunjukkan adanya persoalan ketatanegaraan berkaitan dengan fungsi parlemen. Sebagaimana telah disebut, persoalan yang mengemuka khususnya berkaitan dengan adanya pencampuradukan kewenangan antara legislatif dan ekskutif dalam proses penganggaran negara. Hal yang sama terjadi dalam model d</w:t>
      </w:r>
      <w:r>
        <w:rPr>
          <w:rFonts w:ascii="Times New Roman" w:hAnsi="Times New Roman" w:cs="Times New Roman"/>
          <w:sz w:val="24"/>
          <w:szCs w:val="24"/>
        </w:rPr>
        <w:t xml:space="preserve">ana aspirasi DPR </w:t>
      </w:r>
      <w:r w:rsidR="00FA64DF">
        <w:rPr>
          <w:rFonts w:ascii="Times New Roman" w:hAnsi="Times New Roman" w:cs="Times New Roman"/>
          <w:sz w:val="24"/>
          <w:szCs w:val="24"/>
        </w:rPr>
        <w:t xml:space="preserve">berdasarkan UU </w:t>
      </w:r>
      <w:r w:rsidR="00B92A95">
        <w:rPr>
          <w:rFonts w:ascii="Times New Roman" w:hAnsi="Times New Roman" w:cs="Times New Roman"/>
          <w:sz w:val="24"/>
          <w:szCs w:val="24"/>
        </w:rPr>
        <w:t xml:space="preserve">No. 17 Tahun 2014 tentang MD3 </w:t>
      </w:r>
      <w:r w:rsidR="00FA64DF">
        <w:rPr>
          <w:rFonts w:ascii="Times New Roman" w:hAnsi="Times New Roman" w:cs="Times New Roman"/>
          <w:sz w:val="24"/>
          <w:szCs w:val="24"/>
        </w:rPr>
        <w:t xml:space="preserve">dan Peraturan DPR No. 4 Tahun 2015. </w:t>
      </w:r>
    </w:p>
    <w:p w:rsidR="000B5055" w:rsidRDefault="00FA64DF" w:rsidP="00B92A95">
      <w:pPr>
        <w:spacing w:after="0" w:line="480" w:lineRule="auto"/>
        <w:ind w:left="66" w:firstLine="654"/>
        <w:jc w:val="both"/>
        <w:rPr>
          <w:rFonts w:ascii="Times New Roman" w:hAnsi="Times New Roman" w:cs="Times New Roman"/>
          <w:sz w:val="24"/>
          <w:szCs w:val="24"/>
        </w:rPr>
      </w:pPr>
      <w:r>
        <w:rPr>
          <w:rFonts w:ascii="Times New Roman" w:hAnsi="Times New Roman" w:cs="Times New Roman"/>
          <w:sz w:val="24"/>
          <w:szCs w:val="24"/>
        </w:rPr>
        <w:lastRenderedPageBreak/>
        <w:t xml:space="preserve">Apalagi ada yang berpandangan peran DPR RI dalam proses penganggaran hanyalah berupa fungsi anggaran saja tanpa disertai dengan hak </w:t>
      </w:r>
      <w:r>
        <w:rPr>
          <w:rFonts w:ascii="Times New Roman" w:hAnsi="Times New Roman" w:cs="Times New Roman"/>
          <w:i/>
          <w:sz w:val="24"/>
          <w:szCs w:val="24"/>
        </w:rPr>
        <w:t>budget.</w:t>
      </w:r>
      <w:r>
        <w:rPr>
          <w:rFonts w:ascii="Times New Roman" w:hAnsi="Times New Roman" w:cs="Times New Roman"/>
          <w:sz w:val="24"/>
          <w:szCs w:val="24"/>
        </w:rPr>
        <w:t xml:space="preserve"> </w:t>
      </w:r>
      <w:r w:rsidRPr="00A36AFD">
        <w:rPr>
          <w:rFonts w:ascii="Times New Roman" w:hAnsi="Times New Roman" w:cs="Times New Roman"/>
          <w:sz w:val="24"/>
          <w:szCs w:val="24"/>
        </w:rPr>
        <w:t xml:space="preserve">Misalnya Ronny Sautma Hotma Bako yang menyatakan setelah Perubahan UUD 1945, akibat dari dihilangkannya Penjelasan UUD 1945, maka fungsi anggaran tidak diikuti lagi dengan adanya hak </w:t>
      </w:r>
      <w:r w:rsidRPr="00A957A2">
        <w:rPr>
          <w:rFonts w:ascii="Times New Roman" w:hAnsi="Times New Roman" w:cs="Times New Roman"/>
          <w:i/>
          <w:sz w:val="24"/>
          <w:szCs w:val="24"/>
        </w:rPr>
        <w:t>budget</w:t>
      </w:r>
      <w:r w:rsidRPr="00A36AFD">
        <w:rPr>
          <w:rFonts w:ascii="Times New Roman" w:hAnsi="Times New Roman" w:cs="Times New Roman"/>
          <w:sz w:val="24"/>
          <w:szCs w:val="24"/>
        </w:rPr>
        <w:t xml:space="preserve"> dalam menentukan anggaran negara.</w:t>
      </w:r>
      <w:r w:rsidRPr="00A36AFD">
        <w:rPr>
          <w:rStyle w:val="FootnoteReference"/>
          <w:rFonts w:ascii="Times New Roman" w:hAnsi="Times New Roman" w:cs="Times New Roman"/>
          <w:sz w:val="24"/>
          <w:szCs w:val="24"/>
        </w:rPr>
        <w:footnoteReference w:id="41"/>
      </w:r>
      <w:r w:rsidRPr="00A36AFD">
        <w:rPr>
          <w:rFonts w:ascii="Times New Roman" w:hAnsi="Times New Roman" w:cs="Times New Roman"/>
          <w:sz w:val="24"/>
          <w:szCs w:val="24"/>
        </w:rPr>
        <w:t xml:space="preserve"> Itu artinya Perubahan UUD NRI Tahun 1945 telah menghapuskan eksistensi hak </w:t>
      </w:r>
      <w:r w:rsidRPr="00A957A2">
        <w:rPr>
          <w:rFonts w:ascii="Times New Roman" w:hAnsi="Times New Roman" w:cs="Times New Roman"/>
          <w:i/>
          <w:sz w:val="24"/>
          <w:szCs w:val="24"/>
        </w:rPr>
        <w:t>budget</w:t>
      </w:r>
      <w:r w:rsidRPr="00A36AFD">
        <w:rPr>
          <w:rFonts w:ascii="Times New Roman" w:hAnsi="Times New Roman" w:cs="Times New Roman"/>
          <w:sz w:val="24"/>
          <w:szCs w:val="24"/>
        </w:rPr>
        <w:t xml:space="preserve"> DPR tersebut.</w:t>
      </w:r>
      <w:r>
        <w:rPr>
          <w:rFonts w:ascii="Times New Roman" w:hAnsi="Times New Roman" w:cs="Times New Roman"/>
          <w:sz w:val="24"/>
          <w:szCs w:val="24"/>
        </w:rPr>
        <w:t xml:space="preserve"> Hal yang tidak jauh berbeda diungkap dalam kajian yang dibuat oleh Kementerian Keuangan yang menyebutkan hak </w:t>
      </w:r>
      <w:r w:rsidRPr="00A957A2">
        <w:rPr>
          <w:rFonts w:ascii="Times New Roman" w:hAnsi="Times New Roman" w:cs="Times New Roman"/>
          <w:i/>
          <w:sz w:val="24"/>
          <w:szCs w:val="24"/>
        </w:rPr>
        <w:t>budget</w:t>
      </w:r>
      <w:r>
        <w:rPr>
          <w:rFonts w:ascii="Times New Roman" w:hAnsi="Times New Roman" w:cs="Times New Roman"/>
          <w:sz w:val="24"/>
          <w:szCs w:val="24"/>
        </w:rPr>
        <w:t xml:space="preserve"> DPR berdasarkan Perubahan UUD NRI Tahun 1945 sudah tidak ada, tetapi berubah menjadi fungsi anggaran.</w:t>
      </w:r>
      <w:r>
        <w:rPr>
          <w:rStyle w:val="FootnoteReference"/>
          <w:rFonts w:ascii="Times New Roman" w:hAnsi="Times New Roman" w:cs="Times New Roman"/>
          <w:sz w:val="24"/>
          <w:szCs w:val="24"/>
        </w:rPr>
        <w:footnoteReference w:id="42"/>
      </w:r>
    </w:p>
    <w:p w:rsidR="003C60B2" w:rsidRPr="000B5055" w:rsidRDefault="00FA64DF" w:rsidP="00B92A95">
      <w:pPr>
        <w:spacing w:after="0" w:line="480" w:lineRule="auto"/>
        <w:ind w:left="66" w:firstLine="654"/>
        <w:jc w:val="both"/>
        <w:rPr>
          <w:rFonts w:ascii="Times New Roman" w:hAnsi="Times New Roman" w:cs="Times New Roman"/>
          <w:i/>
          <w:sz w:val="24"/>
          <w:szCs w:val="24"/>
        </w:rPr>
      </w:pPr>
      <w:r>
        <w:rPr>
          <w:rFonts w:ascii="Times New Roman" w:hAnsi="Times New Roman" w:cs="Times New Roman"/>
          <w:sz w:val="24"/>
          <w:szCs w:val="24"/>
        </w:rPr>
        <w:t>Pemahaman tersebut tidak lain dikarenakan sebelum Perubahan UUD NRI Tahun 1945</w:t>
      </w:r>
      <w:r w:rsidR="000B5055">
        <w:rPr>
          <w:rFonts w:ascii="Times New Roman" w:hAnsi="Times New Roman" w:cs="Times New Roman"/>
          <w:sz w:val="24"/>
          <w:szCs w:val="24"/>
        </w:rPr>
        <w:t xml:space="preserve"> (UUD 1945 Asli), didalam Pasal 23 Ayat (1) menyebutkan </w:t>
      </w:r>
      <w:r w:rsidR="000B5055" w:rsidRPr="00A36AFD">
        <w:rPr>
          <w:rFonts w:ascii="Times New Roman" w:hAnsi="Times New Roman" w:cs="Times New Roman"/>
          <w:sz w:val="24"/>
          <w:szCs w:val="24"/>
        </w:rPr>
        <w:t xml:space="preserve">“Anggaran pendapatan dan belanja ditetapkan tiap-tiap tahun dengan undang-undang. Apabila Dewan Perwakilan Rakyat tidak menyetujui anggaran yang diusulkan pemerintah, maka pemerintah menjalankan anggaran tahun yang lalu.” </w:t>
      </w:r>
      <w:r w:rsidR="000B5055">
        <w:rPr>
          <w:rFonts w:ascii="Times New Roman" w:hAnsi="Times New Roman" w:cs="Times New Roman"/>
          <w:sz w:val="24"/>
          <w:szCs w:val="24"/>
        </w:rPr>
        <w:t xml:space="preserve">Didalam Penjelasan Pasal 23 tersebut tegas disebutkan DPR memiliki hak </w:t>
      </w:r>
      <w:r w:rsidR="000B5055" w:rsidRPr="000B5055">
        <w:rPr>
          <w:rFonts w:ascii="Times New Roman" w:hAnsi="Times New Roman" w:cs="Times New Roman"/>
          <w:i/>
          <w:sz w:val="24"/>
          <w:szCs w:val="24"/>
        </w:rPr>
        <w:t>budget</w:t>
      </w:r>
      <w:r w:rsidR="000B5055">
        <w:rPr>
          <w:rFonts w:ascii="Times New Roman" w:hAnsi="Times New Roman" w:cs="Times New Roman"/>
          <w:sz w:val="24"/>
          <w:szCs w:val="24"/>
        </w:rPr>
        <w:t xml:space="preserve"> atau </w:t>
      </w:r>
      <w:r w:rsidR="000B5055">
        <w:rPr>
          <w:rFonts w:ascii="Times New Roman" w:hAnsi="Times New Roman" w:cs="Times New Roman"/>
          <w:i/>
          <w:sz w:val="24"/>
          <w:szCs w:val="24"/>
        </w:rPr>
        <w:t>begrooting</w:t>
      </w:r>
      <w:r w:rsidR="00B92A95">
        <w:rPr>
          <w:rFonts w:ascii="Times New Roman" w:hAnsi="Times New Roman" w:cs="Times New Roman"/>
          <w:sz w:val="24"/>
          <w:szCs w:val="24"/>
        </w:rPr>
        <w:t xml:space="preserve">: </w:t>
      </w:r>
      <w:r w:rsidR="000B5055">
        <w:rPr>
          <w:rFonts w:ascii="Times New Roman" w:hAnsi="Times New Roman" w:cs="Times New Roman"/>
          <w:i/>
          <w:sz w:val="24"/>
          <w:szCs w:val="24"/>
        </w:rPr>
        <w:t xml:space="preserve"> </w:t>
      </w:r>
      <w:r w:rsidR="003C60B2" w:rsidRPr="00A36AFD">
        <w:rPr>
          <w:rFonts w:ascii="Times New Roman" w:hAnsi="Times New Roman" w:cs="Times New Roman"/>
          <w:sz w:val="24"/>
          <w:szCs w:val="24"/>
        </w:rPr>
        <w:t xml:space="preserve">“Ayat I memuat hak </w:t>
      </w:r>
      <w:r w:rsidR="003C60B2" w:rsidRPr="00A36AFD">
        <w:rPr>
          <w:rFonts w:ascii="Times New Roman" w:hAnsi="Times New Roman" w:cs="Times New Roman"/>
          <w:i/>
          <w:sz w:val="24"/>
          <w:szCs w:val="24"/>
        </w:rPr>
        <w:t xml:space="preserve">begrooting </w:t>
      </w:r>
      <w:r w:rsidR="003C60B2" w:rsidRPr="00A36AFD">
        <w:rPr>
          <w:rFonts w:ascii="Times New Roman" w:hAnsi="Times New Roman" w:cs="Times New Roman"/>
          <w:sz w:val="24"/>
          <w:szCs w:val="24"/>
        </w:rPr>
        <w:t>Dewan Perwakilan Rakyat. Hak</w:t>
      </w:r>
      <w:r w:rsidR="003C60B2" w:rsidRPr="00A36AFD">
        <w:rPr>
          <w:rFonts w:ascii="Times New Roman" w:hAnsi="Times New Roman" w:cs="Times New Roman"/>
          <w:i/>
          <w:sz w:val="24"/>
          <w:szCs w:val="24"/>
        </w:rPr>
        <w:t xml:space="preserve"> begrooting </w:t>
      </w:r>
      <w:r w:rsidR="003C60B2" w:rsidRPr="00A36AFD">
        <w:rPr>
          <w:rFonts w:ascii="Times New Roman" w:hAnsi="Times New Roman" w:cs="Times New Roman"/>
          <w:sz w:val="24"/>
          <w:szCs w:val="24"/>
        </w:rPr>
        <w:t xml:space="preserve">atau hak </w:t>
      </w:r>
      <w:r w:rsidR="003C60B2" w:rsidRPr="00B9310E">
        <w:rPr>
          <w:rFonts w:ascii="Times New Roman" w:hAnsi="Times New Roman" w:cs="Times New Roman"/>
          <w:i/>
          <w:sz w:val="24"/>
          <w:szCs w:val="24"/>
        </w:rPr>
        <w:t xml:space="preserve">budget </w:t>
      </w:r>
      <w:r w:rsidR="003C60B2" w:rsidRPr="00A36AFD">
        <w:rPr>
          <w:rFonts w:ascii="Times New Roman" w:hAnsi="Times New Roman" w:cs="Times New Roman"/>
          <w:sz w:val="24"/>
          <w:szCs w:val="24"/>
        </w:rPr>
        <w:t xml:space="preserve">ini menempatkan DPR RI pada posisi yang kuat, ...”. Dengan melihat Penjelasan Pasal 23 Ayat (1) tersebut, maka secara tegas </w:t>
      </w:r>
      <w:r w:rsidR="003C60B2" w:rsidRPr="00A36AFD">
        <w:rPr>
          <w:rFonts w:ascii="Times New Roman" w:hAnsi="Times New Roman" w:cs="Times New Roman"/>
          <w:i/>
          <w:sz w:val="24"/>
          <w:szCs w:val="24"/>
        </w:rPr>
        <w:t>expressis verbis</w:t>
      </w:r>
      <w:r w:rsidR="003C60B2" w:rsidRPr="00A36AFD">
        <w:rPr>
          <w:rFonts w:ascii="Times New Roman" w:hAnsi="Times New Roman" w:cs="Times New Roman"/>
          <w:sz w:val="24"/>
          <w:szCs w:val="24"/>
        </w:rPr>
        <w:t>, eksistensi hak</w:t>
      </w:r>
      <w:r w:rsidR="003C60B2" w:rsidRPr="003D050C">
        <w:rPr>
          <w:rFonts w:ascii="Times New Roman" w:hAnsi="Times New Roman" w:cs="Times New Roman"/>
          <w:i/>
          <w:sz w:val="24"/>
          <w:szCs w:val="24"/>
        </w:rPr>
        <w:t xml:space="preserve"> budget</w:t>
      </w:r>
      <w:r w:rsidR="003C60B2" w:rsidRPr="00A36AFD">
        <w:rPr>
          <w:rFonts w:ascii="Times New Roman" w:hAnsi="Times New Roman" w:cs="Times New Roman"/>
          <w:sz w:val="24"/>
          <w:szCs w:val="24"/>
        </w:rPr>
        <w:t xml:space="preserve"> DPR diakui, mengingat sebelum perubahan, UUD Tahun 1945 terdiri dari Pembukaan, Batang Tubuh dan Penjelasan. Karena itu tidak ada yang mempertanyakan hak budget DPR dalam ketatanegaraan Indonesia, karena tegas diakui dan disebutkan.</w:t>
      </w:r>
      <w:r w:rsidR="000B5055">
        <w:rPr>
          <w:rStyle w:val="FootnoteReference"/>
          <w:rFonts w:ascii="Times New Roman" w:hAnsi="Times New Roman" w:cs="Times New Roman"/>
          <w:sz w:val="24"/>
          <w:szCs w:val="24"/>
        </w:rPr>
        <w:footnoteReference w:id="43"/>
      </w:r>
    </w:p>
    <w:p w:rsidR="003C60B2" w:rsidRPr="00A36AFD" w:rsidRDefault="003C60B2" w:rsidP="00B92A95">
      <w:pPr>
        <w:spacing w:after="0" w:line="480" w:lineRule="auto"/>
        <w:ind w:left="66"/>
        <w:jc w:val="both"/>
        <w:rPr>
          <w:rFonts w:ascii="Times New Roman" w:hAnsi="Times New Roman" w:cs="Times New Roman"/>
          <w:sz w:val="24"/>
          <w:szCs w:val="24"/>
        </w:rPr>
      </w:pPr>
      <w:r w:rsidRPr="00A36AFD">
        <w:rPr>
          <w:rFonts w:ascii="Times New Roman" w:hAnsi="Times New Roman" w:cs="Times New Roman"/>
          <w:sz w:val="24"/>
          <w:szCs w:val="24"/>
        </w:rPr>
        <w:lastRenderedPageBreak/>
        <w:tab/>
        <w:t>Hal berbeda Setelah Perubahan UUD NRI Tahun 1945, yang menghapuskan Penjelasan.</w:t>
      </w:r>
      <w:r w:rsidRPr="00A36AFD">
        <w:rPr>
          <w:rStyle w:val="FootnoteReference"/>
          <w:rFonts w:ascii="Times New Roman" w:hAnsi="Times New Roman" w:cs="Times New Roman"/>
          <w:sz w:val="24"/>
          <w:szCs w:val="24"/>
        </w:rPr>
        <w:footnoteReference w:id="44"/>
      </w:r>
      <w:r w:rsidRPr="00A36AFD">
        <w:rPr>
          <w:rFonts w:ascii="Times New Roman" w:hAnsi="Times New Roman" w:cs="Times New Roman"/>
          <w:sz w:val="24"/>
          <w:szCs w:val="24"/>
        </w:rPr>
        <w:t xml:space="preserve"> Akibatnya istilah hak </w:t>
      </w:r>
      <w:r w:rsidRPr="003D050C">
        <w:rPr>
          <w:rFonts w:ascii="Times New Roman" w:hAnsi="Times New Roman" w:cs="Times New Roman"/>
          <w:i/>
          <w:sz w:val="24"/>
          <w:szCs w:val="24"/>
        </w:rPr>
        <w:t>budget</w:t>
      </w:r>
      <w:r w:rsidRPr="00A36AFD">
        <w:rPr>
          <w:rFonts w:ascii="Times New Roman" w:hAnsi="Times New Roman" w:cs="Times New Roman"/>
          <w:sz w:val="24"/>
          <w:szCs w:val="24"/>
        </w:rPr>
        <w:t xml:space="preserve"> pun tidak muncul sama sekali, yang ada hanya mengatur mengenai mekanisme pembahasan APBN dalam Pasal 23 menyebutkan: </w:t>
      </w:r>
    </w:p>
    <w:p w:rsidR="003C60B2" w:rsidRPr="00A36AFD" w:rsidRDefault="003C60B2" w:rsidP="00B92A95">
      <w:pPr>
        <w:spacing w:after="0" w:line="240" w:lineRule="auto"/>
        <w:ind w:left="709" w:right="522"/>
        <w:jc w:val="both"/>
        <w:rPr>
          <w:rFonts w:ascii="Times New Roman" w:hAnsi="Times New Roman" w:cs="Times New Roman"/>
          <w:sz w:val="24"/>
          <w:szCs w:val="24"/>
        </w:rPr>
      </w:pPr>
      <w:r w:rsidRPr="00A36AFD">
        <w:rPr>
          <w:rFonts w:ascii="Times New Roman" w:hAnsi="Times New Roman" w:cs="Times New Roman"/>
          <w:sz w:val="24"/>
          <w:szCs w:val="24"/>
        </w:rPr>
        <w:t xml:space="preserve">Ayat (2) “Rancangan undang-undang anggaran pendapatan dan belanja negara diajukan oleh Presiden untuk dibahas bersama Dewan Perwakilan Rakyat dengan memperhatikan pertimbangan Dewan Perwakilan Daerah”  </w:t>
      </w:r>
    </w:p>
    <w:p w:rsidR="003C60B2" w:rsidRPr="00A36AFD" w:rsidRDefault="003C60B2" w:rsidP="00B92A95">
      <w:pPr>
        <w:spacing w:after="0" w:line="240" w:lineRule="auto"/>
        <w:ind w:left="709" w:right="522"/>
        <w:jc w:val="both"/>
        <w:rPr>
          <w:rFonts w:ascii="Times New Roman" w:hAnsi="Times New Roman" w:cs="Times New Roman"/>
          <w:sz w:val="24"/>
          <w:szCs w:val="24"/>
        </w:rPr>
      </w:pPr>
      <w:r w:rsidRPr="00A36AFD">
        <w:rPr>
          <w:rFonts w:ascii="Times New Roman" w:hAnsi="Times New Roman" w:cs="Times New Roman"/>
          <w:sz w:val="24"/>
          <w:szCs w:val="24"/>
        </w:rPr>
        <w:t>Ayat (3) “Apabila Dewan Perwakilan Rakyat tidak menyetujui rancangan anggaran pendapatan dan belanja negara yang diusulkan oleh Presiden, Pemerintah menjalankan Anggaran Pendapatan dan Belanja Negara tahun yang lalu”.</w:t>
      </w:r>
    </w:p>
    <w:p w:rsidR="003C60B2" w:rsidRPr="00A36AFD" w:rsidRDefault="003C60B2" w:rsidP="00B92A95">
      <w:pPr>
        <w:autoSpaceDE w:val="0"/>
        <w:autoSpaceDN w:val="0"/>
        <w:adjustRightInd w:val="0"/>
        <w:spacing w:before="240" w:after="0" w:line="480" w:lineRule="auto"/>
        <w:ind w:firstLine="720"/>
        <w:jc w:val="both"/>
        <w:rPr>
          <w:rFonts w:ascii="Times New Roman" w:hAnsi="Times New Roman" w:cs="Times New Roman"/>
          <w:sz w:val="24"/>
          <w:szCs w:val="24"/>
        </w:rPr>
      </w:pPr>
      <w:r w:rsidRPr="00A36AFD">
        <w:rPr>
          <w:rFonts w:ascii="Times New Roman" w:hAnsi="Times New Roman" w:cs="Times New Roman"/>
          <w:sz w:val="24"/>
          <w:szCs w:val="24"/>
        </w:rPr>
        <w:t xml:space="preserve">Akibat dihilangkan Penjelasan UUD Tahun 1945, </w:t>
      </w:r>
      <w:r w:rsidR="00DE516C">
        <w:rPr>
          <w:rFonts w:ascii="Times New Roman" w:hAnsi="Times New Roman" w:cs="Times New Roman"/>
          <w:sz w:val="24"/>
          <w:szCs w:val="24"/>
        </w:rPr>
        <w:t xml:space="preserve">Bako dan </w:t>
      </w:r>
      <w:r w:rsidR="00B92A95">
        <w:rPr>
          <w:rFonts w:ascii="Times New Roman" w:hAnsi="Times New Roman" w:cs="Times New Roman"/>
          <w:sz w:val="24"/>
          <w:szCs w:val="24"/>
        </w:rPr>
        <w:t>p</w:t>
      </w:r>
      <w:r w:rsidR="00DE516C">
        <w:rPr>
          <w:rFonts w:ascii="Times New Roman" w:hAnsi="Times New Roman" w:cs="Times New Roman"/>
          <w:sz w:val="24"/>
          <w:szCs w:val="24"/>
        </w:rPr>
        <w:t xml:space="preserve">enelitian yang dilakukan oleh Kementerian Keuangan </w:t>
      </w:r>
      <w:r w:rsidRPr="00A36AFD">
        <w:rPr>
          <w:rFonts w:ascii="Times New Roman" w:hAnsi="Times New Roman" w:cs="Times New Roman"/>
          <w:sz w:val="24"/>
          <w:szCs w:val="24"/>
        </w:rPr>
        <w:t xml:space="preserve">berpendapat bahwa DPR </w:t>
      </w:r>
      <w:r w:rsidR="00DE516C">
        <w:rPr>
          <w:rFonts w:ascii="Times New Roman" w:hAnsi="Times New Roman" w:cs="Times New Roman"/>
          <w:sz w:val="24"/>
          <w:szCs w:val="24"/>
        </w:rPr>
        <w:t xml:space="preserve">tidak lagi memiliki hak </w:t>
      </w:r>
      <w:r w:rsidR="00DE516C" w:rsidRPr="003D050C">
        <w:rPr>
          <w:rFonts w:ascii="Times New Roman" w:hAnsi="Times New Roman" w:cs="Times New Roman"/>
          <w:i/>
          <w:sz w:val="24"/>
          <w:szCs w:val="24"/>
        </w:rPr>
        <w:t>budget</w:t>
      </w:r>
      <w:r w:rsidRPr="00A36AFD">
        <w:rPr>
          <w:rFonts w:ascii="Times New Roman" w:hAnsi="Times New Roman" w:cs="Times New Roman"/>
          <w:sz w:val="24"/>
          <w:szCs w:val="24"/>
        </w:rPr>
        <w:t>.</w:t>
      </w:r>
      <w:r w:rsidR="00DE516C">
        <w:rPr>
          <w:rFonts w:ascii="Times New Roman" w:hAnsi="Times New Roman" w:cs="Times New Roman"/>
          <w:sz w:val="24"/>
          <w:szCs w:val="24"/>
        </w:rPr>
        <w:t xml:space="preserve"> Pendapat tersebut menurut penulis kuranglah tepat.</w:t>
      </w:r>
      <w:r w:rsidRPr="00A36AFD">
        <w:rPr>
          <w:rFonts w:ascii="Times New Roman" w:hAnsi="Times New Roman" w:cs="Times New Roman"/>
          <w:sz w:val="24"/>
          <w:szCs w:val="24"/>
        </w:rPr>
        <w:t xml:space="preserve"> Berdasarkan penelitian penulis pada tahun 2013, yang mendasarkan adanya penegasan fungsi anggaran dalam Pasal 20A UUD NRI Tahun 1945 Setelah Perubahan, serta rumusan Pasal 23 terkait keterlibatan DPR dalam pembahasan RAPBN, maka eksistensi hak </w:t>
      </w:r>
      <w:r w:rsidRPr="00335FB3">
        <w:rPr>
          <w:rFonts w:ascii="Times New Roman" w:hAnsi="Times New Roman" w:cs="Times New Roman"/>
          <w:i/>
          <w:sz w:val="24"/>
          <w:szCs w:val="24"/>
        </w:rPr>
        <w:t>budget</w:t>
      </w:r>
      <w:r w:rsidRPr="00A36AFD">
        <w:rPr>
          <w:rFonts w:ascii="Times New Roman" w:hAnsi="Times New Roman" w:cs="Times New Roman"/>
          <w:sz w:val="24"/>
          <w:szCs w:val="24"/>
        </w:rPr>
        <w:t xml:space="preserve"> DPR tidaklah hilang, melainkan tetap ada sebagai kekuasaan </w:t>
      </w:r>
      <w:r w:rsidRPr="00A36AFD">
        <w:rPr>
          <w:rFonts w:ascii="Times New Roman" w:hAnsi="Times New Roman" w:cs="Times New Roman"/>
          <w:i/>
          <w:sz w:val="24"/>
          <w:szCs w:val="24"/>
        </w:rPr>
        <w:t>inheren</w:t>
      </w:r>
      <w:r w:rsidRPr="00A36AFD">
        <w:rPr>
          <w:rFonts w:ascii="Times New Roman" w:hAnsi="Times New Roman" w:cs="Times New Roman"/>
          <w:sz w:val="24"/>
          <w:szCs w:val="24"/>
        </w:rPr>
        <w:t>.</w:t>
      </w:r>
      <w:r w:rsidRPr="00A36AFD">
        <w:rPr>
          <w:rStyle w:val="FootnoteReference"/>
          <w:rFonts w:ascii="Times New Roman" w:hAnsi="Times New Roman" w:cs="Times New Roman"/>
          <w:sz w:val="24"/>
          <w:szCs w:val="24"/>
        </w:rPr>
        <w:footnoteReference w:id="45"/>
      </w:r>
    </w:p>
    <w:p w:rsidR="000B5055" w:rsidRDefault="003C60B2" w:rsidP="00B92A95">
      <w:pPr>
        <w:spacing w:after="0" w:line="480" w:lineRule="auto"/>
        <w:ind w:left="66" w:firstLine="654"/>
        <w:jc w:val="both"/>
        <w:rPr>
          <w:rFonts w:ascii="Times New Roman" w:hAnsi="Times New Roman" w:cs="Times New Roman"/>
          <w:sz w:val="24"/>
          <w:szCs w:val="24"/>
        </w:rPr>
      </w:pPr>
      <w:r w:rsidRPr="00A36AFD">
        <w:rPr>
          <w:rFonts w:ascii="Times New Roman" w:hAnsi="Times New Roman" w:cs="Times New Roman"/>
          <w:sz w:val="24"/>
          <w:szCs w:val="24"/>
        </w:rPr>
        <w:t>Analisis tersebut menggunakan intrepretasi sistematis</w:t>
      </w:r>
      <w:r w:rsidRPr="00A36AFD">
        <w:rPr>
          <w:rStyle w:val="FootnoteReference"/>
          <w:rFonts w:ascii="Times New Roman" w:hAnsi="Times New Roman" w:cs="Times New Roman"/>
          <w:sz w:val="24"/>
          <w:szCs w:val="24"/>
        </w:rPr>
        <w:footnoteReference w:id="46"/>
      </w:r>
      <w:r w:rsidRPr="00A36AFD">
        <w:rPr>
          <w:rFonts w:ascii="Times New Roman" w:hAnsi="Times New Roman" w:cs="Times New Roman"/>
          <w:sz w:val="24"/>
          <w:szCs w:val="24"/>
        </w:rPr>
        <w:t xml:space="preserve"> bahwa ketentuan Pasal 23 yang menyebut keterlibatan DPR dalam pembahasan RAPBN tidaklah berdiri sendiri, melainkan harus merujuk pada Pasal 20A yang menyebutkan “Dewan Perwakilan Rakyat memiliki fungsi legislasi, </w:t>
      </w:r>
      <w:r w:rsidRPr="00A36AFD">
        <w:rPr>
          <w:rFonts w:ascii="Times New Roman" w:hAnsi="Times New Roman" w:cs="Times New Roman"/>
          <w:b/>
          <w:sz w:val="24"/>
          <w:szCs w:val="24"/>
        </w:rPr>
        <w:t>fungsi anggaran</w:t>
      </w:r>
      <w:r w:rsidRPr="00A36AFD">
        <w:rPr>
          <w:rFonts w:ascii="Times New Roman" w:hAnsi="Times New Roman" w:cs="Times New Roman"/>
          <w:sz w:val="24"/>
          <w:szCs w:val="24"/>
        </w:rPr>
        <w:t xml:space="preserve"> dan fungsi pengawasan” (garis tebal penulis). Frase DPR memiliki fungsi anggaran menunjukkan secara tegas bahwa DPR sebagai representasi rakyat berperan dalam penting dalam hal hal pembuatan, persetujuan, pengawasan dan pertanggungjawaban anggaran </w:t>
      </w:r>
      <w:r w:rsidRPr="00A36AFD">
        <w:rPr>
          <w:rFonts w:ascii="Times New Roman" w:hAnsi="Times New Roman" w:cs="Times New Roman"/>
          <w:sz w:val="24"/>
          <w:szCs w:val="24"/>
        </w:rPr>
        <w:lastRenderedPageBreak/>
        <w:t xml:space="preserve">negara. Karena itu, kurang tepat jika Setelah Perubahan UUD NRI Tahun 1945, hak </w:t>
      </w:r>
      <w:r w:rsidRPr="00B92A95">
        <w:rPr>
          <w:rFonts w:ascii="Times New Roman" w:hAnsi="Times New Roman" w:cs="Times New Roman"/>
          <w:i/>
          <w:sz w:val="24"/>
          <w:szCs w:val="24"/>
        </w:rPr>
        <w:t>budget</w:t>
      </w:r>
      <w:r w:rsidRPr="00A36AFD">
        <w:rPr>
          <w:rFonts w:ascii="Times New Roman" w:hAnsi="Times New Roman" w:cs="Times New Roman"/>
          <w:sz w:val="24"/>
          <w:szCs w:val="24"/>
        </w:rPr>
        <w:t xml:space="preserve"> DPR menjadi hilang eksistensinya. </w:t>
      </w:r>
    </w:p>
    <w:p w:rsidR="00647045" w:rsidRDefault="00B92A95" w:rsidP="00647045">
      <w:pPr>
        <w:spacing w:after="0" w:line="480" w:lineRule="auto"/>
        <w:ind w:left="66" w:firstLine="654"/>
        <w:jc w:val="both"/>
        <w:rPr>
          <w:rFonts w:ascii="Times New Roman" w:hAnsi="Times New Roman" w:cs="Times New Roman"/>
          <w:sz w:val="24"/>
          <w:szCs w:val="24"/>
        </w:rPr>
      </w:pPr>
      <w:r>
        <w:rPr>
          <w:rFonts w:ascii="Times New Roman" w:hAnsi="Times New Roman" w:cs="Times New Roman"/>
          <w:sz w:val="24"/>
          <w:szCs w:val="24"/>
        </w:rPr>
        <w:t xml:space="preserve">Walaupun hak </w:t>
      </w:r>
      <w:r w:rsidRPr="00B92A95">
        <w:rPr>
          <w:rFonts w:ascii="Times New Roman" w:hAnsi="Times New Roman" w:cs="Times New Roman"/>
          <w:i/>
          <w:sz w:val="24"/>
          <w:szCs w:val="24"/>
        </w:rPr>
        <w:t>budget</w:t>
      </w:r>
      <w:r>
        <w:rPr>
          <w:rFonts w:ascii="Times New Roman" w:hAnsi="Times New Roman" w:cs="Times New Roman"/>
          <w:i/>
          <w:sz w:val="24"/>
          <w:szCs w:val="24"/>
        </w:rPr>
        <w:t xml:space="preserve"> </w:t>
      </w:r>
      <w:r>
        <w:rPr>
          <w:rFonts w:ascii="Times New Roman" w:hAnsi="Times New Roman" w:cs="Times New Roman"/>
          <w:sz w:val="24"/>
          <w:szCs w:val="24"/>
        </w:rPr>
        <w:t xml:space="preserve">melekat dalam fungsi anggaran DPR, namun menjadi pertanyaan apakah kemudian menjadikan DPR memiliki hak untuk mengajukan dana aspirasi yang modelnya berbasiskan daerah pemilihan anggota DPR. Persoalan ini dapat terjawab setidaknya melalui dua jawaban konstitusional, </w:t>
      </w:r>
      <w:r>
        <w:rPr>
          <w:rFonts w:ascii="Times New Roman" w:hAnsi="Times New Roman" w:cs="Times New Roman"/>
          <w:i/>
          <w:sz w:val="24"/>
          <w:szCs w:val="24"/>
        </w:rPr>
        <w:t xml:space="preserve">pertama </w:t>
      </w:r>
      <w:r w:rsidR="00A61A7F">
        <w:rPr>
          <w:rFonts w:ascii="Times New Roman" w:hAnsi="Times New Roman" w:cs="Times New Roman"/>
          <w:sz w:val="24"/>
          <w:szCs w:val="24"/>
        </w:rPr>
        <w:t>pemahama</w:t>
      </w:r>
      <w:r>
        <w:rPr>
          <w:rFonts w:ascii="Times New Roman" w:hAnsi="Times New Roman" w:cs="Times New Roman"/>
          <w:sz w:val="24"/>
          <w:szCs w:val="24"/>
        </w:rPr>
        <w:t xml:space="preserve">n terhadap Pasal 23 UUD NRI Tahun 1945, dan </w:t>
      </w:r>
      <w:r>
        <w:rPr>
          <w:rFonts w:ascii="Times New Roman" w:hAnsi="Times New Roman" w:cs="Times New Roman"/>
          <w:i/>
          <w:sz w:val="24"/>
          <w:szCs w:val="24"/>
        </w:rPr>
        <w:t xml:space="preserve">kedua </w:t>
      </w:r>
      <w:r>
        <w:rPr>
          <w:rFonts w:ascii="Times New Roman" w:hAnsi="Times New Roman" w:cs="Times New Roman"/>
          <w:sz w:val="24"/>
          <w:szCs w:val="24"/>
        </w:rPr>
        <w:t xml:space="preserve">melalui Putusan MK No. 35/PUU-XI/2013. </w:t>
      </w:r>
    </w:p>
    <w:p w:rsidR="00647045" w:rsidRDefault="00B92A95" w:rsidP="00647045">
      <w:pPr>
        <w:spacing w:after="0" w:line="480" w:lineRule="auto"/>
        <w:ind w:left="66" w:firstLine="654"/>
        <w:jc w:val="both"/>
        <w:rPr>
          <w:rFonts w:ascii="Times New Roman" w:hAnsi="Times New Roman" w:cs="Times New Roman"/>
          <w:sz w:val="24"/>
          <w:szCs w:val="24"/>
        </w:rPr>
      </w:pPr>
      <w:r w:rsidRPr="00B92A95">
        <w:rPr>
          <w:rFonts w:ascii="Times New Roman" w:hAnsi="Times New Roman" w:cs="Times New Roman"/>
          <w:i/>
          <w:sz w:val="24"/>
          <w:szCs w:val="24"/>
        </w:rPr>
        <w:t>Pertama,</w:t>
      </w:r>
      <w:r>
        <w:rPr>
          <w:rFonts w:ascii="Times New Roman" w:hAnsi="Times New Roman" w:cs="Times New Roman"/>
          <w:sz w:val="24"/>
          <w:szCs w:val="24"/>
        </w:rPr>
        <w:t xml:space="preserve"> pemahaman terhadap Pasal 23 UUD NRI Tahun 1945 khususnya ayat (2) dan (3). </w:t>
      </w:r>
      <w:r w:rsidR="00F36B2B">
        <w:rPr>
          <w:rFonts w:ascii="Times New Roman" w:hAnsi="Times New Roman" w:cs="Times New Roman"/>
          <w:sz w:val="24"/>
          <w:szCs w:val="24"/>
        </w:rPr>
        <w:t xml:space="preserve">Ada </w:t>
      </w:r>
      <w:r w:rsidR="003C60B2" w:rsidRPr="00A36AFD">
        <w:rPr>
          <w:rFonts w:ascii="Times New Roman" w:hAnsi="Times New Roman" w:cs="Times New Roman"/>
          <w:sz w:val="24"/>
          <w:szCs w:val="24"/>
        </w:rPr>
        <w:t>tiga hal</w:t>
      </w:r>
      <w:r w:rsidR="00F36B2B">
        <w:rPr>
          <w:rFonts w:ascii="Times New Roman" w:hAnsi="Times New Roman" w:cs="Times New Roman"/>
          <w:sz w:val="24"/>
          <w:szCs w:val="24"/>
        </w:rPr>
        <w:t xml:space="preserve"> pokok yang dapat diperoleh yaitu: (i</w:t>
      </w:r>
      <w:r w:rsidR="003C60B2" w:rsidRPr="00A36AFD">
        <w:rPr>
          <w:rFonts w:ascii="Times New Roman" w:hAnsi="Times New Roman" w:cs="Times New Roman"/>
          <w:sz w:val="24"/>
          <w:szCs w:val="24"/>
        </w:rPr>
        <w:t>) Presiden merupakan satu-satunya pihak yang berwena</w:t>
      </w:r>
      <w:r w:rsidR="00F36B2B">
        <w:rPr>
          <w:rFonts w:ascii="Times New Roman" w:hAnsi="Times New Roman" w:cs="Times New Roman"/>
          <w:sz w:val="24"/>
          <w:szCs w:val="24"/>
        </w:rPr>
        <w:t>ng mengajukan rancangan APBN; (ii</w:t>
      </w:r>
      <w:r w:rsidR="003C60B2" w:rsidRPr="00A36AFD">
        <w:rPr>
          <w:rFonts w:ascii="Times New Roman" w:hAnsi="Times New Roman" w:cs="Times New Roman"/>
          <w:sz w:val="24"/>
          <w:szCs w:val="24"/>
        </w:rPr>
        <w:t>) DPR merupakan lembaga parlemen yang membahas rancangan APBN tersebut dengan pertimbangan DPD; (</w:t>
      </w:r>
      <w:r w:rsidR="00F36B2B">
        <w:rPr>
          <w:rFonts w:ascii="Times New Roman" w:hAnsi="Times New Roman" w:cs="Times New Roman"/>
          <w:sz w:val="24"/>
          <w:szCs w:val="24"/>
        </w:rPr>
        <w:t>iii</w:t>
      </w:r>
      <w:r w:rsidR="003C60B2" w:rsidRPr="00A36AFD">
        <w:rPr>
          <w:rFonts w:ascii="Times New Roman" w:hAnsi="Times New Roman" w:cs="Times New Roman"/>
          <w:sz w:val="24"/>
          <w:szCs w:val="24"/>
        </w:rPr>
        <w:t>) rancangan APBN tidak boleh tanpa persetujuan DPR. Apabila DPR tidak menyetujui, maka Pemerintah menjalankan APBN tahun lalu. Disini terlihat DPR memiliki kewenangan yang besar dalam pemberian persetujuan RAPBN, terutama jika dibandingkan dengan DPD.</w:t>
      </w:r>
      <w:r w:rsidR="00DE516C">
        <w:rPr>
          <w:rFonts w:ascii="Times New Roman" w:hAnsi="Times New Roman" w:cs="Times New Roman"/>
          <w:sz w:val="24"/>
          <w:szCs w:val="24"/>
        </w:rPr>
        <w:t xml:space="preserve"> Adapun makna “membahas bersama” yang dilakukan oleh Pemerintah dan DPR, bukan berarti menempatkan DPR sebagai pihak yang menentukan anggaran layaknya pemerintah. </w:t>
      </w:r>
      <w:r w:rsidR="00F36B2B">
        <w:rPr>
          <w:rFonts w:ascii="Times New Roman" w:hAnsi="Times New Roman" w:cs="Times New Roman"/>
          <w:sz w:val="24"/>
          <w:szCs w:val="24"/>
        </w:rPr>
        <w:t>Dengan demikian, tidak ada klausul yang menyebut bahwa DPR memiliki hak untuk mengusulkan dana aspirasi ataupun dana pembangunan yang berbasiskan daerah pemilihan.</w:t>
      </w:r>
      <w:r w:rsidR="00B9310E">
        <w:rPr>
          <w:rFonts w:ascii="Times New Roman" w:hAnsi="Times New Roman" w:cs="Times New Roman"/>
          <w:sz w:val="24"/>
          <w:szCs w:val="24"/>
        </w:rPr>
        <w:t xml:space="preserve"> Bahkan ditegaskan hanya Presiden yang memiliki hak untuk mengajukan rancangan APBN, yang didalamnya terdapat program maupun kegiatan yang akan didanai, bukan oleh DPR.</w:t>
      </w:r>
      <w:r w:rsidR="00F36B2B">
        <w:rPr>
          <w:rFonts w:ascii="Times New Roman" w:hAnsi="Times New Roman" w:cs="Times New Roman"/>
          <w:sz w:val="24"/>
          <w:szCs w:val="24"/>
        </w:rPr>
        <w:t xml:space="preserve"> Kalaupun dalam hal membahas bersama itu muncul koreksi ataupun perubahan, adalah untuk memperkuat APBN yang sebesar-besarnya untuk kemakmuran rakyat, bukan untuk kepentingan pendanaan konstituen anggota DPR.</w:t>
      </w:r>
    </w:p>
    <w:p w:rsidR="003C60B2" w:rsidRPr="00B9310E" w:rsidRDefault="00F36B2B" w:rsidP="00DE0BF5">
      <w:pPr>
        <w:spacing w:after="0" w:line="480" w:lineRule="auto"/>
        <w:ind w:left="68" w:firstLine="652"/>
        <w:jc w:val="both"/>
        <w:rPr>
          <w:rFonts w:ascii="Times New Roman" w:hAnsi="Times New Roman" w:cs="Times New Roman"/>
          <w:sz w:val="24"/>
          <w:szCs w:val="24"/>
        </w:rPr>
      </w:pPr>
      <w:r>
        <w:rPr>
          <w:rFonts w:ascii="Times New Roman" w:hAnsi="Times New Roman" w:cs="Times New Roman"/>
          <w:i/>
          <w:sz w:val="24"/>
          <w:szCs w:val="24"/>
        </w:rPr>
        <w:lastRenderedPageBreak/>
        <w:t xml:space="preserve">Kedua, </w:t>
      </w:r>
      <w:r w:rsidR="00DE516C">
        <w:rPr>
          <w:rFonts w:ascii="Times New Roman" w:hAnsi="Times New Roman" w:cs="Times New Roman"/>
          <w:sz w:val="24"/>
          <w:szCs w:val="24"/>
        </w:rPr>
        <w:t>melalui Putusan MK No. 35/PUU-XI/2013 p</w:t>
      </w:r>
      <w:r w:rsidR="003C60B2" w:rsidRPr="00A36AFD">
        <w:rPr>
          <w:rFonts w:ascii="Times New Roman" w:hAnsi="Times New Roman" w:cs="Times New Roman"/>
          <w:sz w:val="24"/>
          <w:szCs w:val="24"/>
        </w:rPr>
        <w:t>ada 22 Mei 2014, Mahkamah Konstitusi, memutus pengujian UU Keuangan Negara</w:t>
      </w:r>
      <w:r>
        <w:rPr>
          <w:rFonts w:ascii="Times New Roman" w:hAnsi="Times New Roman" w:cs="Times New Roman"/>
          <w:sz w:val="24"/>
          <w:szCs w:val="24"/>
        </w:rPr>
        <w:t xml:space="preserve"> (UU No. 17 Tahun 2003)</w:t>
      </w:r>
      <w:r w:rsidR="003C60B2" w:rsidRPr="00A36AFD">
        <w:rPr>
          <w:rFonts w:ascii="Times New Roman" w:hAnsi="Times New Roman" w:cs="Times New Roman"/>
          <w:sz w:val="24"/>
          <w:szCs w:val="24"/>
        </w:rPr>
        <w:t xml:space="preserve"> dan UU MD3 (UU </w:t>
      </w:r>
      <w:r>
        <w:rPr>
          <w:rFonts w:ascii="Times New Roman" w:hAnsi="Times New Roman" w:cs="Times New Roman"/>
          <w:sz w:val="24"/>
          <w:szCs w:val="24"/>
        </w:rPr>
        <w:t xml:space="preserve">No. </w:t>
      </w:r>
      <w:r w:rsidR="003C60B2" w:rsidRPr="00A36AFD">
        <w:rPr>
          <w:rFonts w:ascii="Times New Roman" w:hAnsi="Times New Roman" w:cs="Times New Roman"/>
          <w:sz w:val="24"/>
          <w:szCs w:val="24"/>
        </w:rPr>
        <w:t>27 Tahun 2009</w:t>
      </w:r>
      <w:r w:rsidR="00D31E8A">
        <w:rPr>
          <w:rFonts w:ascii="Times New Roman" w:hAnsi="Times New Roman" w:cs="Times New Roman"/>
          <w:sz w:val="24"/>
          <w:szCs w:val="24"/>
        </w:rPr>
        <w:t>) dimana</w:t>
      </w:r>
      <w:r w:rsidR="003C60B2" w:rsidRPr="00A36AFD">
        <w:rPr>
          <w:rFonts w:ascii="Times New Roman" w:hAnsi="Times New Roman" w:cs="Times New Roman"/>
          <w:sz w:val="24"/>
          <w:szCs w:val="24"/>
        </w:rPr>
        <w:t xml:space="preserve"> dalam kedua undang-undang tersebut terlalu memberikan kewenangan yang luas, mendetil  dan bersifat teknis. Dalam UU No. 17 Tahun 2003 tentang Keuangan Negara Pasal 15 Ayat (5) maupun UU No. 27 Tahun 2009 tentang MPR, DPR, DPD dan DPRD Pasal 107 Ayat (1) huruf c, Pasal 156 huruf c angka 2 huruf (c), Pasal 157 ayat (1) huruf c, Pasal 159 ayat (5), menyebut keterlibatan DPR dalam pembahasan RAPBN mulai dari unit organisasi, fungsi, program, kegiatan dan jenis belanja.</w:t>
      </w:r>
      <w:r>
        <w:rPr>
          <w:rFonts w:ascii="Times New Roman" w:hAnsi="Times New Roman" w:cs="Times New Roman"/>
          <w:sz w:val="24"/>
          <w:szCs w:val="24"/>
        </w:rPr>
        <w:t xml:space="preserve"> </w:t>
      </w:r>
      <w:r w:rsidR="003C60B2" w:rsidRPr="00A36AFD">
        <w:rPr>
          <w:rFonts w:ascii="Times New Roman" w:hAnsi="Times New Roman" w:cs="Times New Roman"/>
          <w:sz w:val="24"/>
          <w:szCs w:val="24"/>
        </w:rPr>
        <w:t xml:space="preserve">Dalam putusannya, MK menyatakan berkaitan dengan penetapan anggaran dalam bentuk APBN, fungsi anggaran DPR tidak terlalu jauh ikut membuat perencanaan anggaran akan tetapi hanya memberikan persetujuan atas rencana yang diajukan oleh Presiden. Hal ini karena adanya prinsip pembagian kekuasaan dan </w:t>
      </w:r>
      <w:r w:rsidR="003C60B2" w:rsidRPr="00A36AFD">
        <w:rPr>
          <w:rFonts w:ascii="Times New Roman" w:hAnsi="Times New Roman" w:cs="Times New Roman"/>
          <w:i/>
          <w:iCs/>
          <w:sz w:val="24"/>
          <w:szCs w:val="24"/>
        </w:rPr>
        <w:t>checks and balances</w:t>
      </w:r>
      <w:r>
        <w:rPr>
          <w:rFonts w:ascii="Times New Roman" w:hAnsi="Times New Roman" w:cs="Times New Roman"/>
          <w:i/>
          <w:iCs/>
          <w:sz w:val="24"/>
          <w:szCs w:val="24"/>
        </w:rPr>
        <w:t xml:space="preserve"> </w:t>
      </w:r>
      <w:r w:rsidRPr="00F36B2B">
        <w:rPr>
          <w:rFonts w:ascii="Times New Roman" w:hAnsi="Times New Roman" w:cs="Times New Roman"/>
          <w:iCs/>
          <w:sz w:val="24"/>
          <w:szCs w:val="24"/>
        </w:rPr>
        <w:t>yang</w:t>
      </w:r>
      <w:r w:rsidR="003C60B2" w:rsidRPr="00A36AFD">
        <w:rPr>
          <w:rFonts w:ascii="Times New Roman" w:hAnsi="Times New Roman" w:cs="Times New Roman"/>
          <w:sz w:val="24"/>
          <w:szCs w:val="24"/>
        </w:rPr>
        <w:t xml:space="preserve"> mengakibatkan kewenangan DPR dibatasi dan ditegaskan pada fungsi pengawasan jalannya pemerintahan, sedangkan fungsi perencanaan adalah termasuk pada fungsi eksekutif, yaitu merencanakan dan melaksanakan atau mengeksekusi jalannya pemerintahan.</w:t>
      </w:r>
      <w:r>
        <w:rPr>
          <w:rFonts w:ascii="Times New Roman" w:hAnsi="Times New Roman" w:cs="Times New Roman"/>
          <w:sz w:val="24"/>
          <w:szCs w:val="24"/>
        </w:rPr>
        <w:t xml:space="preserve"> </w:t>
      </w:r>
      <w:r w:rsidR="003C60B2" w:rsidRPr="00A36AFD">
        <w:rPr>
          <w:rFonts w:ascii="Times New Roman" w:hAnsi="Times New Roman" w:cs="Times New Roman"/>
          <w:sz w:val="24"/>
          <w:szCs w:val="24"/>
        </w:rPr>
        <w:t>Menurut MK, pembahasan terinci sampai pada tingkat kegiatan dan jenis belanja kementerian/lembaga dapat menimbulkan persoalan konstitusional apabila dilihat dari kewenangan konstitusional DPR dalam menjalankan fungsi anggaran. Persoalan tersebut bersumber dari keikutsertaan DPR dalam membahas RAPBN yang terperinci sampai dengan kegiatan dan jenis belanja. Hal tersebut tidak sesuai dengan fungsi dan kewenangan DPR sebagai lembaga perwakilan yang seharusnya tidak ikut menentukan perencanaan yang sifatnya sangat rinci sampai dengan tingkat kegiatan dan jenis belanja. Adapun kegiatan dan jenis belanja merupakan urusan penyelenggaraan pemerintahan negara yang dilaksanakan oleh Presiden sebagai</w:t>
      </w:r>
      <w:r w:rsidR="00B9310E">
        <w:rPr>
          <w:rFonts w:ascii="Times New Roman" w:hAnsi="Times New Roman" w:cs="Times New Roman"/>
          <w:sz w:val="24"/>
          <w:szCs w:val="24"/>
        </w:rPr>
        <w:t xml:space="preserve"> perencana dan pelaksana APBN. Melalui Putusan MK ini</w:t>
      </w:r>
      <w:r w:rsidR="00416BA4">
        <w:rPr>
          <w:rFonts w:ascii="Times New Roman" w:hAnsi="Times New Roman" w:cs="Times New Roman"/>
          <w:sz w:val="24"/>
          <w:szCs w:val="24"/>
        </w:rPr>
        <w:t>, kita dapat melihat adanya</w:t>
      </w:r>
      <w:r w:rsidR="00B9310E">
        <w:rPr>
          <w:rFonts w:ascii="Times New Roman" w:hAnsi="Times New Roman" w:cs="Times New Roman"/>
          <w:sz w:val="24"/>
          <w:szCs w:val="24"/>
        </w:rPr>
        <w:t xml:space="preserve"> </w:t>
      </w:r>
      <w:r w:rsidR="00416BA4">
        <w:rPr>
          <w:rFonts w:ascii="Times New Roman" w:hAnsi="Times New Roman" w:cs="Times New Roman"/>
          <w:sz w:val="24"/>
          <w:szCs w:val="24"/>
        </w:rPr>
        <w:t>pembatasan kekuasaan</w:t>
      </w:r>
      <w:r w:rsidR="00B9310E">
        <w:rPr>
          <w:rFonts w:ascii="Times New Roman" w:hAnsi="Times New Roman" w:cs="Times New Roman"/>
          <w:sz w:val="24"/>
          <w:szCs w:val="24"/>
        </w:rPr>
        <w:t xml:space="preserve"> proses pembahasan RAPBN antara </w:t>
      </w:r>
      <w:r w:rsidR="00B9310E">
        <w:rPr>
          <w:rFonts w:ascii="Times New Roman" w:hAnsi="Times New Roman" w:cs="Times New Roman"/>
          <w:sz w:val="24"/>
          <w:szCs w:val="24"/>
        </w:rPr>
        <w:lastRenderedPageBreak/>
        <w:t xml:space="preserve">pemerintah dan DPR tidak sampai persoalan teknis dalam rangka </w:t>
      </w:r>
      <w:r w:rsidR="003B5F9F">
        <w:rPr>
          <w:rFonts w:ascii="Times New Roman" w:hAnsi="Times New Roman" w:cs="Times New Roman"/>
          <w:sz w:val="24"/>
          <w:szCs w:val="24"/>
        </w:rPr>
        <w:t xml:space="preserve">pembagian kekuasaan dan </w:t>
      </w:r>
      <w:r w:rsidR="00B9310E">
        <w:rPr>
          <w:rFonts w:ascii="Times New Roman" w:hAnsi="Times New Roman" w:cs="Times New Roman"/>
          <w:i/>
          <w:sz w:val="24"/>
          <w:szCs w:val="24"/>
        </w:rPr>
        <w:t>checks and balances</w:t>
      </w:r>
      <w:r w:rsidR="003B5F9F">
        <w:rPr>
          <w:rFonts w:ascii="Times New Roman" w:hAnsi="Times New Roman" w:cs="Times New Roman"/>
          <w:i/>
          <w:sz w:val="24"/>
          <w:szCs w:val="24"/>
        </w:rPr>
        <w:t>.</w:t>
      </w:r>
      <w:r w:rsidR="00B9310E">
        <w:rPr>
          <w:rFonts w:ascii="Times New Roman" w:hAnsi="Times New Roman" w:cs="Times New Roman"/>
          <w:i/>
          <w:sz w:val="24"/>
          <w:szCs w:val="24"/>
        </w:rPr>
        <w:t xml:space="preserve"> </w:t>
      </w:r>
      <w:r w:rsidR="003B5F9F" w:rsidRPr="003B5F9F">
        <w:rPr>
          <w:rFonts w:ascii="Times New Roman" w:hAnsi="Times New Roman" w:cs="Times New Roman"/>
          <w:sz w:val="24"/>
          <w:szCs w:val="24"/>
        </w:rPr>
        <w:t>D</w:t>
      </w:r>
      <w:r w:rsidR="00B9310E">
        <w:rPr>
          <w:rFonts w:ascii="Times New Roman" w:hAnsi="Times New Roman" w:cs="Times New Roman"/>
          <w:sz w:val="24"/>
          <w:szCs w:val="24"/>
        </w:rPr>
        <w:t xml:space="preserve">engan demikian jika muncul </w:t>
      </w:r>
      <w:r w:rsidR="00416BA4">
        <w:rPr>
          <w:rFonts w:ascii="Times New Roman" w:hAnsi="Times New Roman" w:cs="Times New Roman"/>
          <w:sz w:val="24"/>
          <w:szCs w:val="24"/>
        </w:rPr>
        <w:t xml:space="preserve">dana aspirasi yang diusulkan oleh anggota DPR, maka akan masuk kedalam persoalan teknis dan merusak kaidah </w:t>
      </w:r>
      <w:r w:rsidR="00416BA4">
        <w:rPr>
          <w:rFonts w:ascii="Times New Roman" w:hAnsi="Times New Roman" w:cs="Times New Roman"/>
          <w:i/>
          <w:sz w:val="24"/>
          <w:szCs w:val="24"/>
        </w:rPr>
        <w:t xml:space="preserve">checks and balances </w:t>
      </w:r>
      <w:r w:rsidR="00416BA4">
        <w:rPr>
          <w:rFonts w:ascii="Times New Roman" w:hAnsi="Times New Roman" w:cs="Times New Roman"/>
          <w:sz w:val="24"/>
          <w:szCs w:val="24"/>
        </w:rPr>
        <w:t>itu sendiri.</w:t>
      </w:r>
      <w:r w:rsidR="00B9310E">
        <w:rPr>
          <w:rFonts w:ascii="Times New Roman" w:hAnsi="Times New Roman" w:cs="Times New Roman"/>
          <w:sz w:val="24"/>
          <w:szCs w:val="24"/>
        </w:rPr>
        <w:t xml:space="preserve"> </w:t>
      </w:r>
    </w:p>
    <w:p w:rsidR="007C11BE" w:rsidRDefault="003C60B2" w:rsidP="007C11BE">
      <w:pPr>
        <w:spacing w:after="0" w:line="480" w:lineRule="auto"/>
        <w:ind w:firstLine="720"/>
        <w:jc w:val="both"/>
        <w:rPr>
          <w:rFonts w:ascii="Times New Roman" w:eastAsia="Times New Roman" w:hAnsi="Times New Roman" w:cs="Times New Roman"/>
          <w:sz w:val="24"/>
          <w:szCs w:val="24"/>
          <w:lang w:eastAsia="id-ID"/>
        </w:rPr>
      </w:pPr>
      <w:r w:rsidRPr="00A36AFD">
        <w:rPr>
          <w:rFonts w:ascii="Times New Roman" w:hAnsi="Times New Roman" w:cs="Times New Roman"/>
          <w:sz w:val="24"/>
          <w:szCs w:val="24"/>
        </w:rPr>
        <w:t>Dian Puji N. Simatupang</w:t>
      </w:r>
      <w:r w:rsidRPr="00A36AFD">
        <w:rPr>
          <w:rStyle w:val="FootnoteReference"/>
          <w:rFonts w:ascii="Times New Roman" w:eastAsia="Times New Roman" w:hAnsi="Times New Roman" w:cs="Times New Roman"/>
          <w:sz w:val="24"/>
          <w:szCs w:val="24"/>
          <w:lang w:eastAsia="id-ID"/>
        </w:rPr>
        <w:footnoteReference w:id="47"/>
      </w:r>
      <w:r w:rsidRPr="00A36AFD">
        <w:rPr>
          <w:rFonts w:ascii="Times New Roman" w:hAnsi="Times New Roman" w:cs="Times New Roman"/>
          <w:sz w:val="24"/>
          <w:szCs w:val="24"/>
        </w:rPr>
        <w:t xml:space="preserve">, menganggap </w:t>
      </w:r>
      <w:r w:rsidRPr="00A36AFD">
        <w:rPr>
          <w:rFonts w:ascii="Times New Roman" w:eastAsia="Times New Roman" w:hAnsi="Times New Roman" w:cs="Times New Roman"/>
          <w:sz w:val="24"/>
          <w:szCs w:val="24"/>
          <w:lang w:eastAsia="id-ID"/>
        </w:rPr>
        <w:t xml:space="preserve">Putusan MK Nomor 35/PUU-XI/2013 adalah tepat, karena telah mereposisi hak </w:t>
      </w:r>
      <w:r w:rsidRPr="00416BA4">
        <w:rPr>
          <w:rFonts w:ascii="Times New Roman" w:eastAsia="Times New Roman" w:hAnsi="Times New Roman" w:cs="Times New Roman"/>
          <w:i/>
          <w:sz w:val="24"/>
          <w:szCs w:val="24"/>
          <w:lang w:eastAsia="id-ID"/>
        </w:rPr>
        <w:t>budget</w:t>
      </w:r>
      <w:r w:rsidRPr="00A36AFD">
        <w:rPr>
          <w:rFonts w:ascii="Times New Roman" w:eastAsia="Times New Roman" w:hAnsi="Times New Roman" w:cs="Times New Roman"/>
          <w:sz w:val="24"/>
          <w:szCs w:val="24"/>
          <w:lang w:eastAsia="id-ID"/>
        </w:rPr>
        <w:t xml:space="preserve"> DPR </w:t>
      </w:r>
      <w:r w:rsidRPr="00A36AFD">
        <w:rPr>
          <w:rFonts w:ascii="Times New Roman" w:hAnsi="Times New Roman" w:cs="Times New Roman"/>
          <w:sz w:val="24"/>
          <w:szCs w:val="24"/>
        </w:rPr>
        <w:t xml:space="preserve">guna mengakhiri dominasi rasionalitas politis dalam persetujuan RAPBN yang mengesampingkan rasionalitas teknokratis. Menurut Dian, </w:t>
      </w:r>
      <w:r w:rsidRPr="00A36AFD">
        <w:rPr>
          <w:rFonts w:ascii="Times New Roman" w:eastAsia="Times New Roman" w:hAnsi="Times New Roman" w:cs="Times New Roman"/>
          <w:sz w:val="24"/>
          <w:szCs w:val="24"/>
          <w:lang w:eastAsia="id-ID"/>
        </w:rPr>
        <w:t xml:space="preserve">Pasal 23 UUD 1945 sebagai dasar konstitusional hak </w:t>
      </w:r>
      <w:r w:rsidRPr="00416BA4">
        <w:rPr>
          <w:rFonts w:ascii="Times New Roman" w:eastAsia="Times New Roman" w:hAnsi="Times New Roman" w:cs="Times New Roman"/>
          <w:i/>
          <w:sz w:val="24"/>
          <w:szCs w:val="24"/>
          <w:lang w:eastAsia="id-ID"/>
        </w:rPr>
        <w:t xml:space="preserve">budget </w:t>
      </w:r>
      <w:r w:rsidRPr="00A36AFD">
        <w:rPr>
          <w:rFonts w:ascii="Times New Roman" w:eastAsia="Times New Roman" w:hAnsi="Times New Roman" w:cs="Times New Roman"/>
          <w:sz w:val="24"/>
          <w:szCs w:val="24"/>
          <w:lang w:eastAsia="id-ID"/>
        </w:rPr>
        <w:t xml:space="preserve">DPR sebenarnya secara harfiah telah membatasinya pada menerima atau menolak RAPBN yang diajukan pemerintah. Pembatasan hak </w:t>
      </w:r>
      <w:r w:rsidRPr="00416BA4">
        <w:rPr>
          <w:rFonts w:ascii="Times New Roman" w:eastAsia="Times New Roman" w:hAnsi="Times New Roman" w:cs="Times New Roman"/>
          <w:i/>
          <w:sz w:val="24"/>
          <w:szCs w:val="24"/>
          <w:lang w:eastAsia="id-ID"/>
        </w:rPr>
        <w:t>budget</w:t>
      </w:r>
      <w:r w:rsidRPr="00A36AFD">
        <w:rPr>
          <w:rFonts w:ascii="Times New Roman" w:eastAsia="Times New Roman" w:hAnsi="Times New Roman" w:cs="Times New Roman"/>
          <w:sz w:val="24"/>
          <w:szCs w:val="24"/>
          <w:lang w:eastAsia="id-ID"/>
        </w:rPr>
        <w:t xml:space="preserve"> tersebut intinya terletak pada fokus DPR untuk menilai dengan alasan legitimitasi atau kemanfaatan publik terhadap APBN dibandingkan penilaian teknis. Jadi, DPR memfokuskan pada strategi anggaran negara yang sesuai dengan kebutuhan rakyat, bukan pada teknis angka-angka anggaran. Dengan memosisikan hak </w:t>
      </w:r>
      <w:r w:rsidRPr="00416BA4">
        <w:rPr>
          <w:rFonts w:ascii="Times New Roman" w:eastAsia="Times New Roman" w:hAnsi="Times New Roman" w:cs="Times New Roman"/>
          <w:i/>
          <w:sz w:val="24"/>
          <w:szCs w:val="24"/>
          <w:lang w:eastAsia="id-ID"/>
        </w:rPr>
        <w:t xml:space="preserve">budget </w:t>
      </w:r>
      <w:r w:rsidRPr="00A36AFD">
        <w:rPr>
          <w:rFonts w:ascii="Times New Roman" w:eastAsia="Times New Roman" w:hAnsi="Times New Roman" w:cs="Times New Roman"/>
          <w:sz w:val="24"/>
          <w:szCs w:val="24"/>
          <w:lang w:eastAsia="id-ID"/>
        </w:rPr>
        <w:t>sebatas menerima dan menolak RAPBN yang diajukan pemerintah dengan dua alasan. Pertama, RAPBN tidak sesuai dengan prioritas fungsi dan program yang telah direncanakan pemerintah dalam dokumen perencanaan. Kedua, RAPBN tidak memiliki alasan kemanfaatan (legitimasi) bagi kualitas penyelenggaraan pemerintahan secara umum dan pelayanan publik.</w:t>
      </w:r>
    </w:p>
    <w:p w:rsidR="007C11BE" w:rsidRPr="007C11BE" w:rsidRDefault="007C11BE" w:rsidP="00DE0BF5">
      <w:pPr>
        <w:spacing w:after="0" w:line="480" w:lineRule="auto"/>
        <w:ind w:firstLine="720"/>
        <w:jc w:val="both"/>
        <w:rPr>
          <w:rFonts w:ascii="Times New Roman" w:eastAsia="Times New Roman" w:hAnsi="Times New Roman" w:cs="Times New Roman"/>
          <w:i/>
          <w:sz w:val="24"/>
          <w:szCs w:val="24"/>
          <w:lang w:eastAsia="id-ID"/>
        </w:rPr>
      </w:pPr>
      <w:r>
        <w:rPr>
          <w:rFonts w:ascii="Times New Roman" w:eastAsia="Times New Roman" w:hAnsi="Times New Roman" w:cs="Times New Roman"/>
          <w:sz w:val="24"/>
          <w:szCs w:val="24"/>
          <w:lang w:eastAsia="id-ID"/>
        </w:rPr>
        <w:t xml:space="preserve">Peran parlemen dalam proses penganggaran yang sering kali disebut sebagai </w:t>
      </w:r>
      <w:r>
        <w:rPr>
          <w:rFonts w:ascii="Times New Roman" w:eastAsia="Times New Roman" w:hAnsi="Times New Roman" w:cs="Times New Roman"/>
          <w:i/>
          <w:sz w:val="24"/>
          <w:szCs w:val="24"/>
          <w:lang w:eastAsia="id-ID"/>
        </w:rPr>
        <w:t xml:space="preserve">the power of the purse, </w:t>
      </w:r>
      <w:r>
        <w:rPr>
          <w:rFonts w:ascii="Times New Roman" w:eastAsia="Times New Roman" w:hAnsi="Times New Roman" w:cs="Times New Roman"/>
          <w:sz w:val="24"/>
          <w:szCs w:val="24"/>
          <w:lang w:eastAsia="id-ID"/>
        </w:rPr>
        <w:t>karena dapat digunakan sebagai senjata yang lengkap dan efektif dalam memperjuangkan aspirasi rakyat, sebagaimana dikatakan Madison “</w:t>
      </w:r>
      <w:r>
        <w:rPr>
          <w:rFonts w:ascii="Times New Roman" w:hAnsi="Times New Roman" w:cs="Times New Roman"/>
          <w:i/>
          <w:sz w:val="24"/>
          <w:szCs w:val="24"/>
        </w:rPr>
        <w:t xml:space="preserve">This power over the purse may, in fact, be regarded as the most complete and effectual weapon with which any constitution can arm the immediate representatives of the people, for obtaining a redress of every grievance, </w:t>
      </w:r>
      <w:r>
        <w:rPr>
          <w:rFonts w:ascii="Times New Roman" w:hAnsi="Times New Roman" w:cs="Times New Roman"/>
          <w:i/>
          <w:sz w:val="24"/>
          <w:szCs w:val="24"/>
        </w:rPr>
        <w:lastRenderedPageBreak/>
        <w:t>and for carrying into effect every just and salutary measure.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8"/>
      </w:r>
      <w:r w:rsidR="00CB5219">
        <w:rPr>
          <w:rFonts w:ascii="Times New Roman" w:hAnsi="Times New Roman" w:cs="Times New Roman"/>
          <w:sz w:val="24"/>
          <w:szCs w:val="24"/>
        </w:rPr>
        <w:t xml:space="preserve"> Karena itu, hak </w:t>
      </w:r>
      <w:r w:rsidR="00CB5219">
        <w:rPr>
          <w:rFonts w:ascii="Times New Roman" w:hAnsi="Times New Roman" w:cs="Times New Roman"/>
          <w:i/>
          <w:sz w:val="24"/>
          <w:szCs w:val="24"/>
        </w:rPr>
        <w:t xml:space="preserve">budget </w:t>
      </w:r>
      <w:r w:rsidR="00CB5219">
        <w:rPr>
          <w:rFonts w:ascii="Times New Roman" w:hAnsi="Times New Roman" w:cs="Times New Roman"/>
          <w:sz w:val="24"/>
          <w:szCs w:val="24"/>
        </w:rPr>
        <w:t>DPR</w:t>
      </w:r>
      <w:r>
        <w:rPr>
          <w:rFonts w:ascii="Times New Roman" w:hAnsi="Times New Roman" w:cs="Times New Roman"/>
          <w:sz w:val="24"/>
          <w:szCs w:val="24"/>
          <w:lang w:eastAsia="id-ID"/>
        </w:rPr>
        <w:t xml:space="preserve"> </w:t>
      </w:r>
      <w:r w:rsidR="00CB5219">
        <w:rPr>
          <w:rFonts w:ascii="Times New Roman" w:hAnsi="Times New Roman" w:cs="Times New Roman"/>
          <w:sz w:val="24"/>
          <w:szCs w:val="24"/>
          <w:lang w:eastAsia="id-ID"/>
        </w:rPr>
        <w:t>s</w:t>
      </w:r>
      <w:r>
        <w:rPr>
          <w:rFonts w:ascii="Times New Roman" w:eastAsia="Times New Roman" w:hAnsi="Times New Roman" w:cs="Times New Roman"/>
          <w:sz w:val="24"/>
          <w:szCs w:val="24"/>
          <w:lang w:eastAsia="id-ID"/>
        </w:rPr>
        <w:t xml:space="preserve">emestinya dipergunakan untuk memperjuangkan aspirasi rakyat untuk menyejahterakan rakyat secara umum dan berkeadilan, bukan untuk memperjuangkan aspirasi berbasiskan daerah pemilihan yang rentan dengan </w:t>
      </w:r>
      <w:r>
        <w:rPr>
          <w:rFonts w:ascii="Times New Roman" w:eastAsia="Times New Roman" w:hAnsi="Times New Roman" w:cs="Times New Roman"/>
          <w:i/>
          <w:sz w:val="24"/>
          <w:szCs w:val="24"/>
          <w:lang w:eastAsia="id-ID"/>
        </w:rPr>
        <w:t xml:space="preserve">patronase </w:t>
      </w:r>
      <w:r>
        <w:rPr>
          <w:rFonts w:ascii="Times New Roman" w:eastAsia="Times New Roman" w:hAnsi="Times New Roman" w:cs="Times New Roman"/>
          <w:sz w:val="24"/>
          <w:szCs w:val="24"/>
          <w:lang w:eastAsia="id-ID"/>
        </w:rPr>
        <w:t xml:space="preserve">politik. </w:t>
      </w:r>
    </w:p>
    <w:p w:rsidR="00900EB4" w:rsidRPr="007C11BE" w:rsidRDefault="00900EB4" w:rsidP="00900EB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Dengan melihat dua alasan konstitusional tersebut, maka mekansime dana aspirasi DPR seyogyanya dapat dikatakan inkonstitusional, walaupun belum ada yang melakukan pengujian terhadap aturan t</w:t>
      </w:r>
      <w:r w:rsidR="007C11BE">
        <w:rPr>
          <w:rFonts w:ascii="Times New Roman" w:hAnsi="Times New Roman" w:cs="Times New Roman"/>
          <w:sz w:val="24"/>
          <w:szCs w:val="24"/>
        </w:rPr>
        <w:t>ersebut ke Mahkamah Konstitusi.</w:t>
      </w:r>
    </w:p>
    <w:p w:rsidR="00FF3B12" w:rsidRPr="00A36AFD" w:rsidRDefault="00676148" w:rsidP="00B92A95">
      <w:pPr>
        <w:autoSpaceDE w:val="0"/>
        <w:autoSpaceDN w:val="0"/>
        <w:adjustRightInd w:val="0"/>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Dana A</w:t>
      </w:r>
      <w:r w:rsidR="00751965" w:rsidRPr="00A36AFD">
        <w:rPr>
          <w:rFonts w:ascii="Times New Roman" w:hAnsi="Times New Roman" w:cs="Times New Roman"/>
          <w:b/>
          <w:sz w:val="24"/>
          <w:szCs w:val="24"/>
        </w:rPr>
        <w:t>spirasi</w:t>
      </w:r>
      <w:r w:rsidR="00FF3B12" w:rsidRPr="00A36AFD">
        <w:rPr>
          <w:rFonts w:ascii="Times New Roman" w:hAnsi="Times New Roman" w:cs="Times New Roman"/>
          <w:b/>
          <w:sz w:val="24"/>
          <w:szCs w:val="24"/>
        </w:rPr>
        <w:t xml:space="preserve"> DPR Bukan Sebuah Kebutuhan</w:t>
      </w:r>
    </w:p>
    <w:p w:rsidR="00FC002A" w:rsidRDefault="00C64FD6" w:rsidP="00B92A95">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Sebagaimana telah disebutkan, salah satu alasan yang mendorong munculnya dana aspirasi DPR adalah dalam rangka untuk memenuhi kebutuhan meningkatkan kemampuan DPR dalam memperjuangkan aspirasi rakyat, khususnya daerah pemilihannya. Alasan tersebut sekilas nampak benar, bahkan mulia. Apalagi jika menggunakan pendekatan teori hubungan antara wakil dengan yang diwakili, dana as</w:t>
      </w:r>
      <w:r w:rsidR="00A537E1">
        <w:rPr>
          <w:rFonts w:ascii="Times New Roman" w:hAnsi="Times New Roman" w:cs="Times New Roman"/>
          <w:sz w:val="24"/>
          <w:szCs w:val="24"/>
        </w:rPr>
        <w:t xml:space="preserve">pirasi DPR hendak mengarahkan DPR menjadi model </w:t>
      </w:r>
      <w:r w:rsidR="00A537E1">
        <w:rPr>
          <w:rFonts w:ascii="Times New Roman" w:hAnsi="Times New Roman" w:cs="Times New Roman"/>
          <w:i/>
          <w:sz w:val="24"/>
          <w:szCs w:val="24"/>
        </w:rPr>
        <w:t xml:space="preserve">delegate </w:t>
      </w:r>
      <w:r w:rsidR="00A537E1">
        <w:rPr>
          <w:rFonts w:ascii="Times New Roman" w:hAnsi="Times New Roman" w:cs="Times New Roman"/>
          <w:sz w:val="24"/>
          <w:szCs w:val="24"/>
        </w:rPr>
        <w:t xml:space="preserve">ataupun </w:t>
      </w:r>
      <w:r w:rsidR="00A537E1">
        <w:rPr>
          <w:rFonts w:ascii="Times New Roman" w:hAnsi="Times New Roman" w:cs="Times New Roman"/>
          <w:i/>
          <w:sz w:val="24"/>
          <w:szCs w:val="24"/>
        </w:rPr>
        <w:t>politico.</w:t>
      </w:r>
      <w:r w:rsidR="00A537E1" w:rsidRPr="004A1FB8">
        <w:rPr>
          <w:rStyle w:val="FootnoteReference"/>
          <w:rFonts w:ascii="Times New Roman" w:hAnsi="Times New Roman" w:cs="Times New Roman"/>
          <w:sz w:val="24"/>
          <w:szCs w:val="24"/>
        </w:rPr>
        <w:footnoteReference w:id="49"/>
      </w:r>
      <w:r w:rsidR="00A537E1" w:rsidRPr="004A1FB8">
        <w:rPr>
          <w:rFonts w:ascii="Times New Roman" w:hAnsi="Times New Roman" w:cs="Times New Roman"/>
          <w:sz w:val="24"/>
          <w:szCs w:val="24"/>
        </w:rPr>
        <w:t xml:space="preserve"> </w:t>
      </w:r>
      <w:r w:rsidR="004A1FB8">
        <w:rPr>
          <w:rFonts w:ascii="Times New Roman" w:hAnsi="Times New Roman" w:cs="Times New Roman"/>
          <w:sz w:val="24"/>
          <w:szCs w:val="24"/>
        </w:rPr>
        <w:t xml:space="preserve">Dengan demikian, dana aspirasi akan membuat anggota DPR senantiasa mengikuti aspirasi rakyat. </w:t>
      </w:r>
    </w:p>
    <w:p w:rsidR="00C64FD6" w:rsidRPr="00CB5219" w:rsidRDefault="004A1FB8" w:rsidP="00B92A95">
      <w:pPr>
        <w:autoSpaceDE w:val="0"/>
        <w:autoSpaceDN w:val="0"/>
        <w:adjustRightInd w:val="0"/>
        <w:spacing w:after="0" w:line="480" w:lineRule="auto"/>
        <w:ind w:firstLine="720"/>
        <w:jc w:val="both"/>
      </w:pPr>
      <w:r>
        <w:rPr>
          <w:rFonts w:ascii="Times New Roman" w:hAnsi="Times New Roman" w:cs="Times New Roman"/>
          <w:sz w:val="24"/>
          <w:szCs w:val="24"/>
        </w:rPr>
        <w:lastRenderedPageBreak/>
        <w:t xml:space="preserve">Namun, sebagaimana telah diulas, dana aspirasi DPR selain tidak sesuai dengan fungsi dan hak </w:t>
      </w:r>
      <w:r>
        <w:rPr>
          <w:rFonts w:ascii="Times New Roman" w:hAnsi="Times New Roman" w:cs="Times New Roman"/>
          <w:i/>
          <w:sz w:val="24"/>
          <w:szCs w:val="24"/>
        </w:rPr>
        <w:t xml:space="preserve">budget </w:t>
      </w:r>
      <w:r>
        <w:rPr>
          <w:rFonts w:ascii="Times New Roman" w:hAnsi="Times New Roman" w:cs="Times New Roman"/>
          <w:sz w:val="24"/>
          <w:szCs w:val="24"/>
        </w:rPr>
        <w:t>DPR</w:t>
      </w:r>
      <w:r w:rsidR="00FC002A">
        <w:rPr>
          <w:rFonts w:ascii="Times New Roman" w:hAnsi="Times New Roman" w:cs="Times New Roman"/>
          <w:sz w:val="24"/>
          <w:szCs w:val="24"/>
        </w:rPr>
        <w:t xml:space="preserve"> juga akan memperkuat politik patron dan klien dan justru akan semakin membuat ketimpangan pembangunan khususnya antara Jawa dan Luar Jawa. Padahal data selama ini menunjukkan, Luar Jawa lebih membutuhkan pembangunan dibandingkan di Pulau Jawa</w:t>
      </w:r>
      <w:r w:rsidR="00D03BF4">
        <w:rPr>
          <w:rFonts w:ascii="Times New Roman" w:hAnsi="Times New Roman" w:cs="Times New Roman"/>
          <w:sz w:val="24"/>
          <w:szCs w:val="24"/>
        </w:rPr>
        <w:t xml:space="preserve">. Karena itu, </w:t>
      </w:r>
      <w:r w:rsidR="002E4EBB">
        <w:rPr>
          <w:rFonts w:ascii="Times New Roman" w:hAnsi="Times New Roman" w:cs="Times New Roman"/>
          <w:sz w:val="24"/>
          <w:szCs w:val="24"/>
        </w:rPr>
        <w:t xml:space="preserve">penolakan terhadap </w:t>
      </w:r>
      <w:r w:rsidR="00D03BF4">
        <w:rPr>
          <w:rFonts w:ascii="Times New Roman" w:hAnsi="Times New Roman" w:cs="Times New Roman"/>
          <w:sz w:val="24"/>
          <w:szCs w:val="24"/>
        </w:rPr>
        <w:t xml:space="preserve">dana aspirasi DPR </w:t>
      </w:r>
      <w:r w:rsidR="002E4EBB">
        <w:rPr>
          <w:rFonts w:ascii="Times New Roman" w:hAnsi="Times New Roman" w:cs="Times New Roman"/>
          <w:sz w:val="24"/>
          <w:szCs w:val="24"/>
        </w:rPr>
        <w:t>menemui relevansinya.</w:t>
      </w:r>
      <w:r w:rsidR="00CB5219">
        <w:rPr>
          <w:rFonts w:ascii="Times New Roman" w:hAnsi="Times New Roman" w:cs="Times New Roman"/>
          <w:sz w:val="24"/>
          <w:szCs w:val="24"/>
        </w:rPr>
        <w:t xml:space="preserve"> Dengan demikian, dana aspirasi DPR justru akan dapat memunculkan </w:t>
      </w:r>
      <w:r w:rsidR="00CB5219">
        <w:rPr>
          <w:rFonts w:ascii="Times New Roman" w:hAnsi="Times New Roman" w:cs="Times New Roman"/>
          <w:i/>
          <w:sz w:val="24"/>
          <w:szCs w:val="24"/>
        </w:rPr>
        <w:t xml:space="preserve">pork barrel politics </w:t>
      </w:r>
      <w:r w:rsidR="00CB5219">
        <w:rPr>
          <w:rFonts w:ascii="Times New Roman" w:hAnsi="Times New Roman" w:cs="Times New Roman"/>
          <w:sz w:val="24"/>
          <w:szCs w:val="24"/>
        </w:rPr>
        <w:t>dalam sistem ketatanegaraan Indonesia. Suatu hal yang dikritisi dibanyak negara.</w:t>
      </w:r>
    </w:p>
    <w:p w:rsidR="004768C2" w:rsidRDefault="002E4EBB" w:rsidP="00B92A95">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Lalu, yang menjadi pertanyaan, apa y</w:t>
      </w:r>
      <w:r w:rsidR="004768C2">
        <w:rPr>
          <w:rFonts w:ascii="Times New Roman" w:hAnsi="Times New Roman" w:cs="Times New Roman"/>
          <w:sz w:val="24"/>
          <w:szCs w:val="24"/>
        </w:rPr>
        <w:t>ang dibutuhkan dalam rangka meningkatkan kemampuan DPR sehingga mampu memperjuangkan aspirasi rakyat secara sistem ketatanegaraan</w:t>
      </w:r>
      <w:r>
        <w:rPr>
          <w:rFonts w:ascii="Times New Roman" w:hAnsi="Times New Roman" w:cs="Times New Roman"/>
          <w:sz w:val="24"/>
          <w:szCs w:val="24"/>
        </w:rPr>
        <w:t>. Ada beberapa hal yang sebenarnya menjadi kebutuhan dalam memperkuat peran lembaga perwakilan rakyat (tidak hanya DPR), khususnya berkaitan dengan peranannya dalam proses penganggaran negara yang berpihak kepada rakyat. Beberapa hal tersebut antara lain:</w:t>
      </w:r>
      <w:r>
        <w:rPr>
          <w:rStyle w:val="FootnoteReference"/>
          <w:rFonts w:ascii="Times New Roman" w:hAnsi="Times New Roman" w:cs="Times New Roman"/>
          <w:sz w:val="24"/>
          <w:szCs w:val="24"/>
        </w:rPr>
        <w:footnoteReference w:id="50"/>
      </w:r>
    </w:p>
    <w:p w:rsidR="00C079B2" w:rsidRDefault="004768C2" w:rsidP="00C079B2">
      <w:pPr>
        <w:spacing w:after="0" w:line="48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Pertama, </w:t>
      </w:r>
      <w:r>
        <w:rPr>
          <w:rFonts w:ascii="Times New Roman" w:hAnsi="Times New Roman" w:cs="Times New Roman"/>
          <w:sz w:val="24"/>
          <w:szCs w:val="24"/>
        </w:rPr>
        <w:t xml:space="preserve">perlunya penguatan peran DPD dalam proses penganggaran, sehingga akan ada </w:t>
      </w:r>
      <w:r>
        <w:rPr>
          <w:rFonts w:ascii="Times New Roman" w:hAnsi="Times New Roman" w:cs="Times New Roman"/>
          <w:i/>
          <w:sz w:val="24"/>
          <w:szCs w:val="24"/>
        </w:rPr>
        <w:t xml:space="preserve">double checks </w:t>
      </w:r>
      <w:r w:rsidR="002E4EBB">
        <w:rPr>
          <w:rFonts w:ascii="Times New Roman" w:hAnsi="Times New Roman" w:cs="Times New Roman"/>
          <w:sz w:val="24"/>
          <w:szCs w:val="24"/>
        </w:rPr>
        <w:t>diantara dua kamar,</w:t>
      </w:r>
      <w:r>
        <w:rPr>
          <w:rFonts w:ascii="Times New Roman" w:hAnsi="Times New Roman" w:cs="Times New Roman"/>
          <w:sz w:val="24"/>
          <w:szCs w:val="24"/>
        </w:rPr>
        <w:t xml:space="preserve"> tidak seperti saat ini peran DPD hanya sebagai memberi pertimbangan saja. Dengan adanya penguatan DPD tersebut, maka monopoli pembahasan anggaran tidak hanya dimiliki oleh DPR sebagai penjelmaan kedaulatan rakyat berbasiskan politik, melainkan juga berasal dari DPD</w:t>
      </w:r>
      <w:r w:rsidR="00C551A2">
        <w:rPr>
          <w:rFonts w:ascii="Times New Roman" w:hAnsi="Times New Roman" w:cs="Times New Roman"/>
          <w:sz w:val="24"/>
          <w:szCs w:val="24"/>
        </w:rPr>
        <w:t xml:space="preserve"> sebagai </w:t>
      </w:r>
      <w:r w:rsidR="00C551A2">
        <w:rPr>
          <w:rFonts w:ascii="Times New Roman" w:hAnsi="Times New Roman" w:cs="Times New Roman"/>
          <w:i/>
          <w:sz w:val="24"/>
          <w:szCs w:val="24"/>
        </w:rPr>
        <w:t>counterpart</w:t>
      </w:r>
      <w:r>
        <w:rPr>
          <w:rFonts w:ascii="Times New Roman" w:hAnsi="Times New Roman" w:cs="Times New Roman"/>
          <w:sz w:val="24"/>
          <w:szCs w:val="24"/>
        </w:rPr>
        <w:t xml:space="preserve"> </w:t>
      </w:r>
      <w:r w:rsidR="00C551A2">
        <w:rPr>
          <w:rFonts w:ascii="Times New Roman" w:hAnsi="Times New Roman" w:cs="Times New Roman"/>
          <w:sz w:val="24"/>
          <w:szCs w:val="24"/>
        </w:rPr>
        <w:t>penjel</w:t>
      </w:r>
      <w:r>
        <w:rPr>
          <w:rFonts w:ascii="Times New Roman" w:hAnsi="Times New Roman" w:cs="Times New Roman"/>
          <w:sz w:val="24"/>
          <w:szCs w:val="24"/>
        </w:rPr>
        <w:t>maan kedaul</w:t>
      </w:r>
      <w:r w:rsidR="00C551A2">
        <w:rPr>
          <w:rFonts w:ascii="Times New Roman" w:hAnsi="Times New Roman" w:cs="Times New Roman"/>
          <w:sz w:val="24"/>
          <w:szCs w:val="24"/>
        </w:rPr>
        <w:t xml:space="preserve">atan rakyat berbasiskan daerah. </w:t>
      </w:r>
      <w:r w:rsidR="002E4EBB">
        <w:rPr>
          <w:rFonts w:ascii="Times New Roman" w:hAnsi="Times New Roman" w:cs="Times New Roman"/>
          <w:sz w:val="24"/>
          <w:szCs w:val="24"/>
        </w:rPr>
        <w:t>Walau demikian,</w:t>
      </w:r>
      <w:r w:rsidR="005B1C61">
        <w:rPr>
          <w:rFonts w:ascii="Times New Roman" w:hAnsi="Times New Roman" w:cs="Times New Roman"/>
          <w:sz w:val="24"/>
          <w:szCs w:val="24"/>
        </w:rPr>
        <w:t xml:space="preserve"> yang diperlukan adalah </w:t>
      </w:r>
      <w:r w:rsidR="001B1A08">
        <w:rPr>
          <w:rFonts w:ascii="Times New Roman" w:hAnsi="Times New Roman" w:cs="Times New Roman"/>
          <w:sz w:val="24"/>
          <w:szCs w:val="24"/>
        </w:rPr>
        <w:t xml:space="preserve">model </w:t>
      </w:r>
      <w:r w:rsidR="001B1A08">
        <w:rPr>
          <w:rFonts w:ascii="Times New Roman" w:hAnsi="Times New Roman" w:cs="Times New Roman"/>
          <w:i/>
          <w:sz w:val="24"/>
          <w:szCs w:val="24"/>
        </w:rPr>
        <w:t xml:space="preserve">strong bicameralism </w:t>
      </w:r>
      <w:r w:rsidR="001B1A08">
        <w:rPr>
          <w:rFonts w:ascii="Times New Roman" w:hAnsi="Times New Roman" w:cs="Times New Roman"/>
          <w:sz w:val="24"/>
          <w:szCs w:val="24"/>
        </w:rPr>
        <w:t>dimana kekuatan kedua badan perwakilan nyaris setara namun berbeda unsur</w:t>
      </w:r>
      <w:r w:rsidR="002E4EBB">
        <w:rPr>
          <w:rFonts w:ascii="Times New Roman" w:hAnsi="Times New Roman" w:cs="Times New Roman"/>
          <w:sz w:val="24"/>
          <w:szCs w:val="24"/>
        </w:rPr>
        <w:t xml:space="preserve"> </w:t>
      </w:r>
      <w:r w:rsidR="00C551A2">
        <w:rPr>
          <w:rFonts w:ascii="Times New Roman" w:hAnsi="Times New Roman" w:cs="Times New Roman"/>
          <w:sz w:val="24"/>
          <w:szCs w:val="24"/>
        </w:rPr>
        <w:t xml:space="preserve">untuk </w:t>
      </w:r>
      <w:r w:rsidR="002E4EBB" w:rsidRPr="00F4369D">
        <w:rPr>
          <w:rFonts w:ascii="Times New Roman" w:hAnsi="Times New Roman" w:cs="Times New Roman"/>
          <w:sz w:val="24"/>
          <w:szCs w:val="24"/>
        </w:rPr>
        <w:t xml:space="preserve">menghindari </w:t>
      </w:r>
      <w:r w:rsidR="002E4EBB" w:rsidRPr="00F4369D">
        <w:rPr>
          <w:rFonts w:ascii="Times New Roman" w:hAnsi="Times New Roman" w:cs="Times New Roman"/>
          <w:i/>
          <w:sz w:val="24"/>
          <w:szCs w:val="24"/>
        </w:rPr>
        <w:t xml:space="preserve">deadlock </w:t>
      </w:r>
      <w:r w:rsidR="002E4EBB" w:rsidRPr="00F4369D">
        <w:rPr>
          <w:rFonts w:ascii="Times New Roman" w:hAnsi="Times New Roman" w:cs="Times New Roman"/>
          <w:sz w:val="24"/>
          <w:szCs w:val="24"/>
        </w:rPr>
        <w:t>apabila kekuataannya sama</w:t>
      </w:r>
      <w:r w:rsidR="005B1C61">
        <w:rPr>
          <w:rFonts w:ascii="Times New Roman" w:hAnsi="Times New Roman" w:cs="Times New Roman"/>
          <w:sz w:val="24"/>
          <w:szCs w:val="24"/>
        </w:rPr>
        <w:t xml:space="preserve"> </w:t>
      </w:r>
      <w:r w:rsidR="002E4EBB" w:rsidRPr="00F4369D">
        <w:rPr>
          <w:rFonts w:ascii="Times New Roman" w:hAnsi="Times New Roman" w:cs="Times New Roman"/>
          <w:sz w:val="24"/>
          <w:szCs w:val="24"/>
        </w:rPr>
        <w:t>(</w:t>
      </w:r>
      <w:r w:rsidR="002E4EBB" w:rsidRPr="00F4369D">
        <w:rPr>
          <w:rFonts w:ascii="Times New Roman" w:hAnsi="Times New Roman" w:cs="Times New Roman"/>
          <w:i/>
          <w:sz w:val="24"/>
          <w:szCs w:val="24"/>
        </w:rPr>
        <w:t>perfect bicameralism</w:t>
      </w:r>
      <w:r w:rsidR="002E4EBB" w:rsidRPr="00F4369D">
        <w:rPr>
          <w:rFonts w:ascii="Times New Roman" w:hAnsi="Times New Roman" w:cs="Times New Roman"/>
          <w:sz w:val="24"/>
          <w:szCs w:val="24"/>
        </w:rPr>
        <w:t>) serta dominasi salah satu kamar</w:t>
      </w:r>
      <w:r w:rsidR="005B1C61">
        <w:rPr>
          <w:rFonts w:ascii="Times New Roman" w:hAnsi="Times New Roman" w:cs="Times New Roman"/>
          <w:sz w:val="24"/>
          <w:szCs w:val="24"/>
        </w:rPr>
        <w:t xml:space="preserve"> (</w:t>
      </w:r>
      <w:r w:rsidR="005B1C61">
        <w:rPr>
          <w:rFonts w:ascii="Times New Roman" w:hAnsi="Times New Roman" w:cs="Times New Roman"/>
          <w:i/>
          <w:sz w:val="24"/>
          <w:szCs w:val="24"/>
        </w:rPr>
        <w:t>weak bicameralism</w:t>
      </w:r>
      <w:r w:rsidR="001B1A08">
        <w:rPr>
          <w:rFonts w:ascii="Times New Roman" w:hAnsi="Times New Roman" w:cs="Times New Roman"/>
          <w:sz w:val="24"/>
          <w:szCs w:val="24"/>
        </w:rPr>
        <w:t xml:space="preserve">). </w:t>
      </w:r>
      <w:r w:rsidR="00C079B2">
        <w:rPr>
          <w:rFonts w:ascii="Times New Roman" w:hAnsi="Times New Roman" w:cs="Times New Roman"/>
          <w:sz w:val="24"/>
          <w:szCs w:val="24"/>
        </w:rPr>
        <w:lastRenderedPageBreak/>
        <w:t xml:space="preserve">Misalnya </w:t>
      </w:r>
      <w:r w:rsidRPr="00F4369D">
        <w:rPr>
          <w:rFonts w:ascii="Times New Roman" w:hAnsi="Times New Roman" w:cs="Times New Roman"/>
          <w:sz w:val="24"/>
          <w:szCs w:val="24"/>
        </w:rPr>
        <w:t>DPR dan DPD memiliki kewenangan yang sama sebagai pembahas dan pemberi persetujuan dalam pembahasan APBN secara makro. Terkait dengan pembahasan APBN Kementerian/Lembaga, maka yang membahas dan memberi persetujuan adalah DPR, sementara DPD hanya pemberi pertimbangan. Sebaliknya, untuk dana perimbangan keuangan pusat dan daerah, peran DPD lebih kuat sebagai pembahas dan pemberi persetujuan, sementara DPR hanya berperan sebagai pemberi pertimbanganHal ini dapat dilakukan dengan cara Perubahan UUD 1945.</w:t>
      </w:r>
    </w:p>
    <w:p w:rsidR="002E4EBB" w:rsidRDefault="00C079B2" w:rsidP="002E4EBB">
      <w:pPr>
        <w:spacing w:after="0" w:line="48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Kedua, </w:t>
      </w:r>
      <w:r>
        <w:rPr>
          <w:rFonts w:ascii="Times New Roman" w:hAnsi="Times New Roman" w:cs="Times New Roman"/>
          <w:sz w:val="24"/>
          <w:szCs w:val="24"/>
        </w:rPr>
        <w:t>p</w:t>
      </w:r>
      <w:r w:rsidR="004768C2" w:rsidRPr="00C079B2">
        <w:rPr>
          <w:rFonts w:ascii="Times New Roman" w:hAnsi="Times New Roman" w:cs="Times New Roman"/>
          <w:sz w:val="24"/>
          <w:szCs w:val="24"/>
        </w:rPr>
        <w:t xml:space="preserve">entingnya penguatan kapasitas dan kualitas anggota parlemen yang kurang memadai dalam menjalankan </w:t>
      </w:r>
      <w:r w:rsidR="001B1A08">
        <w:rPr>
          <w:rFonts w:ascii="Times New Roman" w:hAnsi="Times New Roman" w:cs="Times New Roman"/>
          <w:sz w:val="24"/>
          <w:szCs w:val="24"/>
        </w:rPr>
        <w:t>fungsi anggaran parlemen</w:t>
      </w:r>
      <w:r w:rsidR="004768C2" w:rsidRPr="00C079B2">
        <w:rPr>
          <w:rFonts w:ascii="Times New Roman" w:hAnsi="Times New Roman" w:cs="Times New Roman"/>
          <w:sz w:val="24"/>
          <w:szCs w:val="24"/>
        </w:rPr>
        <w:t xml:space="preserve">, yang harus diperbaiki baik dari rekrutmen anggota parlemen melalui partai politik dan pemilihan umum, maupun dengan cara meningkatkan pemahaman dan keahlian ketika menjadi anggota parlemen. Selain itu pula, keberadaan staf pendukung keahlian yang kompeten sangat diperlukan untuk menunjang peningkatan kapasitas anggota parlemen yang kuat dalam menjalankan hak budgetnya. Untuk itu, upaya membentuk Pusat Pengkajian dan Analisis APBN oleh parlemen seperti </w:t>
      </w:r>
      <w:r w:rsidR="004768C2" w:rsidRPr="00C079B2">
        <w:rPr>
          <w:rFonts w:ascii="Times New Roman" w:hAnsi="Times New Roman" w:cs="Times New Roman"/>
          <w:i/>
          <w:sz w:val="24"/>
          <w:szCs w:val="24"/>
        </w:rPr>
        <w:t>Congresional Budget Office</w:t>
      </w:r>
      <w:r w:rsidR="001B1A08" w:rsidRPr="001B1A08">
        <w:rPr>
          <w:rStyle w:val="FootnoteReference"/>
          <w:rFonts w:ascii="Times New Roman" w:hAnsi="Times New Roman" w:cs="Times New Roman"/>
          <w:sz w:val="24"/>
          <w:szCs w:val="24"/>
        </w:rPr>
        <w:footnoteReference w:id="51"/>
      </w:r>
      <w:r w:rsidR="004768C2" w:rsidRPr="00C079B2">
        <w:rPr>
          <w:rFonts w:ascii="Times New Roman" w:hAnsi="Times New Roman" w:cs="Times New Roman"/>
          <w:i/>
          <w:sz w:val="24"/>
          <w:szCs w:val="24"/>
        </w:rPr>
        <w:t xml:space="preserve"> </w:t>
      </w:r>
      <w:r w:rsidR="004768C2" w:rsidRPr="00C079B2">
        <w:rPr>
          <w:rFonts w:ascii="Times New Roman" w:hAnsi="Times New Roman" w:cs="Times New Roman"/>
          <w:sz w:val="24"/>
          <w:szCs w:val="24"/>
        </w:rPr>
        <w:t>di parlemen Amerika Serikat sangat mendesak untuk dibentuk.</w:t>
      </w:r>
    </w:p>
    <w:p w:rsidR="004768C2" w:rsidRPr="002E4EBB" w:rsidRDefault="00F736B7" w:rsidP="002E4EBB">
      <w:pPr>
        <w:spacing w:after="0" w:line="480" w:lineRule="auto"/>
        <w:ind w:firstLine="720"/>
        <w:jc w:val="both"/>
        <w:rPr>
          <w:rFonts w:ascii="Times New Roman" w:hAnsi="Times New Roman" w:cs="Times New Roman"/>
          <w:sz w:val="24"/>
          <w:szCs w:val="24"/>
        </w:rPr>
      </w:pPr>
      <w:r w:rsidRPr="00F736B7">
        <w:rPr>
          <w:rFonts w:ascii="Times New Roman" w:hAnsi="Times New Roman" w:cs="Times New Roman"/>
          <w:i/>
          <w:sz w:val="24"/>
          <w:szCs w:val="24"/>
        </w:rPr>
        <w:t>Ketiga,</w:t>
      </w:r>
      <w:r>
        <w:rPr>
          <w:rFonts w:ascii="Times New Roman" w:hAnsi="Times New Roman" w:cs="Times New Roman"/>
          <w:sz w:val="24"/>
          <w:szCs w:val="24"/>
        </w:rPr>
        <w:t xml:space="preserve"> perlunya</w:t>
      </w:r>
      <w:r w:rsidR="004768C2" w:rsidRPr="002E4EBB">
        <w:rPr>
          <w:rFonts w:ascii="Times New Roman" w:hAnsi="Times New Roman" w:cs="Times New Roman"/>
          <w:sz w:val="24"/>
          <w:szCs w:val="24"/>
        </w:rPr>
        <w:t xml:space="preserve"> penguatan partisipasi masyarakat dengan cara membuka semua keran aspirasi dan pembahasan APBN secara terbuka untuk umum. Hal ini agar masyarakat dapat mengakses informasi khususnya</w:t>
      </w:r>
      <w:r>
        <w:rPr>
          <w:rFonts w:ascii="Times New Roman" w:hAnsi="Times New Roman" w:cs="Times New Roman"/>
          <w:sz w:val="24"/>
          <w:szCs w:val="24"/>
        </w:rPr>
        <w:t xml:space="preserve"> berkaitan dengan anggaran negara</w:t>
      </w:r>
      <w:r w:rsidR="004768C2" w:rsidRPr="002E4EBB">
        <w:rPr>
          <w:rFonts w:ascii="Times New Roman" w:hAnsi="Times New Roman" w:cs="Times New Roman"/>
          <w:sz w:val="24"/>
          <w:szCs w:val="24"/>
        </w:rPr>
        <w:t xml:space="preserve"> yang menyangkut kepentingan rakyat secara langsung sehingga mampu memperjuangkannya secara maksimal. Ini menunjukkan adanya demokrasi perwakilan yang partisipatif</w:t>
      </w:r>
      <w:r>
        <w:rPr>
          <w:rFonts w:ascii="Times New Roman" w:hAnsi="Times New Roman" w:cs="Times New Roman"/>
          <w:sz w:val="24"/>
          <w:szCs w:val="24"/>
        </w:rPr>
        <w:t xml:space="preserve"> dan</w:t>
      </w:r>
      <w:r w:rsidR="004768C2" w:rsidRPr="002E4EBB">
        <w:rPr>
          <w:rFonts w:ascii="Times New Roman" w:hAnsi="Times New Roman" w:cs="Times New Roman"/>
          <w:sz w:val="24"/>
          <w:szCs w:val="24"/>
        </w:rPr>
        <w:t xml:space="preserve"> mendorong peningkatan kualitas demokrasi yang lebih substantif. Partisipasi masyarakat inipun mendorong pengawasan terhadap kinerja </w:t>
      </w:r>
      <w:r w:rsidR="004768C2" w:rsidRPr="002E4EBB">
        <w:rPr>
          <w:rFonts w:ascii="Times New Roman" w:hAnsi="Times New Roman" w:cs="Times New Roman"/>
          <w:sz w:val="24"/>
          <w:szCs w:val="24"/>
        </w:rPr>
        <w:lastRenderedPageBreak/>
        <w:t>parlemen dalam memperjuangkan aspirasi masyarakat.</w:t>
      </w:r>
      <w:r>
        <w:rPr>
          <w:rFonts w:ascii="Times New Roman" w:hAnsi="Times New Roman" w:cs="Times New Roman"/>
          <w:sz w:val="24"/>
          <w:szCs w:val="24"/>
        </w:rPr>
        <w:t xml:space="preserve"> Dengan demikian, anggaran-anggaran negara berdasarkan proposal pemerintah yang tidak atau kurang tepat, dapat </w:t>
      </w:r>
      <w:r w:rsidR="00680B04">
        <w:rPr>
          <w:rFonts w:ascii="Times New Roman" w:hAnsi="Times New Roman" w:cs="Times New Roman"/>
          <w:sz w:val="24"/>
          <w:szCs w:val="24"/>
        </w:rPr>
        <w:t>langsung diingatkan oleh rakyat untuk kemudian diproses oleh badan perwakilan khususnya DPR.</w:t>
      </w:r>
    </w:p>
    <w:p w:rsidR="004768C2" w:rsidRPr="00680B04" w:rsidRDefault="00680B04" w:rsidP="00B92A95">
      <w:pPr>
        <w:autoSpaceDE w:val="0"/>
        <w:autoSpaceDN w:val="0"/>
        <w:adjustRightInd w:val="0"/>
        <w:spacing w:after="0" w:line="480" w:lineRule="auto"/>
        <w:ind w:firstLine="720"/>
        <w:jc w:val="both"/>
        <w:rPr>
          <w:rFonts w:ascii="Times New Roman" w:hAnsi="Times New Roman" w:cs="Times New Roman"/>
          <w:i/>
          <w:sz w:val="24"/>
          <w:szCs w:val="24"/>
        </w:rPr>
      </w:pPr>
      <w:r>
        <w:rPr>
          <w:rFonts w:ascii="Times New Roman" w:hAnsi="Times New Roman" w:cs="Times New Roman"/>
          <w:sz w:val="24"/>
          <w:szCs w:val="24"/>
        </w:rPr>
        <w:t>Tiga hal tersebut setidaknya yang saat ini menjadi kebutuhan dalam rangka merespon lemahnya peran parlemen khususnya DPR dalam memperjuangkan aspirasi rakyat dalam hal anggaran. Melalui penguatan kebutuhan tersebut, diharapkan DPR akan semakin berperan dalam proses penganggaran negara yang pro terhadap rakyat, tanpa harus melalui dana aspirasi yang ternyata memiliki problem ketatanegaraan berupa tumpang tindihnya kewenangan maupun implikasi berupa patronase politik yang membuat perpolitikan menjadi tidak sehat.</w:t>
      </w:r>
    </w:p>
    <w:p w:rsidR="00FF3B12" w:rsidRDefault="00FF3B12" w:rsidP="00577E20">
      <w:pPr>
        <w:autoSpaceDE w:val="0"/>
        <w:autoSpaceDN w:val="0"/>
        <w:adjustRightInd w:val="0"/>
        <w:spacing w:after="0" w:line="360" w:lineRule="auto"/>
        <w:ind w:firstLine="720"/>
        <w:jc w:val="both"/>
        <w:rPr>
          <w:rFonts w:ascii="Times New Roman" w:hAnsi="Times New Roman" w:cs="Times New Roman"/>
          <w:b/>
          <w:sz w:val="24"/>
          <w:szCs w:val="24"/>
        </w:rPr>
      </w:pPr>
      <w:r w:rsidRPr="00A36AFD">
        <w:rPr>
          <w:rFonts w:ascii="Times New Roman" w:hAnsi="Times New Roman" w:cs="Times New Roman"/>
          <w:b/>
          <w:sz w:val="24"/>
          <w:szCs w:val="24"/>
        </w:rPr>
        <w:t>Kesimpulan</w:t>
      </w:r>
    </w:p>
    <w:p w:rsidR="00CB5219" w:rsidRPr="00CB5219" w:rsidRDefault="00CB5219" w:rsidP="00CB5219">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Berdasarkan analisis terhadap permasalahan, dapat disimpulkan, </w:t>
      </w:r>
      <w:r w:rsidRPr="00A36AFD">
        <w:rPr>
          <w:rFonts w:ascii="Times New Roman" w:hAnsi="Times New Roman" w:cs="Times New Roman"/>
          <w:i/>
          <w:sz w:val="24"/>
          <w:szCs w:val="24"/>
        </w:rPr>
        <w:t xml:space="preserve">pertama, </w:t>
      </w:r>
      <w:r w:rsidRPr="00A36AFD">
        <w:rPr>
          <w:rFonts w:ascii="Times New Roman" w:hAnsi="Times New Roman" w:cs="Times New Roman"/>
          <w:sz w:val="24"/>
          <w:szCs w:val="24"/>
        </w:rPr>
        <w:t>dana aspirasi DPR tidak sesuai dengan fungsi anggaran DPR RI, karena DPR seharusnya berfungsi memberikan persetujuan, bukan memperoleh jatah anggaran tertentu se</w:t>
      </w:r>
      <w:r>
        <w:rPr>
          <w:rFonts w:ascii="Times New Roman" w:hAnsi="Times New Roman" w:cs="Times New Roman"/>
          <w:sz w:val="24"/>
          <w:szCs w:val="24"/>
        </w:rPr>
        <w:t>layaknya</w:t>
      </w:r>
      <w:r w:rsidRPr="00A36AFD">
        <w:rPr>
          <w:rFonts w:ascii="Times New Roman" w:hAnsi="Times New Roman" w:cs="Times New Roman"/>
          <w:sz w:val="24"/>
          <w:szCs w:val="24"/>
        </w:rPr>
        <w:t xml:space="preserve"> eksekutif.</w:t>
      </w:r>
      <w:r>
        <w:rPr>
          <w:rFonts w:ascii="Times New Roman" w:hAnsi="Times New Roman" w:cs="Times New Roman"/>
          <w:sz w:val="24"/>
          <w:szCs w:val="24"/>
        </w:rPr>
        <w:t xml:space="preserve"> Dana aspirasi akan mencampuradukan kewenangan antara legislatif dan eksekutif dalam pembahasan APBN yang sebenarnya sudah dipisahkan berdasarkan prinsip pembagian kekuasaan dan </w:t>
      </w:r>
      <w:r>
        <w:rPr>
          <w:rFonts w:ascii="Times New Roman" w:hAnsi="Times New Roman" w:cs="Times New Roman"/>
          <w:i/>
          <w:sz w:val="24"/>
          <w:szCs w:val="24"/>
        </w:rPr>
        <w:t xml:space="preserve">checks and balances </w:t>
      </w:r>
      <w:r>
        <w:rPr>
          <w:rFonts w:ascii="Times New Roman" w:hAnsi="Times New Roman" w:cs="Times New Roman"/>
          <w:sz w:val="24"/>
          <w:szCs w:val="24"/>
        </w:rPr>
        <w:t>yang diatur dalam UUD NRI Tahun 1945.</w:t>
      </w:r>
      <w:r w:rsidRPr="00A36AFD">
        <w:rPr>
          <w:rFonts w:ascii="Times New Roman" w:hAnsi="Times New Roman" w:cs="Times New Roman"/>
          <w:sz w:val="24"/>
          <w:szCs w:val="24"/>
        </w:rPr>
        <w:t xml:space="preserve"> </w:t>
      </w:r>
      <w:r w:rsidRPr="00A36AFD">
        <w:rPr>
          <w:rFonts w:ascii="Times New Roman" w:hAnsi="Times New Roman" w:cs="Times New Roman"/>
          <w:i/>
          <w:sz w:val="24"/>
          <w:szCs w:val="24"/>
        </w:rPr>
        <w:t xml:space="preserve">Kedua, </w:t>
      </w:r>
      <w:r w:rsidRPr="00A36AFD">
        <w:rPr>
          <w:rFonts w:ascii="Times New Roman" w:hAnsi="Times New Roman" w:cs="Times New Roman"/>
          <w:sz w:val="24"/>
          <w:szCs w:val="24"/>
        </w:rPr>
        <w:t xml:space="preserve">dana aspirasi DPR bukanlah sebuah jawaban atas kebutuhan dalam memenuhi aspirasi rakyat, bahkan dapat menimbulkan budaya negatif yaitu </w:t>
      </w:r>
      <w:r w:rsidRPr="00A36AFD">
        <w:rPr>
          <w:rFonts w:ascii="Times New Roman" w:hAnsi="Times New Roman" w:cs="Times New Roman"/>
          <w:i/>
          <w:sz w:val="24"/>
          <w:szCs w:val="24"/>
        </w:rPr>
        <w:t>pork barrel</w:t>
      </w:r>
      <w:r>
        <w:rPr>
          <w:rFonts w:ascii="Times New Roman" w:hAnsi="Times New Roman" w:cs="Times New Roman"/>
          <w:sz w:val="24"/>
          <w:szCs w:val="24"/>
        </w:rPr>
        <w:t xml:space="preserve"> </w:t>
      </w:r>
      <w:r>
        <w:rPr>
          <w:rFonts w:ascii="Times New Roman" w:hAnsi="Times New Roman" w:cs="Times New Roman"/>
          <w:i/>
          <w:sz w:val="24"/>
          <w:szCs w:val="24"/>
        </w:rPr>
        <w:t>politics</w:t>
      </w:r>
      <w:r>
        <w:rPr>
          <w:rFonts w:ascii="Times New Roman" w:hAnsi="Times New Roman" w:cs="Times New Roman"/>
          <w:sz w:val="24"/>
          <w:szCs w:val="24"/>
        </w:rPr>
        <w:t xml:space="preserve">. Kebutuhan yang diperlukan untuk memperkuat DPR dalam proses penganggaran adalah seperti penguatan peran DPD sehingga DPR akan memiliki </w:t>
      </w:r>
      <w:r>
        <w:rPr>
          <w:rFonts w:ascii="Times New Roman" w:hAnsi="Times New Roman" w:cs="Times New Roman"/>
          <w:i/>
          <w:sz w:val="24"/>
          <w:szCs w:val="24"/>
        </w:rPr>
        <w:t xml:space="preserve">counterpart </w:t>
      </w:r>
      <w:r>
        <w:rPr>
          <w:rFonts w:ascii="Times New Roman" w:hAnsi="Times New Roman" w:cs="Times New Roman"/>
          <w:sz w:val="24"/>
          <w:szCs w:val="24"/>
        </w:rPr>
        <w:t>dalam pembahasan APBN, penguatan kapasitas anggota DPR termasuk lembaga keahlian yang menunjang, serta partisipasi rakyat dalam proses pembahasan APBN.</w:t>
      </w:r>
    </w:p>
    <w:p w:rsidR="00CB5219" w:rsidRDefault="00EC469D" w:rsidP="00CB5219">
      <w:pPr>
        <w:autoSpaceDE w:val="0"/>
        <w:autoSpaceDN w:val="0"/>
        <w:adjustRightInd w:val="0"/>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Daftar Pustaka</w:t>
      </w:r>
    </w:p>
    <w:p w:rsidR="002C7EBA" w:rsidRPr="00AF6416" w:rsidRDefault="002C7EBA" w:rsidP="002C7EBA">
      <w:pPr>
        <w:pStyle w:val="FootnoteText"/>
        <w:spacing w:after="120"/>
        <w:ind w:left="567" w:hanging="567"/>
        <w:jc w:val="both"/>
        <w:rPr>
          <w:rFonts w:ascii="Times New Roman" w:hAnsi="Times New Roman" w:cs="Times New Roman"/>
          <w:sz w:val="24"/>
          <w:szCs w:val="24"/>
        </w:rPr>
      </w:pPr>
      <w:r w:rsidRPr="00AF6416">
        <w:rPr>
          <w:rFonts w:ascii="Times New Roman" w:hAnsi="Times New Roman" w:cs="Times New Roman"/>
          <w:sz w:val="24"/>
          <w:szCs w:val="24"/>
        </w:rPr>
        <w:t xml:space="preserve">Bako, Ronny Sautma Hotma, </w:t>
      </w:r>
      <w:r w:rsidRPr="00AF6416">
        <w:rPr>
          <w:rFonts w:ascii="Times New Roman" w:hAnsi="Times New Roman" w:cs="Times New Roman"/>
          <w:i/>
          <w:sz w:val="24"/>
          <w:szCs w:val="24"/>
        </w:rPr>
        <w:t xml:space="preserve">Hak Budget Parlemen Indonesia, </w:t>
      </w:r>
      <w:r w:rsidRPr="00AF6416">
        <w:rPr>
          <w:rFonts w:ascii="Times New Roman" w:hAnsi="Times New Roman" w:cs="Times New Roman"/>
          <w:sz w:val="24"/>
          <w:szCs w:val="24"/>
        </w:rPr>
        <w:t>Yarsif Watampone, Jakarta, 2005.</w:t>
      </w:r>
    </w:p>
    <w:p w:rsidR="002C7EBA" w:rsidRPr="00AF6416" w:rsidRDefault="002C7EBA" w:rsidP="002C7EBA">
      <w:pPr>
        <w:pStyle w:val="FootnoteText"/>
        <w:spacing w:after="120"/>
        <w:ind w:left="567" w:hanging="567"/>
        <w:jc w:val="both"/>
        <w:rPr>
          <w:rFonts w:ascii="Times New Roman" w:hAnsi="Times New Roman" w:cs="Times New Roman"/>
          <w:sz w:val="24"/>
          <w:szCs w:val="24"/>
          <w:u w:val="single"/>
        </w:rPr>
      </w:pPr>
      <w:r w:rsidRPr="00AF6416">
        <w:rPr>
          <w:rFonts w:ascii="Times New Roman" w:hAnsi="Times New Roman" w:cs="Times New Roman"/>
          <w:sz w:val="24"/>
          <w:szCs w:val="24"/>
        </w:rPr>
        <w:t>Boboy</w:t>
      </w:r>
      <w:r>
        <w:rPr>
          <w:rFonts w:ascii="Times New Roman" w:hAnsi="Times New Roman" w:cs="Times New Roman"/>
          <w:sz w:val="24"/>
          <w:szCs w:val="24"/>
        </w:rPr>
        <w:t>,</w:t>
      </w:r>
      <w:r w:rsidRPr="00AF6416">
        <w:rPr>
          <w:rFonts w:ascii="Times New Roman" w:hAnsi="Times New Roman" w:cs="Times New Roman"/>
          <w:sz w:val="24"/>
          <w:szCs w:val="24"/>
        </w:rPr>
        <w:t xml:space="preserve"> Max, </w:t>
      </w:r>
      <w:r w:rsidRPr="00AF6416">
        <w:rPr>
          <w:rFonts w:ascii="Times New Roman" w:hAnsi="Times New Roman" w:cs="Times New Roman"/>
          <w:i/>
          <w:sz w:val="24"/>
          <w:szCs w:val="24"/>
        </w:rPr>
        <w:t xml:space="preserve">DPR RI dalam Perspektif Sejarah dan Tatanegara, </w:t>
      </w:r>
      <w:r>
        <w:rPr>
          <w:rFonts w:ascii="Times New Roman" w:hAnsi="Times New Roman" w:cs="Times New Roman"/>
          <w:sz w:val="24"/>
          <w:szCs w:val="24"/>
        </w:rPr>
        <w:t>Sinar Harapan, Jakarta, 1994.</w:t>
      </w:r>
    </w:p>
    <w:p w:rsidR="002C7EBA" w:rsidRPr="00AF6416" w:rsidRDefault="002C7EBA" w:rsidP="002C7EBA">
      <w:pPr>
        <w:pStyle w:val="FootnoteText"/>
        <w:spacing w:after="120"/>
        <w:ind w:left="567" w:hanging="567"/>
        <w:jc w:val="both"/>
        <w:rPr>
          <w:rFonts w:ascii="Times New Roman" w:hAnsi="Times New Roman" w:cs="Times New Roman"/>
          <w:sz w:val="24"/>
          <w:szCs w:val="24"/>
        </w:rPr>
      </w:pPr>
      <w:r w:rsidRPr="00AF6416">
        <w:rPr>
          <w:rFonts w:ascii="Times New Roman" w:hAnsi="Times New Roman" w:cs="Times New Roman"/>
          <w:sz w:val="24"/>
          <w:szCs w:val="24"/>
        </w:rPr>
        <w:lastRenderedPageBreak/>
        <w:t xml:space="preserve">CAGW (Citizens Against Government Waste), </w:t>
      </w:r>
      <w:r w:rsidRPr="00AF6416">
        <w:rPr>
          <w:rFonts w:ascii="Times New Roman" w:hAnsi="Times New Roman" w:cs="Times New Roman"/>
          <w:i/>
          <w:sz w:val="24"/>
          <w:szCs w:val="24"/>
        </w:rPr>
        <w:t>All About Pork: The History, Abuse, and Future of Ea</w:t>
      </w:r>
      <w:bookmarkStart w:id="0" w:name="_GoBack"/>
      <w:bookmarkEnd w:id="0"/>
      <w:r w:rsidRPr="00AF6416">
        <w:rPr>
          <w:rFonts w:ascii="Times New Roman" w:hAnsi="Times New Roman" w:cs="Times New Roman"/>
          <w:i/>
          <w:sz w:val="24"/>
          <w:szCs w:val="24"/>
        </w:rPr>
        <w:t xml:space="preserve">rmarks, </w:t>
      </w:r>
      <w:r w:rsidRPr="00AF6416">
        <w:rPr>
          <w:rFonts w:ascii="Times New Roman" w:hAnsi="Times New Roman" w:cs="Times New Roman"/>
          <w:sz w:val="24"/>
          <w:szCs w:val="24"/>
        </w:rPr>
        <w:t>Washington DC, 2015</w:t>
      </w:r>
      <w:r>
        <w:rPr>
          <w:rFonts w:ascii="Times New Roman" w:hAnsi="Times New Roman" w:cs="Times New Roman"/>
          <w:sz w:val="24"/>
          <w:szCs w:val="24"/>
        </w:rPr>
        <w:t>.</w:t>
      </w:r>
    </w:p>
    <w:p w:rsidR="002C7EBA" w:rsidRPr="00AF6416" w:rsidRDefault="002C7EBA" w:rsidP="002C7EBA">
      <w:pPr>
        <w:pStyle w:val="FootnoteText"/>
        <w:spacing w:after="120"/>
        <w:ind w:left="567" w:hanging="567"/>
        <w:jc w:val="both"/>
        <w:rPr>
          <w:rFonts w:ascii="Times New Roman" w:hAnsi="Times New Roman" w:cs="Times New Roman"/>
          <w:sz w:val="24"/>
          <w:szCs w:val="24"/>
        </w:rPr>
      </w:pPr>
      <w:r w:rsidRPr="00AF6416">
        <w:rPr>
          <w:rFonts w:ascii="Times New Roman" w:hAnsi="Times New Roman" w:cs="Times New Roman"/>
          <w:sz w:val="24"/>
          <w:szCs w:val="24"/>
        </w:rPr>
        <w:t xml:space="preserve">Direktorat Jenderal Anggaran Kementerian Keuangan, </w:t>
      </w:r>
      <w:r w:rsidRPr="00AF6416">
        <w:rPr>
          <w:rFonts w:ascii="Times New Roman" w:hAnsi="Times New Roman" w:cs="Times New Roman"/>
          <w:i/>
          <w:sz w:val="24"/>
          <w:szCs w:val="24"/>
        </w:rPr>
        <w:t xml:space="preserve">Dana aspirasi Dewan Perwakilan Rakyat Indonesia, </w:t>
      </w:r>
      <w:r w:rsidRPr="00AF6416">
        <w:rPr>
          <w:rFonts w:ascii="Times New Roman" w:hAnsi="Times New Roman" w:cs="Times New Roman"/>
          <w:sz w:val="24"/>
          <w:szCs w:val="24"/>
        </w:rPr>
        <w:t xml:space="preserve">Jakarta, 2015. </w:t>
      </w:r>
    </w:p>
    <w:p w:rsidR="002C7EBA" w:rsidRPr="00AF6416" w:rsidRDefault="002C7EBA" w:rsidP="002C7EBA">
      <w:pPr>
        <w:autoSpaceDE w:val="0"/>
        <w:autoSpaceDN w:val="0"/>
        <w:adjustRightInd w:val="0"/>
        <w:spacing w:after="120" w:line="240" w:lineRule="auto"/>
        <w:ind w:left="567" w:hanging="567"/>
        <w:jc w:val="both"/>
        <w:rPr>
          <w:rFonts w:ascii="Times New Roman" w:hAnsi="Times New Roman" w:cs="Times New Roman"/>
          <w:sz w:val="24"/>
          <w:szCs w:val="24"/>
        </w:rPr>
      </w:pPr>
      <w:r w:rsidRPr="00AF6416">
        <w:rPr>
          <w:rFonts w:ascii="Times New Roman" w:hAnsi="Times New Roman" w:cs="Times New Roman"/>
          <w:sz w:val="24"/>
          <w:szCs w:val="24"/>
        </w:rPr>
        <w:t xml:space="preserve">International Budget Partnership (IBP), </w:t>
      </w:r>
      <w:r w:rsidRPr="00AF6416">
        <w:rPr>
          <w:rFonts w:ascii="Times New Roman" w:hAnsi="Times New Roman" w:cs="Times New Roman"/>
          <w:i/>
          <w:iCs/>
          <w:sz w:val="24"/>
          <w:szCs w:val="24"/>
        </w:rPr>
        <w:t>Constituency Development Funds: Scoping Paper,</w:t>
      </w:r>
      <w:r w:rsidRPr="00AF6416">
        <w:rPr>
          <w:rFonts w:ascii="Times New Roman" w:hAnsi="Times New Roman" w:cs="Times New Roman"/>
          <w:sz w:val="24"/>
          <w:szCs w:val="24"/>
        </w:rPr>
        <w:t xml:space="preserve"> Cape Town, 2010.</w:t>
      </w:r>
    </w:p>
    <w:p w:rsidR="002C7EBA" w:rsidRPr="00AF6416" w:rsidRDefault="002C7EBA" w:rsidP="002C7EBA">
      <w:pPr>
        <w:spacing w:after="120" w:line="240" w:lineRule="auto"/>
        <w:ind w:left="567" w:hanging="567"/>
        <w:jc w:val="both"/>
        <w:outlineLvl w:val="0"/>
        <w:rPr>
          <w:rFonts w:ascii="Times New Roman" w:eastAsia="Times New Roman" w:hAnsi="Times New Roman" w:cs="Times New Roman"/>
          <w:sz w:val="24"/>
          <w:szCs w:val="24"/>
          <w:lang w:eastAsia="id-ID"/>
        </w:rPr>
      </w:pPr>
      <w:r w:rsidRPr="00AF6416">
        <w:rPr>
          <w:rFonts w:ascii="Times New Roman" w:eastAsia="Times New Roman" w:hAnsi="Times New Roman" w:cs="Times New Roman"/>
          <w:sz w:val="24"/>
          <w:szCs w:val="24"/>
          <w:lang w:eastAsia="id-ID"/>
        </w:rPr>
        <w:t>Isnaeni,</w:t>
      </w:r>
      <w:r w:rsidRPr="00AF6416">
        <w:rPr>
          <w:rFonts w:ascii="Times New Roman" w:eastAsia="Times New Roman" w:hAnsi="Times New Roman" w:cs="Times New Roman"/>
          <w:i/>
          <w:sz w:val="24"/>
          <w:szCs w:val="24"/>
          <w:lang w:eastAsia="id-ID"/>
        </w:rPr>
        <w:t xml:space="preserve"> </w:t>
      </w:r>
      <w:r w:rsidRPr="00AF6416">
        <w:rPr>
          <w:rFonts w:ascii="Times New Roman" w:eastAsia="Times New Roman" w:hAnsi="Times New Roman" w:cs="Times New Roman"/>
          <w:sz w:val="24"/>
          <w:szCs w:val="24"/>
          <w:lang w:eastAsia="id-ID"/>
        </w:rPr>
        <w:t xml:space="preserve">Hendri F. </w:t>
      </w:r>
      <w:r w:rsidRPr="00AF6416">
        <w:rPr>
          <w:rFonts w:ascii="Times New Roman" w:eastAsia="Times New Roman" w:hAnsi="Times New Roman" w:cs="Times New Roman"/>
          <w:bCs/>
          <w:kern w:val="36"/>
          <w:sz w:val="24"/>
          <w:szCs w:val="24"/>
          <w:lang w:eastAsia="id-ID"/>
        </w:rPr>
        <w:t>"</w:t>
      </w:r>
      <w:r w:rsidRPr="002C7EBA">
        <w:rPr>
          <w:rFonts w:ascii="Times New Roman" w:eastAsia="Times New Roman" w:hAnsi="Times New Roman" w:cs="Times New Roman"/>
          <w:bCs/>
          <w:i/>
          <w:kern w:val="36"/>
          <w:sz w:val="24"/>
          <w:szCs w:val="24"/>
          <w:lang w:eastAsia="id-ID"/>
        </w:rPr>
        <w:t>Gentong Babi di Parlemen”,</w:t>
      </w:r>
      <w:r w:rsidRPr="00AF6416">
        <w:rPr>
          <w:rFonts w:ascii="Times New Roman" w:eastAsia="Times New Roman" w:hAnsi="Times New Roman" w:cs="Times New Roman"/>
          <w:bCs/>
          <w:i/>
          <w:kern w:val="36"/>
          <w:sz w:val="24"/>
          <w:szCs w:val="24"/>
          <w:lang w:eastAsia="id-ID"/>
        </w:rPr>
        <w:t xml:space="preserve"> </w:t>
      </w:r>
      <w:r w:rsidRPr="00AF6416">
        <w:rPr>
          <w:rFonts w:ascii="Times New Roman" w:eastAsia="Times New Roman" w:hAnsi="Times New Roman" w:cs="Times New Roman"/>
          <w:i/>
          <w:sz w:val="24"/>
          <w:szCs w:val="24"/>
          <w:lang w:eastAsia="id-ID"/>
        </w:rPr>
        <w:t xml:space="preserve"> </w:t>
      </w:r>
      <w:hyperlink r:id="rId11" w:history="1">
        <w:r w:rsidRPr="00AF6416">
          <w:rPr>
            <w:rStyle w:val="Hyperlink"/>
            <w:rFonts w:ascii="Times New Roman" w:hAnsi="Times New Roman" w:cs="Times New Roman"/>
            <w:sz w:val="24"/>
            <w:szCs w:val="24"/>
          </w:rPr>
          <w:t>http://historia.id/modern/gentong-babi-di-parlemen</w:t>
        </w:r>
      </w:hyperlink>
      <w:r w:rsidRPr="00AF6416">
        <w:rPr>
          <w:rFonts w:ascii="Times New Roman" w:hAnsi="Times New Roman" w:cs="Times New Roman"/>
          <w:sz w:val="24"/>
          <w:szCs w:val="24"/>
        </w:rPr>
        <w:t xml:space="preserve">, </w:t>
      </w:r>
    </w:p>
    <w:p w:rsidR="00EC469D" w:rsidRPr="00AF6416" w:rsidRDefault="00EC469D" w:rsidP="00AF6416">
      <w:pPr>
        <w:pStyle w:val="FootnoteText"/>
        <w:spacing w:after="120"/>
        <w:ind w:left="567" w:hanging="567"/>
        <w:jc w:val="both"/>
        <w:rPr>
          <w:rFonts w:ascii="Times New Roman" w:hAnsi="Times New Roman" w:cs="Times New Roman"/>
          <w:sz w:val="24"/>
          <w:szCs w:val="24"/>
        </w:rPr>
      </w:pPr>
      <w:r w:rsidRPr="00AF6416">
        <w:rPr>
          <w:rFonts w:ascii="Times New Roman" w:hAnsi="Times New Roman" w:cs="Times New Roman"/>
          <w:sz w:val="24"/>
          <w:szCs w:val="24"/>
        </w:rPr>
        <w:t>Katharina</w:t>
      </w:r>
      <w:r w:rsidRPr="00AF6416">
        <w:rPr>
          <w:rFonts w:ascii="Times New Roman" w:hAnsi="Times New Roman" w:cs="Times New Roman"/>
          <w:sz w:val="24"/>
          <w:szCs w:val="24"/>
        </w:rPr>
        <w:t xml:space="preserve">, </w:t>
      </w:r>
      <w:r w:rsidRPr="00AF6416">
        <w:rPr>
          <w:rFonts w:ascii="Times New Roman" w:hAnsi="Times New Roman" w:cs="Times New Roman"/>
          <w:sz w:val="24"/>
          <w:szCs w:val="24"/>
        </w:rPr>
        <w:t>Riris, “Dana Program Pengembangan Daerah Pemilihan DPR RI (Dana aspirasi) Dalam Perspektif Kebijakan Publik”</w:t>
      </w:r>
      <w:r w:rsidRPr="00AF6416">
        <w:rPr>
          <w:rFonts w:ascii="Times New Roman" w:hAnsi="Times New Roman" w:cs="Times New Roman"/>
          <w:i/>
          <w:sz w:val="24"/>
          <w:szCs w:val="24"/>
        </w:rPr>
        <w:t xml:space="preserve">, </w:t>
      </w:r>
      <w:r w:rsidRPr="00AF6416">
        <w:rPr>
          <w:rFonts w:ascii="Times New Roman" w:hAnsi="Times New Roman" w:cs="Times New Roman"/>
          <w:sz w:val="24"/>
          <w:szCs w:val="24"/>
        </w:rPr>
        <w:t xml:space="preserve">artikel dalam </w:t>
      </w:r>
      <w:r w:rsidRPr="00AF6416">
        <w:rPr>
          <w:rFonts w:ascii="Times New Roman" w:hAnsi="Times New Roman" w:cs="Times New Roman"/>
          <w:i/>
          <w:sz w:val="24"/>
          <w:szCs w:val="24"/>
        </w:rPr>
        <w:t>Info Singkat Pemerintahan Dalam Negeri, Pusat Pengkajian, Pengolahan Data dan Informasi (P3DI)</w:t>
      </w:r>
      <w:r w:rsidRPr="00AF6416">
        <w:rPr>
          <w:rFonts w:ascii="Times New Roman" w:hAnsi="Times New Roman" w:cs="Times New Roman"/>
          <w:sz w:val="24"/>
          <w:szCs w:val="24"/>
        </w:rPr>
        <w:t>, Sekretariat Jenderal DPR RI, Vol.</w:t>
      </w:r>
      <w:r w:rsidR="00DA5BFA">
        <w:rPr>
          <w:rFonts w:ascii="Times New Roman" w:hAnsi="Times New Roman" w:cs="Times New Roman"/>
          <w:sz w:val="24"/>
          <w:szCs w:val="24"/>
        </w:rPr>
        <w:t xml:space="preserve"> VII, No. 12/II/P3DI/Juni 2015.</w:t>
      </w:r>
    </w:p>
    <w:p w:rsidR="002C7EBA" w:rsidRPr="00AF6416" w:rsidRDefault="002C7EBA" w:rsidP="002C7EBA">
      <w:pPr>
        <w:pStyle w:val="FootnoteText"/>
        <w:spacing w:after="120"/>
        <w:ind w:left="567" w:hanging="567"/>
        <w:jc w:val="both"/>
        <w:rPr>
          <w:rFonts w:ascii="Times New Roman" w:hAnsi="Times New Roman" w:cs="Times New Roman"/>
          <w:sz w:val="24"/>
          <w:szCs w:val="24"/>
        </w:rPr>
      </w:pPr>
      <w:r w:rsidRPr="00AF6416">
        <w:rPr>
          <w:rFonts w:ascii="Times New Roman" w:hAnsi="Times New Roman" w:cs="Times New Roman"/>
          <w:sz w:val="24"/>
          <w:szCs w:val="24"/>
        </w:rPr>
        <w:t>Manan, Bagir</w:t>
      </w:r>
      <w:r>
        <w:rPr>
          <w:rFonts w:ascii="Times New Roman" w:hAnsi="Times New Roman" w:cs="Times New Roman"/>
          <w:sz w:val="24"/>
          <w:szCs w:val="24"/>
        </w:rPr>
        <w:t>,</w:t>
      </w:r>
      <w:r w:rsidRPr="00AF6416">
        <w:rPr>
          <w:rFonts w:ascii="Times New Roman" w:hAnsi="Times New Roman" w:cs="Times New Roman"/>
          <w:sz w:val="24"/>
          <w:szCs w:val="24"/>
        </w:rPr>
        <w:t xml:space="preserve"> </w:t>
      </w:r>
      <w:r w:rsidRPr="00AF6416">
        <w:rPr>
          <w:rFonts w:ascii="Times New Roman" w:hAnsi="Times New Roman" w:cs="Times New Roman"/>
          <w:i/>
          <w:sz w:val="24"/>
          <w:szCs w:val="24"/>
        </w:rPr>
        <w:t xml:space="preserve">Himpunan Tulisan Ilmiah Tentang Sistem Hukum Di Indonesia, </w:t>
      </w:r>
      <w:r w:rsidRPr="00AF6416">
        <w:rPr>
          <w:rFonts w:ascii="Times New Roman" w:hAnsi="Times New Roman" w:cs="Times New Roman"/>
          <w:sz w:val="24"/>
          <w:szCs w:val="24"/>
        </w:rPr>
        <w:t>Bandung, dihimpun oleh Mahasiswa Program Doktor Ilmu hukum Program Pascasarjana Universitas Padjadjaran Angkatan 2000/2001, 2000.</w:t>
      </w:r>
      <w:r w:rsidRPr="00AF6416">
        <w:rPr>
          <w:rFonts w:ascii="Times New Roman" w:hAnsi="Times New Roman" w:cs="Times New Roman"/>
          <w:sz w:val="24"/>
          <w:szCs w:val="24"/>
          <w:lang w:eastAsia="id-ID"/>
        </w:rPr>
        <w:t xml:space="preserve"> </w:t>
      </w:r>
    </w:p>
    <w:p w:rsidR="002C7EBA" w:rsidRDefault="002C7EBA" w:rsidP="002C7EBA">
      <w:pPr>
        <w:spacing w:after="120" w:line="240" w:lineRule="auto"/>
        <w:ind w:left="567" w:hanging="567"/>
        <w:jc w:val="both"/>
        <w:rPr>
          <w:rFonts w:ascii="Times New Roman" w:hAnsi="Times New Roman" w:cs="Times New Roman"/>
          <w:sz w:val="24"/>
          <w:szCs w:val="24"/>
        </w:rPr>
      </w:pPr>
      <w:r w:rsidRPr="00AF6416">
        <w:rPr>
          <w:rFonts w:ascii="Times New Roman" w:hAnsi="Times New Roman" w:cs="Times New Roman"/>
          <w:sz w:val="24"/>
          <w:szCs w:val="24"/>
        </w:rPr>
        <w:t>Maxey, Chester Collins, “A Little History of Pork</w:t>
      </w:r>
      <w:r w:rsidRPr="00AF6416">
        <w:rPr>
          <w:rFonts w:ascii="Times New Roman" w:hAnsi="Times New Roman" w:cs="Times New Roman"/>
          <w:i/>
          <w:sz w:val="24"/>
          <w:szCs w:val="24"/>
        </w:rPr>
        <w:t>”, National Municipal Review</w:t>
      </w:r>
      <w:r w:rsidRPr="00AF6416">
        <w:rPr>
          <w:rFonts w:ascii="Times New Roman" w:hAnsi="Times New Roman" w:cs="Times New Roman"/>
          <w:sz w:val="24"/>
          <w:szCs w:val="24"/>
        </w:rPr>
        <w:t>, Desember 1919</w:t>
      </w:r>
      <w:r>
        <w:rPr>
          <w:rFonts w:ascii="Times New Roman" w:hAnsi="Times New Roman" w:cs="Times New Roman"/>
          <w:sz w:val="24"/>
          <w:szCs w:val="24"/>
        </w:rPr>
        <w:t>.</w:t>
      </w:r>
    </w:p>
    <w:p w:rsidR="002C7EBA" w:rsidRPr="00AF6416" w:rsidRDefault="002C7EBA" w:rsidP="002C7EBA">
      <w:pPr>
        <w:spacing w:after="120" w:line="240" w:lineRule="auto"/>
        <w:ind w:left="567" w:hanging="567"/>
        <w:jc w:val="both"/>
        <w:rPr>
          <w:rFonts w:ascii="Times New Roman" w:hAnsi="Times New Roman" w:cs="Times New Roman"/>
          <w:sz w:val="24"/>
          <w:szCs w:val="24"/>
        </w:rPr>
      </w:pPr>
      <w:r w:rsidRPr="00AF6416">
        <w:rPr>
          <w:rFonts w:ascii="Times New Roman" w:hAnsi="Times New Roman" w:cs="Times New Roman"/>
          <w:sz w:val="24"/>
          <w:szCs w:val="24"/>
        </w:rPr>
        <w:t>Mc Elroy, Wendi, “</w:t>
      </w:r>
      <w:hyperlink r:id="rId12" w:history="1">
        <w:r w:rsidRPr="00AF6416">
          <w:rPr>
            <w:rStyle w:val="Hyperlink"/>
            <w:rFonts w:ascii="Times New Roman" w:hAnsi="Times New Roman" w:cs="Times New Roman"/>
            <w:i/>
            <w:color w:val="000000" w:themeColor="text1"/>
            <w:sz w:val="24"/>
            <w:szCs w:val="24"/>
            <w:u w:val="none"/>
          </w:rPr>
          <w:t>Pork-Barrel Spending: The History of Lipsticking Pigs</w:t>
        </w:r>
      </w:hyperlink>
      <w:r w:rsidRPr="00AF6416">
        <w:rPr>
          <w:rFonts w:ascii="Times New Roman" w:hAnsi="Times New Roman" w:cs="Times New Roman"/>
          <w:i/>
          <w:color w:val="000000" w:themeColor="text1"/>
          <w:sz w:val="24"/>
          <w:szCs w:val="24"/>
        </w:rPr>
        <w:t xml:space="preserve">”, </w:t>
      </w:r>
      <w:hyperlink r:id="rId13" w:history="1">
        <w:r w:rsidRPr="00AF6416">
          <w:rPr>
            <w:rStyle w:val="Hyperlink"/>
            <w:rFonts w:ascii="Times New Roman" w:hAnsi="Times New Roman" w:cs="Times New Roman"/>
            <w:sz w:val="24"/>
            <w:szCs w:val="24"/>
          </w:rPr>
          <w:t>http://www.fff.org/explore-freedom/article/pork-barrel-spending-the-history-of-lipsticking-pigs/</w:t>
        </w:r>
      </w:hyperlink>
      <w:r w:rsidRPr="00AF6416">
        <w:rPr>
          <w:rFonts w:ascii="Times New Roman" w:hAnsi="Times New Roman" w:cs="Times New Roman"/>
          <w:sz w:val="24"/>
          <w:szCs w:val="24"/>
        </w:rPr>
        <w:t>.</w:t>
      </w:r>
    </w:p>
    <w:p w:rsidR="002C7EBA" w:rsidRPr="00AF6416" w:rsidRDefault="002C7EBA" w:rsidP="002C7EBA">
      <w:pPr>
        <w:pStyle w:val="FootnoteText"/>
        <w:spacing w:after="120"/>
        <w:ind w:left="567" w:hanging="567"/>
        <w:jc w:val="both"/>
        <w:rPr>
          <w:rFonts w:ascii="Times New Roman" w:hAnsi="Times New Roman" w:cs="Times New Roman"/>
          <w:sz w:val="24"/>
          <w:szCs w:val="24"/>
        </w:rPr>
      </w:pPr>
      <w:r w:rsidRPr="00AF6416">
        <w:rPr>
          <w:rFonts w:ascii="Times New Roman" w:hAnsi="Times New Roman" w:cs="Times New Roman"/>
          <w:sz w:val="24"/>
          <w:szCs w:val="24"/>
        </w:rPr>
        <w:t>Mertokusumo</w:t>
      </w:r>
      <w:r>
        <w:rPr>
          <w:rFonts w:ascii="Times New Roman" w:hAnsi="Times New Roman" w:cs="Times New Roman"/>
          <w:sz w:val="24"/>
          <w:szCs w:val="24"/>
        </w:rPr>
        <w:t>,</w:t>
      </w:r>
      <w:r w:rsidRPr="00AF6416">
        <w:rPr>
          <w:rFonts w:ascii="Times New Roman" w:hAnsi="Times New Roman" w:cs="Times New Roman"/>
          <w:sz w:val="24"/>
          <w:szCs w:val="24"/>
        </w:rPr>
        <w:t xml:space="preserve"> Sudikno dan A. Pitlo, </w:t>
      </w:r>
      <w:r w:rsidRPr="00AF6416">
        <w:rPr>
          <w:rFonts w:ascii="Times New Roman" w:hAnsi="Times New Roman" w:cs="Times New Roman"/>
          <w:i/>
          <w:sz w:val="24"/>
          <w:szCs w:val="24"/>
        </w:rPr>
        <w:t xml:space="preserve">Bab-Bab Tentang Penemuan Hukum, </w:t>
      </w:r>
      <w:r w:rsidRPr="00AF6416">
        <w:rPr>
          <w:rFonts w:ascii="Times New Roman" w:hAnsi="Times New Roman" w:cs="Times New Roman"/>
          <w:sz w:val="24"/>
          <w:szCs w:val="24"/>
        </w:rPr>
        <w:t>Citra Aditya Bakti, 1993</w:t>
      </w:r>
      <w:r>
        <w:rPr>
          <w:rFonts w:ascii="Times New Roman" w:hAnsi="Times New Roman" w:cs="Times New Roman"/>
          <w:sz w:val="24"/>
          <w:szCs w:val="24"/>
        </w:rPr>
        <w:t>.</w:t>
      </w:r>
    </w:p>
    <w:p w:rsidR="002C7EBA" w:rsidRDefault="002C7EBA" w:rsidP="002C7EBA">
      <w:pPr>
        <w:pStyle w:val="FootnoteText"/>
        <w:spacing w:after="120"/>
        <w:ind w:left="567" w:hanging="567"/>
        <w:jc w:val="both"/>
        <w:rPr>
          <w:rFonts w:ascii="Times New Roman" w:hAnsi="Times New Roman" w:cs="Times New Roman"/>
          <w:sz w:val="24"/>
          <w:szCs w:val="24"/>
        </w:rPr>
      </w:pPr>
      <w:r w:rsidRPr="00AF6416">
        <w:rPr>
          <w:rFonts w:ascii="Times New Roman" w:hAnsi="Times New Roman" w:cs="Times New Roman"/>
          <w:sz w:val="24"/>
          <w:szCs w:val="24"/>
        </w:rPr>
        <w:t xml:space="preserve">National Democratic Institute for International Affairs (NDI, </w:t>
      </w:r>
      <w:r>
        <w:rPr>
          <w:rFonts w:ascii="Times New Roman" w:hAnsi="Times New Roman" w:cs="Times New Roman"/>
          <w:i/>
          <w:sz w:val="24"/>
          <w:szCs w:val="24"/>
        </w:rPr>
        <w:t>Legislatures and The Budget</w:t>
      </w:r>
      <w:r w:rsidRPr="00BF4993">
        <w:rPr>
          <w:rFonts w:ascii="Times New Roman" w:hAnsi="Times New Roman" w:cs="Times New Roman"/>
          <w:i/>
          <w:sz w:val="24"/>
          <w:szCs w:val="24"/>
        </w:rPr>
        <w:t xml:space="preserve"> Process, An International Survey, </w:t>
      </w:r>
      <w:r w:rsidRPr="00AF6416">
        <w:rPr>
          <w:rFonts w:ascii="Times New Roman" w:hAnsi="Times New Roman" w:cs="Times New Roman"/>
          <w:sz w:val="24"/>
          <w:szCs w:val="24"/>
        </w:rPr>
        <w:t>Washington, 2003</w:t>
      </w:r>
      <w:r>
        <w:rPr>
          <w:rFonts w:ascii="Times New Roman" w:hAnsi="Times New Roman" w:cs="Times New Roman"/>
          <w:sz w:val="24"/>
          <w:szCs w:val="24"/>
        </w:rPr>
        <w:t>.</w:t>
      </w:r>
      <w:r w:rsidRPr="002C7EBA">
        <w:rPr>
          <w:rFonts w:ascii="Times New Roman" w:hAnsi="Times New Roman" w:cs="Times New Roman"/>
          <w:sz w:val="24"/>
          <w:szCs w:val="24"/>
        </w:rPr>
        <w:t xml:space="preserve"> </w:t>
      </w:r>
    </w:p>
    <w:p w:rsidR="002C7EBA" w:rsidRDefault="002C7EBA" w:rsidP="002C7EBA">
      <w:pPr>
        <w:pStyle w:val="FootnoteText"/>
        <w:spacing w:after="120"/>
        <w:ind w:left="567" w:hanging="567"/>
        <w:jc w:val="both"/>
        <w:rPr>
          <w:rFonts w:ascii="Times New Roman" w:hAnsi="Times New Roman" w:cs="Times New Roman"/>
          <w:sz w:val="24"/>
          <w:szCs w:val="24"/>
        </w:rPr>
      </w:pPr>
      <w:r w:rsidRPr="00AF6416">
        <w:rPr>
          <w:rFonts w:ascii="Times New Roman" w:hAnsi="Times New Roman" w:cs="Times New Roman"/>
          <w:sz w:val="24"/>
          <w:szCs w:val="24"/>
        </w:rPr>
        <w:t xml:space="preserve">Publius, </w:t>
      </w:r>
      <w:r w:rsidRPr="00AF6416">
        <w:rPr>
          <w:rFonts w:ascii="Times New Roman" w:hAnsi="Times New Roman" w:cs="Times New Roman"/>
          <w:i/>
          <w:iCs/>
          <w:sz w:val="24"/>
          <w:szCs w:val="24"/>
        </w:rPr>
        <w:t xml:space="preserve">The Federalist Papers, </w:t>
      </w:r>
      <w:r w:rsidRPr="00AF6416">
        <w:rPr>
          <w:rFonts w:ascii="Times New Roman" w:hAnsi="Times New Roman" w:cs="Times New Roman"/>
          <w:sz w:val="24"/>
          <w:szCs w:val="24"/>
        </w:rPr>
        <w:t>New York: New American Library, 1961</w:t>
      </w:r>
      <w:r>
        <w:rPr>
          <w:rFonts w:ascii="Times New Roman" w:hAnsi="Times New Roman" w:cs="Times New Roman"/>
          <w:sz w:val="24"/>
          <w:szCs w:val="24"/>
        </w:rPr>
        <w:t>.</w:t>
      </w:r>
      <w:r w:rsidRPr="00AF6416">
        <w:rPr>
          <w:rFonts w:ascii="Times New Roman" w:hAnsi="Times New Roman" w:cs="Times New Roman"/>
          <w:sz w:val="24"/>
          <w:szCs w:val="24"/>
        </w:rPr>
        <w:t xml:space="preserve"> </w:t>
      </w:r>
    </w:p>
    <w:p w:rsidR="002C7EBA" w:rsidRPr="00AF6416" w:rsidRDefault="002C7EBA" w:rsidP="002C7EBA">
      <w:pPr>
        <w:pStyle w:val="FootnoteText"/>
        <w:spacing w:after="120"/>
        <w:ind w:left="567" w:hanging="567"/>
        <w:jc w:val="both"/>
        <w:rPr>
          <w:rFonts w:ascii="Times New Roman" w:hAnsi="Times New Roman" w:cs="Times New Roman"/>
          <w:sz w:val="24"/>
          <w:szCs w:val="24"/>
        </w:rPr>
      </w:pPr>
      <w:r w:rsidRPr="00AF6416">
        <w:rPr>
          <w:rFonts w:ascii="Times New Roman" w:hAnsi="Times New Roman" w:cs="Times New Roman"/>
          <w:sz w:val="24"/>
          <w:szCs w:val="24"/>
        </w:rPr>
        <w:t xml:space="preserve">Sasmithaningtyas P.L, Tyana Anggraerni, dan Ria Pusputasari, “Potret Implementasi Constituency Development Funds (CDF)”, Tim Peneliti CEPP FISIP UI dalam </w:t>
      </w:r>
      <w:r w:rsidRPr="00AF6416">
        <w:rPr>
          <w:rFonts w:ascii="Times New Roman" w:hAnsi="Times New Roman" w:cs="Times New Roman"/>
          <w:i/>
          <w:sz w:val="24"/>
          <w:szCs w:val="24"/>
        </w:rPr>
        <w:t>Majalah Parlementaria</w:t>
      </w:r>
      <w:r w:rsidRPr="00AF6416">
        <w:rPr>
          <w:rFonts w:ascii="Times New Roman" w:hAnsi="Times New Roman" w:cs="Times New Roman"/>
          <w:sz w:val="24"/>
          <w:szCs w:val="24"/>
        </w:rPr>
        <w:t>, Edisi 126 Th. XLV, 2015.</w:t>
      </w:r>
    </w:p>
    <w:p w:rsidR="002C7EBA" w:rsidRPr="00AF6416" w:rsidRDefault="002C7EBA" w:rsidP="002C7EBA">
      <w:pPr>
        <w:pStyle w:val="FootnoteText"/>
        <w:spacing w:after="120"/>
        <w:ind w:left="567" w:hanging="567"/>
        <w:jc w:val="both"/>
        <w:rPr>
          <w:rFonts w:ascii="Times New Roman" w:hAnsi="Times New Roman" w:cs="Times New Roman"/>
          <w:sz w:val="24"/>
          <w:szCs w:val="24"/>
        </w:rPr>
      </w:pPr>
      <w:r w:rsidRPr="00AF6416">
        <w:rPr>
          <w:rFonts w:ascii="Times New Roman" w:hAnsi="Times New Roman" w:cs="Times New Roman"/>
          <w:sz w:val="24"/>
          <w:szCs w:val="24"/>
        </w:rPr>
        <w:t xml:space="preserve">Simatupang, Dian Puji N. </w:t>
      </w:r>
      <w:r w:rsidRPr="00AF6416">
        <w:rPr>
          <w:rFonts w:ascii="Times New Roman" w:hAnsi="Times New Roman" w:cs="Times New Roman"/>
          <w:i/>
          <w:sz w:val="24"/>
          <w:szCs w:val="24"/>
        </w:rPr>
        <w:t xml:space="preserve">Reposisi Hak Budget DPR, </w:t>
      </w:r>
      <w:r w:rsidRPr="00AF6416">
        <w:rPr>
          <w:rFonts w:ascii="Times New Roman" w:hAnsi="Times New Roman" w:cs="Times New Roman"/>
          <w:sz w:val="24"/>
          <w:szCs w:val="24"/>
        </w:rPr>
        <w:t>Harian Kompas, Rabu, 18 Juni 2014.</w:t>
      </w:r>
    </w:p>
    <w:p w:rsidR="002C7EBA" w:rsidRPr="00AF6416" w:rsidRDefault="002C7EBA" w:rsidP="002C7EBA">
      <w:pPr>
        <w:pStyle w:val="FootnoteText"/>
        <w:spacing w:after="120"/>
        <w:ind w:left="567" w:hanging="567"/>
        <w:jc w:val="both"/>
        <w:rPr>
          <w:rFonts w:ascii="Times New Roman" w:hAnsi="Times New Roman" w:cs="Times New Roman"/>
          <w:sz w:val="24"/>
          <w:szCs w:val="24"/>
        </w:rPr>
      </w:pPr>
      <w:r w:rsidRPr="00AF6416">
        <w:rPr>
          <w:rFonts w:ascii="Times New Roman" w:hAnsi="Times New Roman" w:cs="Times New Roman"/>
          <w:sz w:val="24"/>
          <w:szCs w:val="24"/>
        </w:rPr>
        <w:t>Susanto</w:t>
      </w:r>
      <w:r>
        <w:rPr>
          <w:rFonts w:ascii="Times New Roman" w:hAnsi="Times New Roman" w:cs="Times New Roman"/>
          <w:sz w:val="24"/>
          <w:szCs w:val="24"/>
        </w:rPr>
        <w:t>,</w:t>
      </w:r>
      <w:r w:rsidRPr="00AF6416">
        <w:rPr>
          <w:rFonts w:ascii="Times New Roman" w:hAnsi="Times New Roman" w:cs="Times New Roman"/>
          <w:sz w:val="24"/>
          <w:szCs w:val="24"/>
        </w:rPr>
        <w:t xml:space="preserve"> Mei, </w:t>
      </w:r>
      <w:r w:rsidRPr="00AF6416">
        <w:rPr>
          <w:rFonts w:ascii="Times New Roman" w:hAnsi="Times New Roman" w:cs="Times New Roman"/>
          <w:i/>
          <w:sz w:val="24"/>
          <w:szCs w:val="24"/>
        </w:rPr>
        <w:t xml:space="preserve">Hak Budget Parlemen Di Indonesia, </w:t>
      </w:r>
      <w:r w:rsidRPr="00AF6416">
        <w:rPr>
          <w:rFonts w:ascii="Times New Roman" w:hAnsi="Times New Roman" w:cs="Times New Roman"/>
          <w:sz w:val="24"/>
          <w:szCs w:val="24"/>
        </w:rPr>
        <w:t>Sinar Grafika, Jakarta, 2013.</w:t>
      </w:r>
    </w:p>
    <w:p w:rsidR="002C7EBA" w:rsidRPr="00AF6416" w:rsidRDefault="002C7EBA" w:rsidP="002C7EBA">
      <w:pPr>
        <w:pStyle w:val="FootnoteText"/>
        <w:spacing w:after="120"/>
        <w:ind w:left="567"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r w:rsidRPr="00AF6416">
        <w:rPr>
          <w:rFonts w:ascii="Times New Roman" w:hAnsi="Times New Roman" w:cs="Times New Roman"/>
          <w:sz w:val="24"/>
          <w:szCs w:val="24"/>
        </w:rPr>
        <w:t xml:space="preserve"> “Eksistensi Hak Budget DPR Dalam Sistem Ketatanegaraan Indonesia”, artikel dalam </w:t>
      </w:r>
      <w:r w:rsidRPr="00AF6416">
        <w:rPr>
          <w:rFonts w:ascii="Times New Roman" w:hAnsi="Times New Roman" w:cs="Times New Roman"/>
          <w:i/>
          <w:sz w:val="24"/>
          <w:szCs w:val="24"/>
        </w:rPr>
        <w:t>Padjadjaran Jurnal Ilmu Hukum</w:t>
      </w:r>
      <w:r w:rsidRPr="00AF6416">
        <w:rPr>
          <w:rFonts w:ascii="Times New Roman" w:hAnsi="Times New Roman" w:cs="Times New Roman"/>
          <w:sz w:val="24"/>
          <w:szCs w:val="24"/>
        </w:rPr>
        <w:t>, Volume 3 Nomor 1 Tahun 2016.</w:t>
      </w:r>
    </w:p>
    <w:p w:rsidR="002C7EBA" w:rsidRPr="00AF6416" w:rsidRDefault="002C7EBA" w:rsidP="002C7EBA">
      <w:pPr>
        <w:autoSpaceDE w:val="0"/>
        <w:autoSpaceDN w:val="0"/>
        <w:adjustRightInd w:val="0"/>
        <w:spacing w:after="120" w:line="240" w:lineRule="auto"/>
        <w:ind w:left="567" w:hanging="567"/>
        <w:jc w:val="both"/>
        <w:rPr>
          <w:rFonts w:ascii="Times New Roman" w:hAnsi="Times New Roman" w:cs="Times New Roman"/>
          <w:sz w:val="24"/>
          <w:szCs w:val="24"/>
        </w:rPr>
      </w:pPr>
      <w:r w:rsidRPr="00AF6416">
        <w:rPr>
          <w:rFonts w:ascii="Times New Roman" w:hAnsi="Times New Roman" w:cs="Times New Roman"/>
          <w:sz w:val="24"/>
          <w:szCs w:val="24"/>
        </w:rPr>
        <w:t>Tsubura, Machiko</w:t>
      </w:r>
      <w:r>
        <w:rPr>
          <w:rFonts w:ascii="Times New Roman" w:hAnsi="Times New Roman" w:cs="Times New Roman"/>
          <w:sz w:val="24"/>
          <w:szCs w:val="24"/>
        </w:rPr>
        <w:t>,</w:t>
      </w:r>
      <w:r w:rsidRPr="00AF6416">
        <w:rPr>
          <w:rFonts w:ascii="Times New Roman" w:hAnsi="Times New Roman" w:cs="Times New Roman"/>
          <w:sz w:val="24"/>
          <w:szCs w:val="24"/>
        </w:rPr>
        <w:t xml:space="preserve"> “The Politics of Constituency Development Funds (CDFs) in Comparative Perspective”, Paper untuk kegiatan </w:t>
      </w:r>
      <w:r w:rsidRPr="00AF6416">
        <w:rPr>
          <w:rFonts w:ascii="Times New Roman" w:hAnsi="Times New Roman" w:cs="Times New Roman"/>
          <w:i/>
          <w:sz w:val="24"/>
          <w:szCs w:val="24"/>
        </w:rPr>
        <w:t>Annual Meeting of the American Political Science Association,</w:t>
      </w:r>
      <w:r w:rsidRPr="00AF6416">
        <w:rPr>
          <w:rFonts w:ascii="Times New Roman" w:hAnsi="Times New Roman" w:cs="Times New Roman"/>
          <w:sz w:val="24"/>
          <w:szCs w:val="24"/>
        </w:rPr>
        <w:t xml:space="preserve"> Inggris, 2013.</w:t>
      </w:r>
    </w:p>
    <w:p w:rsidR="002C7EBA" w:rsidRDefault="002C7EBA" w:rsidP="002C7EBA">
      <w:pPr>
        <w:pStyle w:val="FootnoteText"/>
        <w:spacing w:after="120"/>
        <w:ind w:left="567" w:hanging="567"/>
        <w:jc w:val="both"/>
        <w:rPr>
          <w:rFonts w:ascii="Times New Roman" w:hAnsi="Times New Roman" w:cs="Times New Roman"/>
          <w:sz w:val="24"/>
          <w:szCs w:val="24"/>
        </w:rPr>
      </w:pPr>
      <w:r w:rsidRPr="00AF6416">
        <w:rPr>
          <w:rFonts w:ascii="Times New Roman" w:hAnsi="Times New Roman" w:cs="Times New Roman"/>
          <w:sz w:val="24"/>
          <w:szCs w:val="24"/>
        </w:rPr>
        <w:t>UUD NRI Tahun 1945</w:t>
      </w:r>
      <w:r w:rsidR="00DB5C12">
        <w:rPr>
          <w:rFonts w:ascii="Times New Roman" w:hAnsi="Times New Roman" w:cs="Times New Roman"/>
          <w:sz w:val="24"/>
          <w:szCs w:val="24"/>
        </w:rPr>
        <w:t xml:space="preserve"> Sebelum dan Sesudah Perubahan</w:t>
      </w:r>
      <w:r w:rsidR="006101DE">
        <w:rPr>
          <w:rFonts w:ascii="Times New Roman" w:hAnsi="Times New Roman" w:cs="Times New Roman"/>
          <w:sz w:val="24"/>
          <w:szCs w:val="24"/>
        </w:rPr>
        <w:t>.</w:t>
      </w:r>
    </w:p>
    <w:p w:rsidR="006101DE" w:rsidRDefault="006101DE" w:rsidP="002C7EBA">
      <w:pPr>
        <w:pStyle w:val="FootnoteText"/>
        <w:spacing w:after="120"/>
        <w:ind w:left="567" w:hanging="567"/>
        <w:jc w:val="both"/>
        <w:rPr>
          <w:rFonts w:ascii="Times New Roman" w:hAnsi="Times New Roman" w:cs="Times New Roman"/>
          <w:sz w:val="24"/>
          <w:szCs w:val="24"/>
        </w:rPr>
      </w:pPr>
      <w:r>
        <w:rPr>
          <w:rFonts w:ascii="Times New Roman" w:hAnsi="Times New Roman" w:cs="Times New Roman"/>
          <w:sz w:val="24"/>
          <w:szCs w:val="24"/>
        </w:rPr>
        <w:t>UU No. 17 Tahun 2003 tentang Keuangan Negara.</w:t>
      </w:r>
    </w:p>
    <w:p w:rsidR="00DB5C12" w:rsidRDefault="00DB5C12" w:rsidP="002C7EBA">
      <w:pPr>
        <w:pStyle w:val="FootnoteText"/>
        <w:spacing w:after="120"/>
        <w:ind w:left="567" w:hanging="567"/>
        <w:jc w:val="both"/>
        <w:rPr>
          <w:rFonts w:ascii="Times New Roman" w:hAnsi="Times New Roman" w:cs="Times New Roman"/>
          <w:sz w:val="24"/>
          <w:szCs w:val="24"/>
        </w:rPr>
      </w:pPr>
      <w:r>
        <w:rPr>
          <w:rFonts w:ascii="Times New Roman" w:hAnsi="Times New Roman" w:cs="Times New Roman"/>
          <w:sz w:val="24"/>
          <w:szCs w:val="24"/>
        </w:rPr>
        <w:t>UU No. 27 Tahun 2009 tentang MPR, DPR, DPD dan DPRD</w:t>
      </w:r>
      <w:r w:rsidR="006101DE">
        <w:rPr>
          <w:rFonts w:ascii="Times New Roman" w:hAnsi="Times New Roman" w:cs="Times New Roman"/>
          <w:sz w:val="24"/>
          <w:szCs w:val="24"/>
        </w:rPr>
        <w:t>.</w:t>
      </w:r>
    </w:p>
    <w:p w:rsidR="00DB5C12" w:rsidRDefault="00DB5C12" w:rsidP="002C7EBA">
      <w:pPr>
        <w:pStyle w:val="FootnoteText"/>
        <w:spacing w:after="120"/>
        <w:ind w:left="567" w:hanging="567"/>
        <w:jc w:val="both"/>
        <w:rPr>
          <w:rFonts w:ascii="Times New Roman" w:hAnsi="Times New Roman" w:cs="Times New Roman"/>
          <w:sz w:val="24"/>
          <w:szCs w:val="24"/>
        </w:rPr>
      </w:pPr>
      <w:r>
        <w:rPr>
          <w:rFonts w:ascii="Times New Roman" w:hAnsi="Times New Roman" w:cs="Times New Roman"/>
          <w:sz w:val="24"/>
          <w:szCs w:val="24"/>
        </w:rPr>
        <w:t>UU No. 17 Tahun 2014 tentang MPR, DPR, DPD, dan DPRD</w:t>
      </w:r>
      <w:r w:rsidR="006101DE">
        <w:rPr>
          <w:rFonts w:ascii="Times New Roman" w:hAnsi="Times New Roman" w:cs="Times New Roman"/>
          <w:sz w:val="24"/>
          <w:szCs w:val="24"/>
        </w:rPr>
        <w:t>.</w:t>
      </w:r>
    </w:p>
    <w:p w:rsidR="0064373A" w:rsidRPr="00AF6416" w:rsidRDefault="0064373A" w:rsidP="002C7EBA">
      <w:pPr>
        <w:pStyle w:val="FootnoteText"/>
        <w:spacing w:after="120"/>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Putusan MK No. 35/PUU-XI/2013</w:t>
      </w:r>
      <w:r w:rsidR="006101DE">
        <w:rPr>
          <w:rFonts w:ascii="Times New Roman" w:hAnsi="Times New Roman" w:cs="Times New Roman"/>
          <w:sz w:val="24"/>
          <w:szCs w:val="24"/>
        </w:rPr>
        <w:t>.</w:t>
      </w:r>
    </w:p>
    <w:p w:rsidR="002C7EBA" w:rsidRPr="00AF6416" w:rsidRDefault="00DB5C12" w:rsidP="002C7EBA">
      <w:pPr>
        <w:pStyle w:val="FootnoteText"/>
        <w:spacing w:after="120"/>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Peraturan DPR No. 4 Tahun 2015 tentang </w:t>
      </w:r>
      <w:r w:rsidRPr="00A36AFD">
        <w:rPr>
          <w:rFonts w:ascii="Times New Roman" w:hAnsi="Times New Roman" w:cs="Times New Roman"/>
          <w:sz w:val="24"/>
          <w:szCs w:val="24"/>
        </w:rPr>
        <w:t>Tata Cara Pengusulan Program Pembangunan Daerah Pemilihan.</w:t>
      </w:r>
    </w:p>
    <w:p w:rsidR="002C7EBA" w:rsidRPr="00AF6416" w:rsidRDefault="002C7EBA" w:rsidP="002C7EBA">
      <w:pPr>
        <w:pStyle w:val="FootnoteText"/>
        <w:spacing w:after="120"/>
        <w:ind w:left="567" w:hanging="567"/>
        <w:jc w:val="both"/>
        <w:rPr>
          <w:rFonts w:ascii="Times New Roman" w:hAnsi="Times New Roman" w:cs="Times New Roman"/>
          <w:color w:val="000000" w:themeColor="text1"/>
          <w:sz w:val="24"/>
          <w:szCs w:val="24"/>
        </w:rPr>
      </w:pPr>
      <w:hyperlink r:id="rId14" w:history="1">
        <w:r w:rsidRPr="00AF6416">
          <w:rPr>
            <w:rStyle w:val="Hyperlink"/>
            <w:rFonts w:ascii="Times New Roman" w:hAnsi="Times New Roman" w:cs="Times New Roman"/>
            <w:sz w:val="24"/>
            <w:szCs w:val="24"/>
          </w:rPr>
          <w:t>http://dictionnaire.sensagent.leparisien.fr/Pork-barrel_spending/en-en/</w:t>
        </w:r>
      </w:hyperlink>
      <w:r w:rsidRPr="00AF6416">
        <w:rPr>
          <w:rStyle w:val="Hyperlink"/>
          <w:rFonts w:ascii="Times New Roman" w:hAnsi="Times New Roman" w:cs="Times New Roman"/>
          <w:sz w:val="24"/>
          <w:szCs w:val="24"/>
        </w:rPr>
        <w:t>.</w:t>
      </w:r>
    </w:p>
    <w:p w:rsidR="002C7EBA" w:rsidRPr="00AF6416" w:rsidRDefault="002C7EBA" w:rsidP="002C7EBA">
      <w:pPr>
        <w:pStyle w:val="FootnoteText"/>
        <w:spacing w:after="120"/>
        <w:ind w:left="567" w:hanging="567"/>
        <w:jc w:val="both"/>
        <w:rPr>
          <w:rFonts w:ascii="Times New Roman" w:hAnsi="Times New Roman" w:cs="Times New Roman"/>
          <w:sz w:val="24"/>
          <w:szCs w:val="24"/>
        </w:rPr>
      </w:pPr>
      <w:hyperlink r:id="rId15" w:history="1">
        <w:r w:rsidRPr="00AF6416">
          <w:rPr>
            <w:rStyle w:val="Hyperlink"/>
            <w:rFonts w:ascii="Times New Roman" w:hAnsi="Times New Roman" w:cs="Times New Roman"/>
            <w:sz w:val="24"/>
            <w:szCs w:val="24"/>
          </w:rPr>
          <w:t>http://www.cnnindonesia.com/politik/20150624162656-32-62133/jokowi-tak-setuju-dana-aspirasi-dpr-rp-11-triliun/</w:t>
        </w:r>
      </w:hyperlink>
      <w:r w:rsidRPr="00AF6416">
        <w:rPr>
          <w:rStyle w:val="Hyperlink"/>
          <w:rFonts w:ascii="Times New Roman" w:hAnsi="Times New Roman" w:cs="Times New Roman"/>
          <w:sz w:val="24"/>
          <w:szCs w:val="24"/>
        </w:rPr>
        <w:t>.</w:t>
      </w:r>
    </w:p>
    <w:p w:rsidR="002C7EBA" w:rsidRPr="00AF6416" w:rsidRDefault="002C7EBA" w:rsidP="002C7EBA">
      <w:pPr>
        <w:pStyle w:val="FootnoteText"/>
        <w:spacing w:after="120"/>
        <w:ind w:left="567" w:hanging="567"/>
        <w:jc w:val="both"/>
        <w:rPr>
          <w:sz w:val="24"/>
          <w:szCs w:val="24"/>
        </w:rPr>
      </w:pPr>
      <w:hyperlink r:id="rId16" w:history="1">
        <w:r w:rsidRPr="00AF6416">
          <w:rPr>
            <w:rStyle w:val="Hyperlink"/>
            <w:rFonts w:ascii="Times New Roman" w:hAnsi="Times New Roman" w:cs="Times New Roman"/>
            <w:sz w:val="24"/>
            <w:szCs w:val="24"/>
          </w:rPr>
          <w:t>http://www.csmonitor.com/USA/Politics/2010/0819/5-famous-pork-projects-Beer-museum-and-more/Bridge-to-Nowhere</w:t>
        </w:r>
      </w:hyperlink>
    </w:p>
    <w:p w:rsidR="00EC469D" w:rsidRPr="00AF6416" w:rsidRDefault="00EC469D" w:rsidP="00AF6416">
      <w:pPr>
        <w:pStyle w:val="FootnoteText"/>
        <w:spacing w:after="120"/>
        <w:ind w:left="567" w:hanging="567"/>
        <w:jc w:val="both"/>
        <w:rPr>
          <w:rFonts w:ascii="Times New Roman" w:hAnsi="Times New Roman" w:cs="Times New Roman"/>
          <w:sz w:val="24"/>
          <w:szCs w:val="24"/>
        </w:rPr>
      </w:pPr>
      <w:hyperlink r:id="rId17" w:history="1">
        <w:r w:rsidRPr="00AF6416">
          <w:rPr>
            <w:rStyle w:val="Hyperlink"/>
            <w:rFonts w:ascii="Times New Roman" w:hAnsi="Times New Roman" w:cs="Times New Roman"/>
            <w:sz w:val="24"/>
            <w:szCs w:val="24"/>
          </w:rPr>
          <w:t>http://news.detik.com/berita/2950741/cerita-sby-tolak-dana-aspirasi-dpr-karena-dimarahi-rakyat-5-tahun-lalu</w:t>
        </w:r>
      </w:hyperlink>
      <w:r w:rsidRPr="00AF6416">
        <w:rPr>
          <w:rFonts w:ascii="Times New Roman" w:hAnsi="Times New Roman" w:cs="Times New Roman"/>
          <w:sz w:val="24"/>
          <w:szCs w:val="24"/>
        </w:rPr>
        <w:t>.</w:t>
      </w:r>
    </w:p>
    <w:p w:rsidR="00EC469D" w:rsidRPr="00AF6416" w:rsidRDefault="00EC469D" w:rsidP="00AF6416">
      <w:pPr>
        <w:pStyle w:val="FootnoteText"/>
        <w:spacing w:after="120"/>
        <w:ind w:left="567" w:hanging="567"/>
        <w:jc w:val="both"/>
        <w:rPr>
          <w:rFonts w:ascii="Times New Roman" w:hAnsi="Times New Roman" w:cs="Times New Roman"/>
          <w:sz w:val="24"/>
          <w:szCs w:val="24"/>
        </w:rPr>
      </w:pPr>
      <w:hyperlink r:id="rId18" w:history="1">
        <w:r w:rsidRPr="00AF6416">
          <w:rPr>
            <w:rStyle w:val="Hyperlink"/>
            <w:rFonts w:ascii="Times New Roman" w:hAnsi="Times New Roman" w:cs="Times New Roman"/>
            <w:sz w:val="24"/>
            <w:szCs w:val="24"/>
          </w:rPr>
          <w:t>http://news.detik.com/berita/2951167/begini-kisah-ngototnya-dpr-mengusulkan-dana-aspirasi-rp-112-t</w:t>
        </w:r>
      </w:hyperlink>
      <w:r w:rsidRPr="00AF6416">
        <w:rPr>
          <w:rFonts w:ascii="Times New Roman" w:hAnsi="Times New Roman" w:cs="Times New Roman"/>
          <w:sz w:val="24"/>
          <w:szCs w:val="24"/>
        </w:rPr>
        <w:t>.</w:t>
      </w:r>
    </w:p>
    <w:p w:rsidR="00EC469D" w:rsidRPr="00AF6416" w:rsidRDefault="00EC469D" w:rsidP="00AF6416">
      <w:pPr>
        <w:pStyle w:val="FootnoteText"/>
        <w:spacing w:after="120"/>
        <w:ind w:left="567" w:hanging="567"/>
        <w:jc w:val="both"/>
        <w:rPr>
          <w:rFonts w:ascii="Times New Roman" w:hAnsi="Times New Roman" w:cs="Times New Roman"/>
          <w:sz w:val="24"/>
          <w:szCs w:val="24"/>
        </w:rPr>
      </w:pPr>
      <w:hyperlink r:id="rId19" w:history="1">
        <w:r w:rsidRPr="00AF6416">
          <w:rPr>
            <w:rStyle w:val="Hyperlink"/>
            <w:rFonts w:ascii="Times New Roman" w:hAnsi="Times New Roman" w:cs="Times New Roman"/>
            <w:sz w:val="24"/>
            <w:szCs w:val="24"/>
          </w:rPr>
          <w:t>http://kbbi.kemdikbud.go.id/entri/metafora</w:t>
        </w:r>
      </w:hyperlink>
      <w:r w:rsidRPr="00AF6416">
        <w:rPr>
          <w:rFonts w:ascii="Times New Roman" w:hAnsi="Times New Roman" w:cs="Times New Roman"/>
          <w:sz w:val="24"/>
          <w:szCs w:val="24"/>
        </w:rPr>
        <w:t>.</w:t>
      </w:r>
    </w:p>
    <w:p w:rsidR="00EC469D" w:rsidRPr="00AF6416" w:rsidRDefault="00EC469D" w:rsidP="00AF6416">
      <w:pPr>
        <w:pStyle w:val="FootnoteText"/>
        <w:spacing w:after="120"/>
        <w:ind w:left="567" w:hanging="567"/>
        <w:jc w:val="both"/>
        <w:rPr>
          <w:rFonts w:ascii="Times New Roman" w:hAnsi="Times New Roman" w:cs="Times New Roman"/>
          <w:i/>
          <w:sz w:val="24"/>
          <w:szCs w:val="24"/>
        </w:rPr>
      </w:pPr>
      <w:hyperlink r:id="rId20" w:history="1">
        <w:r w:rsidRPr="00AF6416">
          <w:rPr>
            <w:rStyle w:val="Hyperlink"/>
            <w:rFonts w:ascii="Times New Roman" w:hAnsi="Times New Roman" w:cs="Times New Roman"/>
            <w:sz w:val="24"/>
            <w:szCs w:val="24"/>
          </w:rPr>
          <w:t>http://press-pubs.uchicago.edu/founders/documents/a1_8_7s4.html</w:t>
        </w:r>
      </w:hyperlink>
      <w:r w:rsidRPr="00AF6416">
        <w:rPr>
          <w:rFonts w:ascii="Times New Roman" w:hAnsi="Times New Roman" w:cs="Times New Roman"/>
          <w:sz w:val="24"/>
          <w:szCs w:val="24"/>
        </w:rPr>
        <w:t>.</w:t>
      </w:r>
    </w:p>
    <w:p w:rsidR="00EC469D" w:rsidRDefault="00EC469D" w:rsidP="00AF6416">
      <w:pPr>
        <w:autoSpaceDE w:val="0"/>
        <w:autoSpaceDN w:val="0"/>
        <w:adjustRightInd w:val="0"/>
        <w:spacing w:after="120" w:line="240" w:lineRule="auto"/>
        <w:ind w:left="567" w:hanging="567"/>
        <w:jc w:val="both"/>
        <w:rPr>
          <w:rFonts w:ascii="Times New Roman" w:hAnsi="Times New Roman" w:cs="Times New Roman"/>
          <w:sz w:val="24"/>
          <w:szCs w:val="24"/>
        </w:rPr>
      </w:pPr>
    </w:p>
    <w:p w:rsidR="006472A5" w:rsidRDefault="006472A5" w:rsidP="00AF6416">
      <w:pPr>
        <w:autoSpaceDE w:val="0"/>
        <w:autoSpaceDN w:val="0"/>
        <w:adjustRightInd w:val="0"/>
        <w:spacing w:after="120" w:line="240" w:lineRule="auto"/>
        <w:ind w:left="567" w:hanging="567"/>
        <w:jc w:val="both"/>
        <w:rPr>
          <w:rFonts w:ascii="Times New Roman" w:hAnsi="Times New Roman" w:cs="Times New Roman"/>
          <w:sz w:val="24"/>
          <w:szCs w:val="24"/>
        </w:rPr>
      </w:pPr>
    </w:p>
    <w:p w:rsidR="006472A5" w:rsidRDefault="006472A5" w:rsidP="00AF6416">
      <w:pPr>
        <w:autoSpaceDE w:val="0"/>
        <w:autoSpaceDN w:val="0"/>
        <w:adjustRightInd w:val="0"/>
        <w:spacing w:after="120" w:line="240" w:lineRule="auto"/>
        <w:ind w:left="567" w:hanging="567"/>
        <w:jc w:val="both"/>
        <w:rPr>
          <w:rFonts w:ascii="Times New Roman" w:hAnsi="Times New Roman" w:cs="Times New Roman"/>
          <w:b/>
          <w:sz w:val="24"/>
          <w:szCs w:val="24"/>
        </w:rPr>
      </w:pPr>
      <w:r w:rsidRPr="006472A5">
        <w:rPr>
          <w:rFonts w:ascii="Times New Roman" w:hAnsi="Times New Roman" w:cs="Times New Roman"/>
          <w:b/>
          <w:sz w:val="24"/>
          <w:szCs w:val="24"/>
        </w:rPr>
        <w:t>Biodata Penulis</w:t>
      </w:r>
    </w:p>
    <w:p w:rsidR="006472A5" w:rsidRPr="006472A5" w:rsidRDefault="006472A5" w:rsidP="00AF6416">
      <w:pPr>
        <w:autoSpaceDE w:val="0"/>
        <w:autoSpaceDN w:val="0"/>
        <w:adjustRightInd w:val="0"/>
        <w:spacing w:after="120" w:line="240" w:lineRule="auto"/>
        <w:ind w:left="567" w:hanging="567"/>
        <w:jc w:val="both"/>
        <w:rPr>
          <w:rFonts w:ascii="Times New Roman" w:hAnsi="Times New Roman" w:cs="Times New Roman"/>
          <w:sz w:val="24"/>
          <w:szCs w:val="24"/>
        </w:rPr>
      </w:pPr>
      <w:r>
        <w:rPr>
          <w:rFonts w:ascii="Times New Roman" w:hAnsi="Times New Roman" w:cs="Times New Roman"/>
          <w:b/>
          <w:sz w:val="24"/>
          <w:szCs w:val="24"/>
        </w:rPr>
        <w:t xml:space="preserve">Mei Susanto, </w:t>
      </w:r>
      <w:r>
        <w:rPr>
          <w:rFonts w:ascii="Times New Roman" w:hAnsi="Times New Roman" w:cs="Times New Roman"/>
          <w:sz w:val="24"/>
          <w:szCs w:val="24"/>
        </w:rPr>
        <w:t>menyelesaikan S1 Fakultas Hukum Universitas Padjadjaran tahun 2010, S2 Program Pascasarjana Fakultas Hukum Universitas Indonesia, Jl. Sadang Luhur No. 9 Sekeloa Bandung Jawa Barat, 40134.</w:t>
      </w:r>
    </w:p>
    <w:sectPr w:rsidR="006472A5" w:rsidRPr="006472A5" w:rsidSect="002E5563">
      <w:pgSz w:w="12242" w:h="15842"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693" w:rsidRDefault="00375693" w:rsidP="000518FC">
      <w:pPr>
        <w:spacing w:after="0" w:line="240" w:lineRule="auto"/>
      </w:pPr>
      <w:r>
        <w:separator/>
      </w:r>
    </w:p>
  </w:endnote>
  <w:endnote w:type="continuationSeparator" w:id="0">
    <w:p w:rsidR="00375693" w:rsidRDefault="00375693" w:rsidP="00051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693" w:rsidRDefault="00375693" w:rsidP="000518FC">
      <w:pPr>
        <w:spacing w:after="0" w:line="240" w:lineRule="auto"/>
      </w:pPr>
      <w:r>
        <w:separator/>
      </w:r>
    </w:p>
  </w:footnote>
  <w:footnote w:type="continuationSeparator" w:id="0">
    <w:p w:rsidR="00375693" w:rsidRDefault="00375693" w:rsidP="000518FC">
      <w:pPr>
        <w:spacing w:after="0" w:line="240" w:lineRule="auto"/>
      </w:pPr>
      <w:r>
        <w:continuationSeparator/>
      </w:r>
    </w:p>
  </w:footnote>
  <w:footnote w:id="1">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Riris Katharina, </w:t>
      </w:r>
      <w:r w:rsidR="005D2A16" w:rsidRPr="00794FC5">
        <w:rPr>
          <w:rFonts w:ascii="Times New Roman" w:hAnsi="Times New Roman" w:cs="Times New Roman"/>
        </w:rPr>
        <w:t>“</w:t>
      </w:r>
      <w:r w:rsidRPr="00794FC5">
        <w:rPr>
          <w:rFonts w:ascii="Times New Roman" w:hAnsi="Times New Roman" w:cs="Times New Roman"/>
        </w:rPr>
        <w:t>Dana Program Pengembangan Daerah Pemilihan DPR RI (Dana aspirasi) Dalam Perspektif Kebijakan Publik</w:t>
      </w:r>
      <w:r w:rsidR="005D2A16" w:rsidRPr="00794FC5">
        <w:rPr>
          <w:rFonts w:ascii="Times New Roman" w:hAnsi="Times New Roman" w:cs="Times New Roman"/>
        </w:rPr>
        <w:t>”</w:t>
      </w:r>
      <w:r w:rsidRPr="00794FC5">
        <w:rPr>
          <w:rFonts w:ascii="Times New Roman" w:hAnsi="Times New Roman" w:cs="Times New Roman"/>
          <w:i/>
        </w:rPr>
        <w:t xml:space="preserve">, </w:t>
      </w:r>
      <w:r w:rsidR="005D2A16" w:rsidRPr="00794FC5">
        <w:rPr>
          <w:rFonts w:ascii="Times New Roman" w:hAnsi="Times New Roman" w:cs="Times New Roman"/>
        </w:rPr>
        <w:t xml:space="preserve">artikel dalam </w:t>
      </w:r>
      <w:r w:rsidRPr="00794FC5">
        <w:rPr>
          <w:rFonts w:ascii="Times New Roman" w:hAnsi="Times New Roman" w:cs="Times New Roman"/>
          <w:i/>
        </w:rPr>
        <w:t>Info Singkat Pemerintahan Dalam Negeri, Pusat Pengkajian, Pengolahan Data dan Informasi (P3DI)</w:t>
      </w:r>
      <w:r w:rsidRPr="00794FC5">
        <w:rPr>
          <w:rFonts w:ascii="Times New Roman" w:hAnsi="Times New Roman" w:cs="Times New Roman"/>
        </w:rPr>
        <w:t>, Sekretariat Jenderal DPR RI, Vo</w:t>
      </w:r>
      <w:r w:rsidR="005D2A16" w:rsidRPr="00794FC5">
        <w:rPr>
          <w:rFonts w:ascii="Times New Roman" w:hAnsi="Times New Roman" w:cs="Times New Roman"/>
        </w:rPr>
        <w:t>l</w:t>
      </w:r>
      <w:r w:rsidRPr="00794FC5">
        <w:rPr>
          <w:rFonts w:ascii="Times New Roman" w:hAnsi="Times New Roman" w:cs="Times New Roman"/>
        </w:rPr>
        <w:t>. VII, No. 12/II/P3DI/Juni 2015, hlm. 17-18.</w:t>
      </w:r>
    </w:p>
  </w:footnote>
  <w:footnote w:id="2">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i/>
        </w:rPr>
        <w:t xml:space="preserve">Ibid., </w:t>
      </w:r>
      <w:r w:rsidRPr="00794FC5">
        <w:rPr>
          <w:rFonts w:ascii="Times New Roman" w:hAnsi="Times New Roman" w:cs="Times New Roman"/>
        </w:rPr>
        <w:t>hlm. 18.</w:t>
      </w:r>
    </w:p>
  </w:footnote>
  <w:footnote w:id="3">
    <w:p w:rsidR="00FC2E37" w:rsidRPr="00794FC5" w:rsidRDefault="00FC2E37" w:rsidP="00794FC5">
      <w:pPr>
        <w:pStyle w:val="FootnoteText"/>
        <w:ind w:firstLine="567"/>
        <w:jc w:val="both"/>
        <w:rPr>
          <w:rFonts w:ascii="Times New Roman" w:hAnsi="Times New Roman" w:cs="Times New Roman"/>
          <w:i/>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i/>
        </w:rPr>
        <w:t>Ibid.</w:t>
      </w:r>
    </w:p>
  </w:footnote>
  <w:footnote w:id="4">
    <w:p w:rsidR="00FC2E37" w:rsidRPr="00794FC5" w:rsidRDefault="00FC2E37" w:rsidP="00794FC5">
      <w:pPr>
        <w:spacing w:after="0" w:line="240" w:lineRule="auto"/>
        <w:ind w:firstLine="567"/>
        <w:jc w:val="both"/>
        <w:outlineLvl w:val="0"/>
        <w:rPr>
          <w:rFonts w:ascii="Times New Roman" w:eastAsia="Times New Roman" w:hAnsi="Times New Roman" w:cs="Times New Roman"/>
          <w:sz w:val="20"/>
          <w:szCs w:val="20"/>
          <w:lang w:eastAsia="id-ID"/>
        </w:rPr>
      </w:pPr>
      <w:r w:rsidRPr="00794FC5">
        <w:rPr>
          <w:rStyle w:val="FootnoteReference"/>
          <w:rFonts w:ascii="Times New Roman" w:hAnsi="Times New Roman" w:cs="Times New Roman"/>
          <w:sz w:val="20"/>
          <w:szCs w:val="20"/>
        </w:rPr>
        <w:footnoteRef/>
      </w:r>
      <w:r w:rsidRPr="00794FC5">
        <w:rPr>
          <w:rFonts w:ascii="Times New Roman" w:hAnsi="Times New Roman" w:cs="Times New Roman"/>
          <w:sz w:val="20"/>
          <w:szCs w:val="20"/>
        </w:rPr>
        <w:t xml:space="preserve"> </w:t>
      </w:r>
      <w:r w:rsidRPr="00794FC5">
        <w:rPr>
          <w:rFonts w:ascii="Times New Roman" w:eastAsia="Times New Roman" w:hAnsi="Times New Roman" w:cs="Times New Roman"/>
          <w:sz w:val="20"/>
          <w:szCs w:val="20"/>
          <w:lang w:eastAsia="id-ID"/>
        </w:rPr>
        <w:t>Hendri F. Isnaeni,</w:t>
      </w:r>
      <w:r w:rsidRPr="00794FC5">
        <w:rPr>
          <w:rFonts w:ascii="Times New Roman" w:eastAsia="Times New Roman" w:hAnsi="Times New Roman" w:cs="Times New Roman"/>
          <w:i/>
          <w:sz w:val="20"/>
          <w:szCs w:val="20"/>
          <w:lang w:eastAsia="id-ID"/>
        </w:rPr>
        <w:t xml:space="preserve"> </w:t>
      </w:r>
      <w:r w:rsidR="001E4465" w:rsidRPr="00794FC5">
        <w:rPr>
          <w:rFonts w:ascii="Times New Roman" w:eastAsia="Times New Roman" w:hAnsi="Times New Roman" w:cs="Times New Roman"/>
          <w:bCs/>
          <w:kern w:val="36"/>
          <w:sz w:val="20"/>
          <w:szCs w:val="20"/>
          <w:lang w:eastAsia="id-ID"/>
        </w:rPr>
        <w:t xml:space="preserve">"Gentong </w:t>
      </w:r>
      <w:r w:rsidR="001E4465" w:rsidRPr="00794FC5">
        <w:rPr>
          <w:rFonts w:ascii="Times New Roman" w:eastAsia="Times New Roman" w:hAnsi="Times New Roman" w:cs="Times New Roman"/>
          <w:bCs/>
          <w:kern w:val="36"/>
          <w:sz w:val="20"/>
          <w:szCs w:val="20"/>
          <w:lang w:eastAsia="id-ID"/>
        </w:rPr>
        <w:t>Babi</w:t>
      </w:r>
      <w:r w:rsidRPr="00794FC5">
        <w:rPr>
          <w:rFonts w:ascii="Times New Roman" w:eastAsia="Times New Roman" w:hAnsi="Times New Roman" w:cs="Times New Roman"/>
          <w:bCs/>
          <w:kern w:val="36"/>
          <w:sz w:val="20"/>
          <w:szCs w:val="20"/>
          <w:lang w:eastAsia="id-ID"/>
        </w:rPr>
        <w:t xml:space="preserve"> di Parlemen</w:t>
      </w:r>
      <w:r w:rsidR="005D2A16" w:rsidRPr="00794FC5">
        <w:rPr>
          <w:rFonts w:ascii="Times New Roman" w:eastAsia="Times New Roman" w:hAnsi="Times New Roman" w:cs="Times New Roman"/>
          <w:bCs/>
          <w:kern w:val="36"/>
          <w:sz w:val="20"/>
          <w:szCs w:val="20"/>
          <w:lang w:eastAsia="id-ID"/>
        </w:rPr>
        <w:t>”</w:t>
      </w:r>
      <w:r w:rsidRPr="00794FC5">
        <w:rPr>
          <w:rFonts w:ascii="Times New Roman" w:eastAsia="Times New Roman" w:hAnsi="Times New Roman" w:cs="Times New Roman"/>
          <w:bCs/>
          <w:kern w:val="36"/>
          <w:sz w:val="20"/>
          <w:szCs w:val="20"/>
          <w:lang w:eastAsia="id-ID"/>
        </w:rPr>
        <w:t>,</w:t>
      </w:r>
      <w:r w:rsidRPr="00794FC5">
        <w:rPr>
          <w:rFonts w:ascii="Times New Roman" w:eastAsia="Times New Roman" w:hAnsi="Times New Roman" w:cs="Times New Roman"/>
          <w:bCs/>
          <w:i/>
          <w:kern w:val="36"/>
          <w:sz w:val="20"/>
          <w:szCs w:val="20"/>
          <w:lang w:eastAsia="id-ID"/>
        </w:rPr>
        <w:t xml:space="preserve"> </w:t>
      </w:r>
      <w:r w:rsidRPr="00794FC5">
        <w:rPr>
          <w:rFonts w:ascii="Times New Roman" w:eastAsia="Times New Roman" w:hAnsi="Times New Roman" w:cs="Times New Roman"/>
          <w:i/>
          <w:sz w:val="20"/>
          <w:szCs w:val="20"/>
          <w:lang w:eastAsia="id-ID"/>
        </w:rPr>
        <w:t xml:space="preserve"> </w:t>
      </w:r>
      <w:hyperlink r:id="rId1" w:history="1">
        <w:r w:rsidR="005D2A16" w:rsidRPr="00794FC5">
          <w:rPr>
            <w:rStyle w:val="Hyperlink"/>
            <w:rFonts w:ascii="Times New Roman" w:hAnsi="Times New Roman" w:cs="Times New Roman"/>
            <w:sz w:val="20"/>
            <w:szCs w:val="20"/>
          </w:rPr>
          <w:t>http://historia.id/modern/gentong-babi-di-parlemen</w:t>
        </w:r>
      </w:hyperlink>
      <w:r w:rsidR="005D2A16" w:rsidRPr="00794FC5">
        <w:rPr>
          <w:rFonts w:ascii="Times New Roman" w:hAnsi="Times New Roman" w:cs="Times New Roman"/>
          <w:sz w:val="20"/>
          <w:szCs w:val="20"/>
        </w:rPr>
        <w:t>, diakses 2 Februari 2017,</w:t>
      </w:r>
      <w:r w:rsidR="005D2A16" w:rsidRPr="00794FC5">
        <w:rPr>
          <w:rFonts w:ascii="Times New Roman" w:eastAsia="Times New Roman" w:hAnsi="Times New Roman" w:cs="Times New Roman"/>
          <w:sz w:val="20"/>
          <w:szCs w:val="20"/>
          <w:lang w:eastAsia="id-ID"/>
        </w:rPr>
        <w:t xml:space="preserve"> </w:t>
      </w:r>
      <w:r w:rsidRPr="00794FC5">
        <w:rPr>
          <w:rFonts w:ascii="Times New Roman" w:eastAsia="Times New Roman" w:hAnsi="Times New Roman" w:cs="Times New Roman"/>
          <w:sz w:val="20"/>
          <w:szCs w:val="20"/>
          <w:lang w:eastAsia="id-ID"/>
        </w:rPr>
        <w:t xml:space="preserve"> lihat juga Riris Katharina, </w:t>
      </w:r>
      <w:r w:rsidRPr="00794FC5">
        <w:rPr>
          <w:rFonts w:ascii="Times New Roman" w:eastAsia="Times New Roman" w:hAnsi="Times New Roman" w:cs="Times New Roman"/>
          <w:i/>
          <w:sz w:val="20"/>
          <w:szCs w:val="20"/>
          <w:lang w:eastAsia="id-ID"/>
        </w:rPr>
        <w:t xml:space="preserve">Op.Cit., </w:t>
      </w:r>
      <w:r w:rsidRPr="00794FC5">
        <w:rPr>
          <w:rFonts w:ascii="Times New Roman" w:eastAsia="Times New Roman" w:hAnsi="Times New Roman" w:cs="Times New Roman"/>
          <w:sz w:val="20"/>
          <w:szCs w:val="20"/>
          <w:lang w:eastAsia="id-ID"/>
        </w:rPr>
        <w:t>hlm. 19.</w:t>
      </w:r>
    </w:p>
  </w:footnote>
  <w:footnote w:id="5">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rPr>
        <w:t xml:space="preserve">Direktorat Jenderal Anggaran Kementerian Keuangan, </w:t>
      </w:r>
      <w:r w:rsidRPr="00794FC5">
        <w:rPr>
          <w:rFonts w:ascii="Times New Roman" w:hAnsi="Times New Roman" w:cs="Times New Roman"/>
          <w:i/>
        </w:rPr>
        <w:t xml:space="preserve">Dana aspirasi Dewan Perwakilan Rakyat Indonesia, </w:t>
      </w:r>
      <w:r w:rsidRPr="00794FC5">
        <w:rPr>
          <w:rFonts w:ascii="Times New Roman" w:hAnsi="Times New Roman" w:cs="Times New Roman"/>
        </w:rPr>
        <w:t>Jakarta, 2015, hlm. 5.</w:t>
      </w:r>
    </w:p>
  </w:footnote>
  <w:footnote w:id="6">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hyperlink r:id="rId2" w:history="1">
        <w:r w:rsidRPr="00794FC5">
          <w:rPr>
            <w:rStyle w:val="Hyperlink"/>
            <w:rFonts w:ascii="Times New Roman" w:hAnsi="Times New Roman" w:cs="Times New Roman"/>
          </w:rPr>
          <w:t>http://news.detik.com/berita/2950741/cerita-sby-tolak-dana-aspirasi-dpr-karena-dimarahi-rakyat-5-tahun-lalu</w:t>
        </w:r>
      </w:hyperlink>
      <w:r w:rsidR="005E7D26" w:rsidRPr="00794FC5">
        <w:rPr>
          <w:rFonts w:ascii="Times New Roman" w:hAnsi="Times New Roman" w:cs="Times New Roman"/>
        </w:rPr>
        <w:t>, diakses 2 Februari 2017.</w:t>
      </w:r>
    </w:p>
  </w:footnote>
  <w:footnote w:id="7">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hyperlink r:id="rId3" w:history="1">
        <w:r w:rsidRPr="00794FC5">
          <w:rPr>
            <w:rStyle w:val="Hyperlink"/>
            <w:rFonts w:ascii="Times New Roman" w:hAnsi="Times New Roman" w:cs="Times New Roman"/>
          </w:rPr>
          <w:t>http://news.detik.com/berita/2951167/begini-kisah-ngototnya-dpr-mengusulkan-dana-aspirasi-rp-112-t</w:t>
        </w:r>
      </w:hyperlink>
      <w:r w:rsidR="007B367F" w:rsidRPr="00794FC5">
        <w:rPr>
          <w:rFonts w:ascii="Times New Roman" w:hAnsi="Times New Roman" w:cs="Times New Roman"/>
        </w:rPr>
        <w:t>, diakses 2 Februari 2017.</w:t>
      </w:r>
    </w:p>
  </w:footnote>
  <w:footnote w:id="8">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rPr>
        <w:t>Pasal 3 Ayat 2 dan 3 Peraturan DPR No. 4 Tahun 2015.</w:t>
      </w:r>
    </w:p>
  </w:footnote>
  <w:footnote w:id="9">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007B367F" w:rsidRPr="00794FC5">
        <w:rPr>
          <w:rFonts w:ascii="Times New Roman" w:hAnsi="Times New Roman" w:cs="Times New Roman"/>
        </w:rPr>
        <w:t xml:space="preserve"> </w:t>
      </w:r>
      <w:r w:rsidR="007B367F" w:rsidRPr="00794FC5">
        <w:rPr>
          <w:rFonts w:ascii="Times New Roman" w:hAnsi="Times New Roman" w:cs="Times New Roman"/>
        </w:rPr>
        <w:t>Pasal 3 Ayat 4 Peraturan DPR No. 4 Tahun 2015.</w:t>
      </w:r>
    </w:p>
  </w:footnote>
  <w:footnote w:id="10">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rPr>
        <w:t>Pasal</w:t>
      </w:r>
      <w:r w:rsidR="007B367F" w:rsidRPr="00794FC5">
        <w:rPr>
          <w:rFonts w:ascii="Times New Roman" w:hAnsi="Times New Roman" w:cs="Times New Roman"/>
        </w:rPr>
        <w:t xml:space="preserve"> 3 Ayat 5 Peraturan DPR No. 4 Tahun 2015.</w:t>
      </w:r>
    </w:p>
  </w:footnote>
  <w:footnote w:id="11">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rPr>
        <w:t>Pasal 10 Ayat 1</w:t>
      </w:r>
      <w:r w:rsidR="007B367F" w:rsidRPr="00794FC5">
        <w:rPr>
          <w:rFonts w:ascii="Times New Roman" w:hAnsi="Times New Roman" w:cs="Times New Roman"/>
        </w:rPr>
        <w:t xml:space="preserve"> Peraturan DPR No. 4 Tahun 2015.</w:t>
      </w:r>
    </w:p>
  </w:footnote>
  <w:footnote w:id="12">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rPr>
        <w:t>Pasal 10 Ayat 2</w:t>
      </w:r>
      <w:r w:rsidR="007B367F" w:rsidRPr="00794FC5">
        <w:rPr>
          <w:rFonts w:ascii="Times New Roman" w:hAnsi="Times New Roman" w:cs="Times New Roman"/>
        </w:rPr>
        <w:t xml:space="preserve"> Peraturan DPR No. 4 Tahun 2015.</w:t>
      </w:r>
    </w:p>
  </w:footnote>
  <w:footnote w:id="13">
    <w:p w:rsidR="00A9588D" w:rsidRPr="00794FC5" w:rsidRDefault="00A9588D"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rPr>
        <w:t xml:space="preserve">Pasal 11 Peraturan DPR No. 4 Tahun 2015. </w:t>
      </w:r>
    </w:p>
  </w:footnote>
  <w:footnote w:id="14">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hyperlink r:id="rId4" w:history="1">
        <w:r w:rsidR="00A9588D" w:rsidRPr="00794FC5">
          <w:rPr>
            <w:rStyle w:val="Hyperlink"/>
            <w:rFonts w:ascii="Times New Roman" w:hAnsi="Times New Roman" w:cs="Times New Roman"/>
          </w:rPr>
          <w:t>http://www.cnnindonesia.com/politik/20150624162656-32-62133/jokowi-tak-setuju-dana-aspirasi-dpr-rp-11-triliun/</w:t>
        </w:r>
      </w:hyperlink>
      <w:r w:rsidR="00A9588D" w:rsidRPr="00794FC5">
        <w:rPr>
          <w:rFonts w:ascii="Times New Roman" w:hAnsi="Times New Roman" w:cs="Times New Roman"/>
        </w:rPr>
        <w:t>, diakses 3 Februari 2017.</w:t>
      </w:r>
    </w:p>
  </w:footnote>
  <w:footnote w:id="15">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rPr>
        <w:t>Riris Katharina,</w:t>
      </w:r>
      <w:r w:rsidRPr="00794FC5">
        <w:rPr>
          <w:rFonts w:ascii="Times New Roman" w:hAnsi="Times New Roman" w:cs="Times New Roman"/>
          <w:i/>
        </w:rPr>
        <w:t xml:space="preserve"> Op.Cit., </w:t>
      </w:r>
      <w:r w:rsidRPr="00794FC5">
        <w:rPr>
          <w:rFonts w:ascii="Times New Roman" w:hAnsi="Times New Roman" w:cs="Times New Roman"/>
        </w:rPr>
        <w:t>hlm. 19.</w:t>
      </w:r>
    </w:p>
  </w:footnote>
  <w:footnote w:id="16">
    <w:p w:rsidR="00FC2E37" w:rsidRPr="00794FC5" w:rsidRDefault="00FC2E37" w:rsidP="00794FC5">
      <w:pPr>
        <w:pStyle w:val="FootnoteText"/>
        <w:ind w:firstLine="567"/>
        <w:jc w:val="both"/>
        <w:rPr>
          <w:rFonts w:ascii="Times New Roman" w:hAnsi="Times New Roman" w:cs="Times New Roman"/>
          <w:color w:val="000000" w:themeColor="text1"/>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rPr>
        <w:t xml:space="preserve">Adalah Edward Everett Hale yang pertama kali memperkenalkan istilah </w:t>
      </w:r>
      <w:r w:rsidRPr="00794FC5">
        <w:rPr>
          <w:rFonts w:ascii="Times New Roman" w:hAnsi="Times New Roman" w:cs="Times New Roman"/>
          <w:i/>
        </w:rPr>
        <w:t>pork barrel</w:t>
      </w:r>
      <w:r w:rsidRPr="00794FC5">
        <w:rPr>
          <w:rFonts w:ascii="Times New Roman" w:hAnsi="Times New Roman" w:cs="Times New Roman"/>
        </w:rPr>
        <w:t xml:space="preserve"> dalam </w:t>
      </w:r>
      <w:r w:rsidRPr="00794FC5">
        <w:rPr>
          <w:rStyle w:val="Emphasis"/>
          <w:rFonts w:ascii="Times New Roman" w:hAnsi="Times New Roman" w:cs="Times New Roman"/>
        </w:rPr>
        <w:t>The Children of the Public</w:t>
      </w:r>
      <w:r w:rsidRPr="00794FC5">
        <w:rPr>
          <w:rFonts w:ascii="Times New Roman" w:hAnsi="Times New Roman" w:cs="Times New Roman"/>
        </w:rPr>
        <w:t xml:space="preserve"> (1863), sebagai metafora sederhana untuk setiap bentuk pengeluaran publik untuk warga. Istilah tersebut semakin populer setelah Chester Collins Maxey menuliskannya dalam artikel “A Little History of Pork” dalam </w:t>
      </w:r>
      <w:r w:rsidRPr="00794FC5">
        <w:rPr>
          <w:rStyle w:val="Emphasis"/>
          <w:rFonts w:ascii="Times New Roman" w:hAnsi="Times New Roman" w:cs="Times New Roman"/>
        </w:rPr>
        <w:t>National Municipal Review</w:t>
      </w:r>
      <w:r w:rsidRPr="00794FC5">
        <w:rPr>
          <w:rFonts w:ascii="Times New Roman" w:hAnsi="Times New Roman" w:cs="Times New Roman"/>
        </w:rPr>
        <w:t xml:space="preserve"> pada 1919. Lihat </w:t>
      </w:r>
      <w:hyperlink r:id="rId5" w:history="1">
        <w:r w:rsidRPr="00794FC5">
          <w:rPr>
            <w:rStyle w:val="Hyperlink"/>
            <w:rFonts w:ascii="Times New Roman" w:hAnsi="Times New Roman" w:cs="Times New Roman"/>
          </w:rPr>
          <w:t>http://dictionnaire.sensagent.leparisien.fr/Pork-barrel_spending/en-en/</w:t>
        </w:r>
      </w:hyperlink>
      <w:r w:rsidR="00A9588D" w:rsidRPr="00794FC5">
        <w:rPr>
          <w:rStyle w:val="Hyperlink"/>
          <w:rFonts w:ascii="Times New Roman" w:hAnsi="Times New Roman" w:cs="Times New Roman"/>
        </w:rPr>
        <w:t xml:space="preserve">, </w:t>
      </w:r>
      <w:r w:rsidR="00CD6106" w:rsidRPr="00794FC5">
        <w:rPr>
          <w:rStyle w:val="Hyperlink"/>
          <w:rFonts w:ascii="Times New Roman" w:hAnsi="Times New Roman" w:cs="Times New Roman"/>
          <w:color w:val="000000" w:themeColor="text1"/>
          <w:u w:val="none"/>
        </w:rPr>
        <w:t>diaskes 4 Februari 2017.</w:t>
      </w:r>
    </w:p>
  </w:footnote>
  <w:footnote w:id="17">
    <w:p w:rsidR="00FC2E37" w:rsidRPr="00794FC5" w:rsidRDefault="00FC2E37" w:rsidP="00794FC5">
      <w:pPr>
        <w:spacing w:after="0" w:line="240" w:lineRule="auto"/>
        <w:ind w:firstLine="567"/>
        <w:jc w:val="both"/>
        <w:rPr>
          <w:rFonts w:ascii="Times New Roman" w:hAnsi="Times New Roman" w:cs="Times New Roman"/>
          <w:sz w:val="20"/>
          <w:szCs w:val="20"/>
        </w:rPr>
      </w:pPr>
      <w:r w:rsidRPr="00794FC5">
        <w:rPr>
          <w:rStyle w:val="FootnoteReference"/>
          <w:rFonts w:ascii="Times New Roman" w:hAnsi="Times New Roman" w:cs="Times New Roman"/>
          <w:sz w:val="20"/>
          <w:szCs w:val="20"/>
        </w:rPr>
        <w:footnoteRef/>
      </w:r>
      <w:r w:rsidRPr="00794FC5">
        <w:rPr>
          <w:rFonts w:ascii="Times New Roman" w:hAnsi="Times New Roman" w:cs="Times New Roman"/>
          <w:sz w:val="20"/>
          <w:szCs w:val="20"/>
        </w:rPr>
        <w:t xml:space="preserve"> </w:t>
      </w:r>
      <w:r w:rsidRPr="00794FC5">
        <w:rPr>
          <w:rFonts w:ascii="Times New Roman" w:hAnsi="Times New Roman" w:cs="Times New Roman"/>
          <w:sz w:val="20"/>
          <w:szCs w:val="20"/>
        </w:rPr>
        <w:t xml:space="preserve">Wendi Mc Elroy menggunakan istilah </w:t>
      </w:r>
      <w:r w:rsidRPr="00794FC5">
        <w:rPr>
          <w:rFonts w:ascii="Times New Roman" w:hAnsi="Times New Roman" w:cs="Times New Roman"/>
          <w:i/>
          <w:sz w:val="20"/>
          <w:szCs w:val="20"/>
        </w:rPr>
        <w:t xml:space="preserve">pork barrel spending </w:t>
      </w:r>
      <w:r w:rsidRPr="00794FC5">
        <w:rPr>
          <w:rFonts w:ascii="Times New Roman" w:hAnsi="Times New Roman" w:cs="Times New Roman"/>
          <w:sz w:val="20"/>
          <w:szCs w:val="20"/>
        </w:rPr>
        <w:t xml:space="preserve">dalam artikel </w:t>
      </w:r>
      <w:r w:rsidR="00CD6106" w:rsidRPr="00794FC5">
        <w:rPr>
          <w:rFonts w:ascii="Times New Roman" w:hAnsi="Times New Roman" w:cs="Times New Roman"/>
          <w:sz w:val="20"/>
          <w:szCs w:val="20"/>
        </w:rPr>
        <w:t>“</w:t>
      </w:r>
      <w:hyperlink r:id="rId6" w:history="1">
        <w:r w:rsidRPr="00794FC5">
          <w:rPr>
            <w:rStyle w:val="Hyperlink"/>
            <w:rFonts w:ascii="Times New Roman" w:hAnsi="Times New Roman" w:cs="Times New Roman"/>
            <w:i/>
            <w:color w:val="000000" w:themeColor="text1"/>
            <w:sz w:val="20"/>
            <w:szCs w:val="20"/>
            <w:u w:val="none"/>
          </w:rPr>
          <w:t>Pork-Barrel Spending: The History of Lipsticking Pigs</w:t>
        </w:r>
      </w:hyperlink>
      <w:r w:rsidR="00CD6106" w:rsidRPr="00794FC5">
        <w:rPr>
          <w:rFonts w:ascii="Times New Roman" w:hAnsi="Times New Roman" w:cs="Times New Roman"/>
          <w:i/>
          <w:color w:val="000000" w:themeColor="text1"/>
          <w:sz w:val="20"/>
          <w:szCs w:val="20"/>
        </w:rPr>
        <w:t>”,</w:t>
      </w:r>
      <w:r w:rsidRPr="00794FC5">
        <w:rPr>
          <w:rFonts w:ascii="Times New Roman" w:hAnsi="Times New Roman" w:cs="Times New Roman"/>
          <w:i/>
          <w:color w:val="000000" w:themeColor="text1"/>
          <w:sz w:val="20"/>
          <w:szCs w:val="20"/>
        </w:rPr>
        <w:t xml:space="preserve"> </w:t>
      </w:r>
      <w:hyperlink r:id="rId7" w:history="1">
        <w:r w:rsidR="00CD6106" w:rsidRPr="00794FC5">
          <w:rPr>
            <w:rStyle w:val="Hyperlink"/>
            <w:rFonts w:ascii="Times New Roman" w:hAnsi="Times New Roman" w:cs="Times New Roman"/>
            <w:sz w:val="20"/>
            <w:szCs w:val="20"/>
          </w:rPr>
          <w:t>http://www.fff.org/explore-freedom/article/pork-barrel-spending-the-history-of-lipsticking-pigs/</w:t>
        </w:r>
      </w:hyperlink>
      <w:r w:rsidR="00CD6106" w:rsidRPr="00794FC5">
        <w:rPr>
          <w:rFonts w:ascii="Times New Roman" w:hAnsi="Times New Roman" w:cs="Times New Roman"/>
          <w:sz w:val="20"/>
          <w:szCs w:val="20"/>
        </w:rPr>
        <w:t>, diakses 4 Februari 2017.</w:t>
      </w:r>
    </w:p>
  </w:footnote>
  <w:footnote w:id="18">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hyperlink r:id="rId8" w:history="1">
        <w:r w:rsidRPr="00794FC5">
          <w:rPr>
            <w:rStyle w:val="Hyperlink"/>
            <w:rFonts w:ascii="Times New Roman" w:hAnsi="Times New Roman" w:cs="Times New Roman"/>
          </w:rPr>
          <w:t>http://dictionnaire.sensagent.leparisien.fr/Pork-barrel_spending/en-en/</w:t>
        </w:r>
      </w:hyperlink>
      <w:r w:rsidRPr="00794FC5">
        <w:rPr>
          <w:rStyle w:val="Hyperlink"/>
          <w:rFonts w:ascii="Times New Roman" w:hAnsi="Times New Roman" w:cs="Times New Roman"/>
        </w:rPr>
        <w:t xml:space="preserve">. </w:t>
      </w:r>
    </w:p>
  </w:footnote>
  <w:footnote w:id="19">
    <w:p w:rsidR="00FC2E37" w:rsidRPr="00794FC5" w:rsidRDefault="00FC2E37" w:rsidP="00794FC5">
      <w:pPr>
        <w:autoSpaceDE w:val="0"/>
        <w:autoSpaceDN w:val="0"/>
        <w:adjustRightInd w:val="0"/>
        <w:spacing w:after="0" w:line="240" w:lineRule="auto"/>
        <w:ind w:firstLine="567"/>
        <w:jc w:val="both"/>
        <w:rPr>
          <w:rFonts w:ascii="Times New Roman" w:hAnsi="Times New Roman" w:cs="Times New Roman"/>
          <w:sz w:val="20"/>
          <w:szCs w:val="20"/>
        </w:rPr>
      </w:pPr>
      <w:r w:rsidRPr="00794FC5">
        <w:rPr>
          <w:rStyle w:val="FootnoteReference"/>
          <w:rFonts w:ascii="Times New Roman" w:hAnsi="Times New Roman" w:cs="Times New Roman"/>
          <w:sz w:val="20"/>
          <w:szCs w:val="20"/>
        </w:rPr>
        <w:footnoteRef/>
      </w:r>
      <w:r w:rsidRPr="00794FC5">
        <w:rPr>
          <w:rFonts w:ascii="Times New Roman" w:hAnsi="Times New Roman" w:cs="Times New Roman"/>
          <w:sz w:val="20"/>
          <w:szCs w:val="20"/>
        </w:rPr>
        <w:t xml:space="preserve"> </w:t>
      </w:r>
      <w:r w:rsidRPr="00794FC5">
        <w:rPr>
          <w:rFonts w:ascii="Times New Roman" w:hAnsi="Times New Roman" w:cs="Times New Roman"/>
          <w:sz w:val="20"/>
          <w:szCs w:val="20"/>
        </w:rPr>
        <w:t xml:space="preserve">International </w:t>
      </w:r>
      <w:r w:rsidRPr="00794FC5">
        <w:rPr>
          <w:rFonts w:ascii="Times New Roman" w:hAnsi="Times New Roman" w:cs="Times New Roman"/>
          <w:sz w:val="20"/>
          <w:szCs w:val="20"/>
        </w:rPr>
        <w:t xml:space="preserve">Budget Partnership (IBP), </w:t>
      </w:r>
      <w:r w:rsidRPr="00794FC5">
        <w:rPr>
          <w:rFonts w:ascii="Times New Roman" w:hAnsi="Times New Roman" w:cs="Times New Roman"/>
          <w:i/>
          <w:iCs/>
          <w:sz w:val="20"/>
          <w:szCs w:val="20"/>
        </w:rPr>
        <w:t>Constituency Development Funds: Scoping Paper</w:t>
      </w:r>
      <w:r w:rsidR="0077073E" w:rsidRPr="00794FC5">
        <w:rPr>
          <w:rFonts w:ascii="Times New Roman" w:hAnsi="Times New Roman" w:cs="Times New Roman"/>
          <w:i/>
          <w:iCs/>
          <w:sz w:val="20"/>
          <w:szCs w:val="20"/>
        </w:rPr>
        <w:t>,</w:t>
      </w:r>
      <w:r w:rsidR="0077073E" w:rsidRPr="00794FC5">
        <w:rPr>
          <w:rFonts w:ascii="Times New Roman" w:hAnsi="Times New Roman" w:cs="Times New Roman"/>
          <w:sz w:val="20"/>
          <w:szCs w:val="20"/>
        </w:rPr>
        <w:t xml:space="preserve"> Cape Town,</w:t>
      </w:r>
      <w:r w:rsidRPr="00794FC5">
        <w:rPr>
          <w:rFonts w:ascii="Times New Roman" w:hAnsi="Times New Roman" w:cs="Times New Roman"/>
          <w:sz w:val="20"/>
          <w:szCs w:val="20"/>
        </w:rPr>
        <w:t xml:space="preserve"> 2010, hlm. 1. Tercatat, pada tahun 2010 sekurang-kurangnya terdapat 23 negara berkembang di Asia dan Afrika yang mengimplementasikan CDF. </w:t>
      </w:r>
    </w:p>
  </w:footnote>
  <w:footnote w:id="20">
    <w:p w:rsidR="00FC2E37" w:rsidRPr="00794FC5" w:rsidRDefault="00FC2E37" w:rsidP="00794FC5">
      <w:pPr>
        <w:pStyle w:val="FootnoteText"/>
        <w:ind w:firstLine="567"/>
        <w:jc w:val="both"/>
        <w:rPr>
          <w:rFonts w:ascii="Times New Roman" w:hAnsi="Times New Roman" w:cs="Times New Roman"/>
          <w:i/>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i/>
        </w:rPr>
        <w:t>Ibid.</w:t>
      </w:r>
    </w:p>
  </w:footnote>
  <w:footnote w:id="21">
    <w:p w:rsidR="00FC2E37" w:rsidRPr="00794FC5" w:rsidRDefault="00FC2E37" w:rsidP="00794FC5">
      <w:pPr>
        <w:pStyle w:val="Default"/>
        <w:ind w:firstLine="567"/>
        <w:jc w:val="both"/>
        <w:rPr>
          <w:i/>
          <w:sz w:val="20"/>
          <w:szCs w:val="20"/>
        </w:rPr>
      </w:pPr>
      <w:r w:rsidRPr="00794FC5">
        <w:rPr>
          <w:rStyle w:val="FootnoteReference"/>
          <w:sz w:val="20"/>
          <w:szCs w:val="20"/>
        </w:rPr>
        <w:footnoteRef/>
      </w:r>
      <w:r w:rsidRPr="00794FC5">
        <w:rPr>
          <w:sz w:val="20"/>
          <w:szCs w:val="20"/>
        </w:rPr>
        <w:t xml:space="preserve"> </w:t>
      </w:r>
      <w:r w:rsidRPr="00794FC5">
        <w:rPr>
          <w:sz w:val="20"/>
          <w:szCs w:val="20"/>
        </w:rPr>
        <w:t xml:space="preserve">Machiko Tsubura, </w:t>
      </w:r>
      <w:r w:rsidR="00DB5C12">
        <w:rPr>
          <w:sz w:val="20"/>
          <w:szCs w:val="20"/>
        </w:rPr>
        <w:t>“</w:t>
      </w:r>
      <w:r w:rsidR="00DB5C12" w:rsidRPr="00794FC5">
        <w:rPr>
          <w:sz w:val="20"/>
          <w:szCs w:val="20"/>
        </w:rPr>
        <w:t xml:space="preserve">The Politics of Constituency Development Funds (CDFs) in Comparative Perspective”, Paper untuk kegiatan </w:t>
      </w:r>
      <w:r w:rsidR="00DB5C12" w:rsidRPr="00794FC5">
        <w:rPr>
          <w:i/>
          <w:sz w:val="20"/>
          <w:szCs w:val="20"/>
        </w:rPr>
        <w:t>Annual Meeting of the American Political Science Association,</w:t>
      </w:r>
      <w:r w:rsidR="00DB5C12" w:rsidRPr="00794FC5">
        <w:rPr>
          <w:sz w:val="20"/>
          <w:szCs w:val="20"/>
        </w:rPr>
        <w:t xml:space="preserve"> Inggris, 2013, hlm. 1</w:t>
      </w:r>
    </w:p>
  </w:footnote>
  <w:footnote w:id="22">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Lihat </w:t>
      </w:r>
      <w:hyperlink r:id="rId9" w:history="1">
        <w:r w:rsidRPr="00794FC5">
          <w:rPr>
            <w:rStyle w:val="Hyperlink"/>
            <w:rFonts w:ascii="Times New Roman" w:hAnsi="Times New Roman" w:cs="Times New Roman"/>
          </w:rPr>
          <w:t>http://www.csmonitor.com/USA/Politics/2010/0819/5-famous-pork-projects-Beer-museum-and-more/Bridge-to-Nowhere</w:t>
        </w:r>
      </w:hyperlink>
      <w:r w:rsidR="005B2798" w:rsidRPr="00794FC5">
        <w:rPr>
          <w:rFonts w:ascii="Times New Roman" w:hAnsi="Times New Roman" w:cs="Times New Roman"/>
        </w:rPr>
        <w:t>, diakses 8 Februari 2017.</w:t>
      </w:r>
    </w:p>
  </w:footnote>
  <w:footnote w:id="23">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005B2798" w:rsidRPr="00794FC5">
        <w:rPr>
          <w:rFonts w:ascii="Times New Roman" w:hAnsi="Times New Roman" w:cs="Times New Roman"/>
        </w:rPr>
        <w:t>Metafora berarti pemakaian kata atau kelompok kata bukan dengan arti yang sebenarnya, melainkan sebagai lukisan yang berdasarkan persamaan atau perbandingan.</w:t>
      </w:r>
      <w:hyperlink r:id="rId10" w:history="1">
        <w:r w:rsidRPr="00794FC5">
          <w:rPr>
            <w:rStyle w:val="Hyperlink"/>
            <w:rFonts w:ascii="Times New Roman" w:hAnsi="Times New Roman" w:cs="Times New Roman"/>
            <w:color w:val="000000" w:themeColor="text1"/>
            <w:u w:val="none"/>
          </w:rPr>
          <w:t>Badan Pengembangan dan Pembinaan Bahasa</w:t>
        </w:r>
      </w:hyperlink>
      <w:r w:rsidRPr="00794FC5">
        <w:rPr>
          <w:rFonts w:ascii="Times New Roman" w:hAnsi="Times New Roman" w:cs="Times New Roman"/>
        </w:rPr>
        <w:t xml:space="preserve"> Kementerian Pendidikan dan Kebudayaan Republik Indonesia </w:t>
      </w:r>
      <w:hyperlink r:id="rId11" w:history="1">
        <w:r w:rsidRPr="00794FC5">
          <w:rPr>
            <w:rStyle w:val="Hyperlink"/>
            <w:rFonts w:ascii="Times New Roman" w:hAnsi="Times New Roman" w:cs="Times New Roman"/>
          </w:rPr>
          <w:t>http://kbbi.kemdikbud.go.id/entri/metafora</w:t>
        </w:r>
      </w:hyperlink>
      <w:r w:rsidR="005B2798" w:rsidRPr="00794FC5">
        <w:rPr>
          <w:rFonts w:ascii="Times New Roman" w:hAnsi="Times New Roman" w:cs="Times New Roman"/>
        </w:rPr>
        <w:t>, diakses 7 Februari 2017.</w:t>
      </w:r>
      <w:r w:rsidRPr="00794FC5">
        <w:rPr>
          <w:rFonts w:ascii="Times New Roman" w:hAnsi="Times New Roman" w:cs="Times New Roman"/>
        </w:rPr>
        <w:t xml:space="preserve"> </w:t>
      </w:r>
    </w:p>
  </w:footnote>
  <w:footnote w:id="24">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rPr>
        <w:t>Chester Collins Maxey “</w:t>
      </w:r>
      <w:r w:rsidRPr="00794FC5">
        <w:rPr>
          <w:rFonts w:ascii="Times New Roman" w:hAnsi="Times New Roman" w:cs="Times New Roman"/>
          <w:i/>
        </w:rPr>
        <w:t>A Little History of Pork</w:t>
      </w:r>
      <w:r w:rsidRPr="00794FC5">
        <w:rPr>
          <w:rFonts w:ascii="Times New Roman" w:hAnsi="Times New Roman" w:cs="Times New Roman"/>
        </w:rPr>
        <w:t xml:space="preserve">” menyebut </w:t>
      </w:r>
      <w:r w:rsidRPr="00794FC5">
        <w:rPr>
          <w:rFonts w:ascii="Times New Roman" w:hAnsi="Times New Roman" w:cs="Times New Roman"/>
          <w:i/>
        </w:rPr>
        <w:t xml:space="preserve">“pork barrel politics” </w:t>
      </w:r>
      <w:r w:rsidRPr="00794FC5">
        <w:rPr>
          <w:rFonts w:ascii="Times New Roman" w:hAnsi="Times New Roman" w:cs="Times New Roman"/>
        </w:rPr>
        <w:t>sebuah metafora sebagai perumpamaan para anggota parlemen yang memperebutkan anggaran subsidi pemerintah untuk kepentingan politik pribadinya. Mengapa disebut metafora, karena istilah “</w:t>
      </w:r>
      <w:r w:rsidRPr="00794FC5">
        <w:rPr>
          <w:rFonts w:ascii="Times New Roman" w:hAnsi="Times New Roman" w:cs="Times New Roman"/>
          <w:i/>
        </w:rPr>
        <w:t xml:space="preserve">pork barrel” </w:t>
      </w:r>
      <w:r w:rsidRPr="00794FC5">
        <w:rPr>
          <w:rFonts w:ascii="Times New Roman" w:hAnsi="Times New Roman" w:cs="Times New Roman"/>
        </w:rPr>
        <w:t xml:space="preserve">sendiri merupakan istilah yang bernada menghina dan merendahkan sebagai praktik memberikan daging babi asin kepada para budak kulit hitam pada masa </w:t>
      </w:r>
      <w:r w:rsidRPr="00794FC5">
        <w:rPr>
          <w:rFonts w:ascii="Times New Roman" w:hAnsi="Times New Roman" w:cs="Times New Roman"/>
          <w:i/>
        </w:rPr>
        <w:t xml:space="preserve">Civil War </w:t>
      </w:r>
      <w:r w:rsidRPr="00794FC5">
        <w:rPr>
          <w:rFonts w:ascii="Times New Roman" w:hAnsi="Times New Roman" w:cs="Times New Roman"/>
        </w:rPr>
        <w:t xml:space="preserve">(1861-1865) di Perkebunan Selatan. Pada saat itu, para tuan pemilik budak memberikan daging babi yang telah diasinkan dalam sebuah gentong kepada para budak kulit hitam untuk diperebutkan. Lihat Chester Collins Maxey, </w:t>
      </w:r>
      <w:r w:rsidR="005B2798" w:rsidRPr="00794FC5">
        <w:rPr>
          <w:rFonts w:ascii="Times New Roman" w:hAnsi="Times New Roman" w:cs="Times New Roman"/>
        </w:rPr>
        <w:t>“</w:t>
      </w:r>
      <w:r w:rsidRPr="00794FC5">
        <w:rPr>
          <w:rFonts w:ascii="Times New Roman" w:hAnsi="Times New Roman" w:cs="Times New Roman"/>
        </w:rPr>
        <w:t>A Little History of Pork</w:t>
      </w:r>
      <w:r w:rsidR="005B2798" w:rsidRPr="00794FC5">
        <w:rPr>
          <w:rFonts w:ascii="Times New Roman" w:hAnsi="Times New Roman" w:cs="Times New Roman"/>
          <w:i/>
        </w:rPr>
        <w:t>”</w:t>
      </w:r>
      <w:r w:rsidRPr="00794FC5">
        <w:rPr>
          <w:rFonts w:ascii="Times New Roman" w:hAnsi="Times New Roman" w:cs="Times New Roman"/>
          <w:i/>
        </w:rPr>
        <w:t>, National Municipal Review</w:t>
      </w:r>
      <w:r w:rsidRPr="00794FC5">
        <w:rPr>
          <w:rFonts w:ascii="Times New Roman" w:hAnsi="Times New Roman" w:cs="Times New Roman"/>
        </w:rPr>
        <w:t>, Desember 1919, hlm. 693.</w:t>
      </w:r>
    </w:p>
  </w:footnote>
  <w:footnote w:id="25">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0077073E" w:rsidRPr="00794FC5">
        <w:rPr>
          <w:rFonts w:ascii="Times New Roman" w:hAnsi="Times New Roman" w:cs="Times New Roman"/>
        </w:rPr>
        <w:t xml:space="preserve"> </w:t>
      </w:r>
      <w:r w:rsidRPr="00794FC5">
        <w:rPr>
          <w:rFonts w:ascii="Times New Roman" w:hAnsi="Times New Roman" w:cs="Times New Roman"/>
        </w:rPr>
        <w:t xml:space="preserve">Wendi Mc Elroy, </w:t>
      </w:r>
      <w:r w:rsidR="005B2798" w:rsidRPr="00794FC5">
        <w:rPr>
          <w:rFonts w:ascii="Times New Roman" w:hAnsi="Times New Roman" w:cs="Times New Roman"/>
          <w:i/>
        </w:rPr>
        <w:t>Op.C</w:t>
      </w:r>
      <w:r w:rsidRPr="00794FC5">
        <w:rPr>
          <w:rFonts w:ascii="Times New Roman" w:hAnsi="Times New Roman" w:cs="Times New Roman"/>
          <w:i/>
        </w:rPr>
        <w:t>it.</w:t>
      </w:r>
      <w:r w:rsidRPr="00794FC5">
        <w:rPr>
          <w:rFonts w:ascii="Times New Roman" w:hAnsi="Times New Roman" w:cs="Times New Roman"/>
        </w:rPr>
        <w:t xml:space="preserve"> </w:t>
      </w:r>
    </w:p>
  </w:footnote>
  <w:footnote w:id="26">
    <w:p w:rsidR="00FC2E37" w:rsidRPr="00794FC5" w:rsidRDefault="00FC2E37" w:rsidP="00794FC5">
      <w:pPr>
        <w:pStyle w:val="FootnoteText"/>
        <w:ind w:firstLine="567"/>
        <w:jc w:val="both"/>
        <w:rPr>
          <w:rFonts w:ascii="Times New Roman" w:hAnsi="Times New Roman" w:cs="Times New Roman"/>
          <w:i/>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rPr>
        <w:t>Wendi Mc Elroy menyebut kenapa tidak didukung mungkin karena tidak memiliki dukungan dari Presiden saat itu.</w:t>
      </w:r>
      <w:r w:rsidR="005B2798" w:rsidRPr="00794FC5">
        <w:rPr>
          <w:rFonts w:ascii="Times New Roman" w:hAnsi="Times New Roman" w:cs="Times New Roman"/>
        </w:rPr>
        <w:t xml:space="preserve"> </w:t>
      </w:r>
      <w:r w:rsidR="005B2798" w:rsidRPr="00794FC5">
        <w:rPr>
          <w:rFonts w:ascii="Times New Roman" w:hAnsi="Times New Roman" w:cs="Times New Roman"/>
          <w:i/>
        </w:rPr>
        <w:t>Ibid.</w:t>
      </w:r>
    </w:p>
  </w:footnote>
  <w:footnote w:id="27">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005B2798" w:rsidRPr="00794FC5">
        <w:rPr>
          <w:rFonts w:ascii="Times New Roman" w:hAnsi="Times New Roman" w:cs="Times New Roman"/>
        </w:rPr>
        <w:t xml:space="preserve">CAGW (Citizens Against Government Waste), </w:t>
      </w:r>
      <w:r w:rsidR="005B2798" w:rsidRPr="00794FC5">
        <w:rPr>
          <w:rFonts w:ascii="Times New Roman" w:hAnsi="Times New Roman" w:cs="Times New Roman"/>
          <w:i/>
        </w:rPr>
        <w:t xml:space="preserve">All About Pork: The History, Abuse, and Future of Earmarks, </w:t>
      </w:r>
      <w:r w:rsidR="005B2798" w:rsidRPr="00794FC5">
        <w:rPr>
          <w:rFonts w:ascii="Times New Roman" w:hAnsi="Times New Roman" w:cs="Times New Roman"/>
        </w:rPr>
        <w:t>Washington DC, 2015, hlm. 2.</w:t>
      </w:r>
    </w:p>
  </w:footnote>
  <w:footnote w:id="28">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i/>
        </w:rPr>
        <w:t xml:space="preserve">Ibid. </w:t>
      </w:r>
      <w:r w:rsidRPr="00794FC5">
        <w:rPr>
          <w:rFonts w:ascii="Times New Roman" w:hAnsi="Times New Roman" w:cs="Times New Roman"/>
        </w:rPr>
        <w:t>lihat juga “Thomas Jefferson to James Madison, March 6, 1796,</w:t>
      </w:r>
      <w:r w:rsidR="00C11356" w:rsidRPr="00794FC5">
        <w:rPr>
          <w:rFonts w:ascii="Times New Roman" w:hAnsi="Times New Roman" w:cs="Times New Roman"/>
        </w:rPr>
        <w:t xml:space="preserve"> </w:t>
      </w:r>
      <w:r w:rsidRPr="00794FC5">
        <w:rPr>
          <w:rFonts w:ascii="Times New Roman" w:hAnsi="Times New Roman" w:cs="Times New Roman"/>
        </w:rPr>
        <w:t>”</w:t>
      </w:r>
      <w:r w:rsidRPr="00794FC5">
        <w:rPr>
          <w:rFonts w:ascii="Times New Roman" w:hAnsi="Times New Roman" w:cs="Times New Roman"/>
          <w:i/>
          <w:iCs/>
        </w:rPr>
        <w:t>The Works of Thomas Jefferson</w:t>
      </w:r>
      <w:r w:rsidR="00C11356" w:rsidRPr="00794FC5">
        <w:rPr>
          <w:rFonts w:ascii="Times New Roman" w:hAnsi="Times New Roman" w:cs="Times New Roman"/>
          <w:i/>
          <w:iCs/>
        </w:rPr>
        <w:t>”</w:t>
      </w:r>
      <w:r w:rsidRPr="00794FC5">
        <w:rPr>
          <w:rFonts w:ascii="Times New Roman" w:hAnsi="Times New Roman" w:cs="Times New Roman"/>
        </w:rPr>
        <w:t xml:space="preserve">, the University </w:t>
      </w:r>
      <w:r w:rsidRPr="00794FC5">
        <w:rPr>
          <w:rFonts w:ascii="Times New Roman" w:hAnsi="Times New Roman" w:cs="Times New Roman"/>
        </w:rPr>
        <w:t xml:space="preserve">of Chicago, 2000, </w:t>
      </w:r>
      <w:hyperlink r:id="rId12" w:history="1">
        <w:r w:rsidR="00C11356" w:rsidRPr="00794FC5">
          <w:rPr>
            <w:rStyle w:val="Hyperlink"/>
            <w:rFonts w:ascii="Times New Roman" w:hAnsi="Times New Roman" w:cs="Times New Roman"/>
          </w:rPr>
          <w:t>http://press-pubs.uchicago.edu/founders/documents/a1_8_7s4.html</w:t>
        </w:r>
      </w:hyperlink>
      <w:r w:rsidR="00C11356" w:rsidRPr="00794FC5">
        <w:rPr>
          <w:rFonts w:ascii="Times New Roman" w:hAnsi="Times New Roman" w:cs="Times New Roman"/>
        </w:rPr>
        <w:t>, diakses 8 Februari 2017.</w:t>
      </w:r>
    </w:p>
  </w:footnote>
  <w:footnote w:id="29">
    <w:p w:rsidR="00FC2E37" w:rsidRPr="00794FC5" w:rsidRDefault="00FC2E37" w:rsidP="00794FC5">
      <w:pPr>
        <w:pStyle w:val="FootnoteText"/>
        <w:ind w:firstLine="567"/>
        <w:jc w:val="both"/>
        <w:rPr>
          <w:rFonts w:ascii="Times New Roman" w:hAnsi="Times New Roman" w:cs="Times New Roman"/>
          <w:i/>
        </w:rPr>
      </w:pPr>
      <w:r w:rsidRPr="00794FC5">
        <w:rPr>
          <w:rStyle w:val="FootnoteReference"/>
          <w:rFonts w:ascii="Times New Roman" w:hAnsi="Times New Roman" w:cs="Times New Roman"/>
        </w:rPr>
        <w:footnoteRef/>
      </w:r>
      <w:r w:rsidR="004E3E05" w:rsidRPr="00794FC5">
        <w:rPr>
          <w:rFonts w:ascii="Times New Roman" w:hAnsi="Times New Roman" w:cs="Times New Roman"/>
        </w:rPr>
        <w:t xml:space="preserve"> </w:t>
      </w:r>
      <w:r w:rsidR="004E3E05" w:rsidRPr="00794FC5">
        <w:rPr>
          <w:rFonts w:ascii="Times New Roman" w:hAnsi="Times New Roman" w:cs="Times New Roman"/>
        </w:rPr>
        <w:t xml:space="preserve">CAGW, </w:t>
      </w:r>
      <w:r w:rsidR="004E3E05" w:rsidRPr="00794FC5">
        <w:rPr>
          <w:rFonts w:ascii="Times New Roman" w:hAnsi="Times New Roman" w:cs="Times New Roman"/>
          <w:i/>
        </w:rPr>
        <w:t>Op.Cit.</w:t>
      </w:r>
    </w:p>
  </w:footnote>
  <w:footnote w:id="30">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i/>
        </w:rPr>
        <w:t xml:space="preserve">Ibid., </w:t>
      </w:r>
      <w:r w:rsidRPr="00794FC5">
        <w:rPr>
          <w:rFonts w:ascii="Times New Roman" w:hAnsi="Times New Roman" w:cs="Times New Roman"/>
        </w:rPr>
        <w:t>hlm. 4-5.</w:t>
      </w:r>
    </w:p>
  </w:footnote>
  <w:footnote w:id="31">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i/>
        </w:rPr>
        <w:t xml:space="preserve">Ibid., </w:t>
      </w:r>
      <w:r w:rsidRPr="00794FC5">
        <w:rPr>
          <w:rFonts w:ascii="Times New Roman" w:hAnsi="Times New Roman" w:cs="Times New Roman"/>
        </w:rPr>
        <w:t>hlm. 6.</w:t>
      </w:r>
    </w:p>
  </w:footnote>
  <w:footnote w:id="32">
    <w:p w:rsidR="00FC2E37" w:rsidRPr="00794FC5" w:rsidRDefault="00FC2E37" w:rsidP="00794FC5">
      <w:pPr>
        <w:pStyle w:val="FootnoteText"/>
        <w:ind w:firstLine="567"/>
        <w:jc w:val="both"/>
        <w:rPr>
          <w:rFonts w:ascii="Times New Roman" w:hAnsi="Times New Roman" w:cs="Times New Roman"/>
          <w:i/>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i/>
        </w:rPr>
        <w:t>Ibid.</w:t>
      </w:r>
    </w:p>
  </w:footnote>
  <w:footnote w:id="33">
    <w:p w:rsidR="00FC2E37" w:rsidRPr="00794FC5" w:rsidRDefault="00FC2E37" w:rsidP="00794FC5">
      <w:pPr>
        <w:spacing w:after="0" w:line="240" w:lineRule="auto"/>
        <w:ind w:firstLine="567"/>
        <w:jc w:val="both"/>
        <w:rPr>
          <w:rFonts w:ascii="Times New Roman" w:hAnsi="Times New Roman" w:cs="Times New Roman"/>
          <w:sz w:val="20"/>
          <w:szCs w:val="20"/>
        </w:rPr>
      </w:pPr>
      <w:r w:rsidRPr="00794FC5">
        <w:rPr>
          <w:rStyle w:val="FootnoteReference"/>
          <w:rFonts w:ascii="Times New Roman" w:hAnsi="Times New Roman" w:cs="Times New Roman"/>
          <w:sz w:val="20"/>
          <w:szCs w:val="20"/>
        </w:rPr>
        <w:footnoteRef/>
      </w:r>
      <w:r w:rsidRPr="00794FC5">
        <w:rPr>
          <w:rFonts w:ascii="Times New Roman" w:hAnsi="Times New Roman" w:cs="Times New Roman"/>
          <w:sz w:val="20"/>
          <w:szCs w:val="20"/>
        </w:rPr>
        <w:t xml:space="preserve"> </w:t>
      </w:r>
      <w:hyperlink r:id="rId13" w:history="1">
        <w:r w:rsidRPr="00794FC5">
          <w:rPr>
            <w:rStyle w:val="Hyperlink"/>
            <w:rFonts w:ascii="Times New Roman" w:hAnsi="Times New Roman" w:cs="Times New Roman"/>
            <w:sz w:val="20"/>
            <w:szCs w:val="20"/>
          </w:rPr>
          <w:t>http://dictionnaire.sensagent.leparisien.fr/Pork-barrel_spending/en-en/</w:t>
        </w:r>
      </w:hyperlink>
      <w:r w:rsidR="006B331D" w:rsidRPr="00794FC5">
        <w:rPr>
          <w:rStyle w:val="Hyperlink"/>
          <w:rFonts w:ascii="Times New Roman" w:hAnsi="Times New Roman" w:cs="Times New Roman"/>
          <w:sz w:val="20"/>
          <w:szCs w:val="20"/>
        </w:rPr>
        <w:t>,</w:t>
      </w:r>
      <w:r w:rsidR="006B331D" w:rsidRPr="00794FC5">
        <w:rPr>
          <w:rStyle w:val="Hyperlink"/>
          <w:rFonts w:ascii="Times New Roman" w:hAnsi="Times New Roman" w:cs="Times New Roman"/>
          <w:color w:val="000000" w:themeColor="text1"/>
          <w:sz w:val="20"/>
          <w:szCs w:val="20"/>
          <w:u w:val="none"/>
        </w:rPr>
        <w:t xml:space="preserve"> diakses 8 Februari 2017 dan</w:t>
      </w:r>
      <w:r w:rsidRPr="00794FC5">
        <w:rPr>
          <w:rStyle w:val="Hyperlink"/>
          <w:rFonts w:ascii="Times New Roman" w:hAnsi="Times New Roman" w:cs="Times New Roman"/>
          <w:color w:val="000000" w:themeColor="text1"/>
          <w:sz w:val="20"/>
          <w:szCs w:val="20"/>
          <w:u w:val="none"/>
        </w:rPr>
        <w:t xml:space="preserve">  </w:t>
      </w:r>
      <w:r w:rsidRPr="00794FC5">
        <w:rPr>
          <w:rFonts w:ascii="Times New Roman" w:eastAsia="Times New Roman" w:hAnsi="Times New Roman" w:cs="Times New Roman"/>
          <w:sz w:val="20"/>
          <w:szCs w:val="20"/>
          <w:lang w:eastAsia="id-ID"/>
        </w:rPr>
        <w:t>Hendri F. Isnaeni</w:t>
      </w:r>
      <w:r w:rsidR="006B331D" w:rsidRPr="00794FC5">
        <w:rPr>
          <w:rFonts w:ascii="Times New Roman" w:eastAsia="Times New Roman" w:hAnsi="Times New Roman" w:cs="Times New Roman"/>
          <w:sz w:val="20"/>
          <w:szCs w:val="20"/>
          <w:lang w:eastAsia="id-ID"/>
        </w:rPr>
        <w:t xml:space="preserve">, </w:t>
      </w:r>
      <w:r w:rsidR="006B331D" w:rsidRPr="00794FC5">
        <w:rPr>
          <w:rFonts w:ascii="Times New Roman" w:eastAsia="Times New Roman" w:hAnsi="Times New Roman" w:cs="Times New Roman"/>
          <w:i/>
          <w:sz w:val="20"/>
          <w:szCs w:val="20"/>
          <w:lang w:eastAsia="id-ID"/>
        </w:rPr>
        <w:t>Op.Cit</w:t>
      </w:r>
      <w:r w:rsidRPr="00794FC5">
        <w:rPr>
          <w:rFonts w:ascii="Times New Roman" w:hAnsi="Times New Roman" w:cs="Times New Roman"/>
          <w:sz w:val="20"/>
          <w:szCs w:val="20"/>
        </w:rPr>
        <w:t>.</w:t>
      </w:r>
    </w:p>
  </w:footnote>
  <w:footnote w:id="34">
    <w:p w:rsidR="00FC2E37" w:rsidRPr="00794FC5" w:rsidRDefault="00FC2E37" w:rsidP="00794FC5">
      <w:pPr>
        <w:pStyle w:val="FootnoteText"/>
        <w:ind w:firstLine="567"/>
        <w:jc w:val="both"/>
        <w:rPr>
          <w:rFonts w:ascii="Times New Roman" w:hAnsi="Times New Roman" w:cs="Times New Roman"/>
          <w:i/>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i/>
        </w:rPr>
        <w:t>Ibid.</w:t>
      </w:r>
    </w:p>
  </w:footnote>
  <w:footnote w:id="35">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rPr>
        <w:t>Sasmithaningtyas P.L, Tyana A</w:t>
      </w:r>
      <w:r w:rsidR="005A0D89" w:rsidRPr="00794FC5">
        <w:rPr>
          <w:rFonts w:ascii="Times New Roman" w:hAnsi="Times New Roman" w:cs="Times New Roman"/>
        </w:rPr>
        <w:t>nggraerni, dan Ria Pusputasari, “</w:t>
      </w:r>
      <w:r w:rsidRPr="00794FC5">
        <w:rPr>
          <w:rFonts w:ascii="Times New Roman" w:hAnsi="Times New Roman" w:cs="Times New Roman"/>
        </w:rPr>
        <w:t>Potret Implementasi Constituency Development Funds (CDF)</w:t>
      </w:r>
      <w:r w:rsidR="005A0D89" w:rsidRPr="00794FC5">
        <w:rPr>
          <w:rFonts w:ascii="Times New Roman" w:hAnsi="Times New Roman" w:cs="Times New Roman"/>
        </w:rPr>
        <w:t>”</w:t>
      </w:r>
      <w:r w:rsidRPr="00794FC5">
        <w:rPr>
          <w:rFonts w:ascii="Times New Roman" w:hAnsi="Times New Roman" w:cs="Times New Roman"/>
        </w:rPr>
        <w:t xml:space="preserve">, </w:t>
      </w:r>
      <w:r w:rsidR="005A0D89" w:rsidRPr="00794FC5">
        <w:rPr>
          <w:rFonts w:ascii="Times New Roman" w:hAnsi="Times New Roman" w:cs="Times New Roman"/>
        </w:rPr>
        <w:t xml:space="preserve">Tim Peneliti CEPP FISIP UI </w:t>
      </w:r>
      <w:r w:rsidRPr="00794FC5">
        <w:rPr>
          <w:rFonts w:ascii="Times New Roman" w:hAnsi="Times New Roman" w:cs="Times New Roman"/>
        </w:rPr>
        <w:t xml:space="preserve">dalam </w:t>
      </w:r>
      <w:r w:rsidRPr="00794FC5">
        <w:rPr>
          <w:rFonts w:ascii="Times New Roman" w:hAnsi="Times New Roman" w:cs="Times New Roman"/>
          <w:i/>
        </w:rPr>
        <w:t>Majalah Parlementaria</w:t>
      </w:r>
      <w:r w:rsidR="005A0D89" w:rsidRPr="00794FC5">
        <w:rPr>
          <w:rFonts w:ascii="Times New Roman" w:hAnsi="Times New Roman" w:cs="Times New Roman"/>
        </w:rPr>
        <w:t>,</w:t>
      </w:r>
      <w:r w:rsidRPr="00794FC5">
        <w:rPr>
          <w:rFonts w:ascii="Times New Roman" w:hAnsi="Times New Roman" w:cs="Times New Roman"/>
        </w:rPr>
        <w:t xml:space="preserve"> Edisi 126 Th. XLV, 2015, hlm. 75.</w:t>
      </w:r>
    </w:p>
  </w:footnote>
  <w:footnote w:id="36">
    <w:p w:rsidR="00FC2E37" w:rsidRPr="00794FC5" w:rsidRDefault="00FC2E37" w:rsidP="00794FC5">
      <w:pPr>
        <w:pStyle w:val="FootnoteText"/>
        <w:ind w:firstLine="567"/>
        <w:jc w:val="both"/>
        <w:rPr>
          <w:rFonts w:ascii="Times New Roman" w:hAnsi="Times New Roman" w:cs="Times New Roman"/>
          <w:i/>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i/>
        </w:rPr>
        <w:t>Ibid.</w:t>
      </w:r>
    </w:p>
  </w:footnote>
  <w:footnote w:id="37">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005A0D89" w:rsidRPr="00794FC5">
        <w:rPr>
          <w:rFonts w:ascii="Times New Roman" w:hAnsi="Times New Roman" w:cs="Times New Roman"/>
          <w:i/>
        </w:rPr>
        <w:t xml:space="preserve">Ibid., </w:t>
      </w:r>
      <w:r w:rsidRPr="00794FC5">
        <w:rPr>
          <w:rFonts w:ascii="Times New Roman" w:hAnsi="Times New Roman" w:cs="Times New Roman"/>
        </w:rPr>
        <w:t>hlm. 74.</w:t>
      </w:r>
    </w:p>
  </w:footnote>
  <w:footnote w:id="38">
    <w:p w:rsidR="00FC2E37" w:rsidRPr="00794FC5" w:rsidRDefault="00FC2E37" w:rsidP="00794FC5">
      <w:pPr>
        <w:autoSpaceDE w:val="0"/>
        <w:autoSpaceDN w:val="0"/>
        <w:adjustRightInd w:val="0"/>
        <w:spacing w:after="0" w:line="240" w:lineRule="auto"/>
        <w:ind w:firstLine="567"/>
        <w:jc w:val="both"/>
        <w:rPr>
          <w:rFonts w:ascii="Times New Roman" w:hAnsi="Times New Roman" w:cs="Times New Roman"/>
          <w:sz w:val="20"/>
          <w:szCs w:val="20"/>
        </w:rPr>
      </w:pPr>
      <w:r w:rsidRPr="00794FC5">
        <w:rPr>
          <w:rStyle w:val="FootnoteReference"/>
          <w:rFonts w:ascii="Times New Roman" w:hAnsi="Times New Roman" w:cs="Times New Roman"/>
          <w:sz w:val="20"/>
          <w:szCs w:val="20"/>
        </w:rPr>
        <w:footnoteRef/>
      </w:r>
      <w:r w:rsidRPr="00794FC5">
        <w:rPr>
          <w:rFonts w:ascii="Times New Roman" w:hAnsi="Times New Roman" w:cs="Times New Roman"/>
          <w:sz w:val="20"/>
          <w:szCs w:val="20"/>
        </w:rPr>
        <w:t xml:space="preserve"> </w:t>
      </w:r>
      <w:r w:rsidR="005A0D89" w:rsidRPr="00794FC5">
        <w:rPr>
          <w:rFonts w:ascii="Times New Roman" w:hAnsi="Times New Roman" w:cs="Times New Roman"/>
          <w:sz w:val="20"/>
          <w:szCs w:val="20"/>
        </w:rPr>
        <w:t xml:space="preserve">Machiko </w:t>
      </w:r>
      <w:r w:rsidRPr="00794FC5">
        <w:rPr>
          <w:rFonts w:ascii="Times New Roman" w:hAnsi="Times New Roman" w:cs="Times New Roman"/>
          <w:sz w:val="20"/>
          <w:szCs w:val="20"/>
        </w:rPr>
        <w:t xml:space="preserve">Tsubura, </w:t>
      </w:r>
      <w:r w:rsidR="00DB5C12" w:rsidRPr="00DB5C12">
        <w:rPr>
          <w:rFonts w:ascii="Times New Roman" w:hAnsi="Times New Roman" w:cs="Times New Roman"/>
          <w:i/>
          <w:sz w:val="20"/>
          <w:szCs w:val="20"/>
        </w:rPr>
        <w:t>Op.Cit</w:t>
      </w:r>
      <w:r w:rsidRPr="00DB5C12">
        <w:rPr>
          <w:rFonts w:ascii="Times New Roman" w:hAnsi="Times New Roman" w:cs="Times New Roman"/>
          <w:i/>
          <w:sz w:val="20"/>
          <w:szCs w:val="20"/>
        </w:rPr>
        <w:t>.</w:t>
      </w:r>
    </w:p>
  </w:footnote>
  <w:footnote w:id="39">
    <w:p w:rsidR="00FC2E37" w:rsidRPr="00794FC5" w:rsidRDefault="00FC2E37" w:rsidP="00794FC5">
      <w:pPr>
        <w:autoSpaceDE w:val="0"/>
        <w:autoSpaceDN w:val="0"/>
        <w:adjustRightInd w:val="0"/>
        <w:spacing w:after="0" w:line="240" w:lineRule="auto"/>
        <w:ind w:firstLine="567"/>
        <w:jc w:val="both"/>
        <w:rPr>
          <w:rFonts w:ascii="Times New Roman" w:hAnsi="Times New Roman" w:cs="Times New Roman"/>
          <w:sz w:val="20"/>
          <w:szCs w:val="20"/>
        </w:rPr>
      </w:pPr>
      <w:r w:rsidRPr="00794FC5">
        <w:rPr>
          <w:rStyle w:val="FootnoteReference"/>
          <w:rFonts w:ascii="Times New Roman" w:hAnsi="Times New Roman" w:cs="Times New Roman"/>
          <w:sz w:val="20"/>
          <w:szCs w:val="20"/>
        </w:rPr>
        <w:footnoteRef/>
      </w:r>
      <w:r w:rsidRPr="00794FC5">
        <w:rPr>
          <w:rFonts w:ascii="Times New Roman" w:hAnsi="Times New Roman" w:cs="Times New Roman"/>
          <w:sz w:val="20"/>
          <w:szCs w:val="20"/>
        </w:rPr>
        <w:t xml:space="preserve"> </w:t>
      </w:r>
      <w:r w:rsidR="0049482F" w:rsidRPr="00794FC5">
        <w:rPr>
          <w:rFonts w:ascii="Times New Roman" w:hAnsi="Times New Roman" w:cs="Times New Roman"/>
          <w:sz w:val="20"/>
          <w:szCs w:val="20"/>
        </w:rPr>
        <w:t xml:space="preserve">Sasmithaningtyas P.L, Tyana Anggraerni, dan Ria Pusputasari, </w:t>
      </w:r>
      <w:r w:rsidR="0049482F" w:rsidRPr="00794FC5">
        <w:rPr>
          <w:rFonts w:ascii="Times New Roman" w:hAnsi="Times New Roman" w:cs="Times New Roman"/>
          <w:i/>
          <w:sz w:val="20"/>
          <w:szCs w:val="20"/>
        </w:rPr>
        <w:t>Op.Cit.</w:t>
      </w:r>
    </w:p>
  </w:footnote>
  <w:footnote w:id="40">
    <w:p w:rsidR="00FC2E37" w:rsidRPr="00794FC5" w:rsidRDefault="00FC2E37" w:rsidP="00794FC5">
      <w:pPr>
        <w:pStyle w:val="FootnoteText"/>
        <w:ind w:firstLine="567"/>
        <w:jc w:val="both"/>
        <w:rPr>
          <w:rFonts w:ascii="Times New Roman" w:hAnsi="Times New Roman" w:cs="Times New Roman"/>
          <w:i/>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00DF4C1A" w:rsidRPr="00794FC5">
        <w:rPr>
          <w:rFonts w:ascii="Times New Roman" w:hAnsi="Times New Roman" w:cs="Times New Roman"/>
        </w:rPr>
        <w:t xml:space="preserve">Dengan mencontohkan praktik di India, Sasmithaningtyas P.L, Tyana Anggraerni, dan Ria Pusputasari dari Tim Peneliti CEPP FISIP UI, mengatakan skema CDF di India yang dikenal dengan nama </w:t>
      </w:r>
      <w:r w:rsidR="00DF4C1A" w:rsidRPr="00794FC5">
        <w:rPr>
          <w:rFonts w:ascii="Times New Roman" w:hAnsi="Times New Roman" w:cs="Times New Roman"/>
          <w:i/>
          <w:iCs/>
        </w:rPr>
        <w:t xml:space="preserve">Member of Parliament Local Area Development </w:t>
      </w:r>
      <w:r w:rsidR="00DF4C1A" w:rsidRPr="00794FC5">
        <w:rPr>
          <w:rFonts w:ascii="Times New Roman" w:hAnsi="Times New Roman" w:cs="Times New Roman"/>
          <w:iCs/>
        </w:rPr>
        <w:t>(</w:t>
      </w:r>
      <w:r w:rsidR="00DF4C1A" w:rsidRPr="00794FC5">
        <w:rPr>
          <w:rFonts w:ascii="Times New Roman" w:hAnsi="Times New Roman" w:cs="Times New Roman"/>
        </w:rPr>
        <w:t>MPL AD) dimana pada tahun 1993-2008 terimplementasikan 98% dan pada tahun 2009-2013 terimplementasikan 88%, dapat merupakan suatu contoh bagi penguatan lembaga legislatif. Meski memang diwarnai dengan berbagai kekurangan, tidak dapat dipungkiri bahwa skema MPLAD memberikan kesempatan bagi para anggota parlemen untuk dapat memberikan kontribusi bagi para konstituennya.</w:t>
      </w:r>
      <w:r w:rsidR="00DF4C1A" w:rsidRPr="00794FC5">
        <w:rPr>
          <w:rFonts w:ascii="Times New Roman" w:hAnsi="Times New Roman" w:cs="Times New Roman"/>
        </w:rPr>
        <w:t xml:space="preserve"> </w:t>
      </w:r>
      <w:r w:rsidR="00AD621F" w:rsidRPr="00794FC5">
        <w:rPr>
          <w:rFonts w:ascii="Times New Roman" w:hAnsi="Times New Roman" w:cs="Times New Roman"/>
          <w:i/>
        </w:rPr>
        <w:t>Ibid.,</w:t>
      </w:r>
      <w:r w:rsidRPr="00794FC5">
        <w:rPr>
          <w:rFonts w:ascii="Times New Roman" w:hAnsi="Times New Roman" w:cs="Times New Roman"/>
        </w:rPr>
        <w:t xml:space="preserve"> hlm. 77.</w:t>
      </w:r>
    </w:p>
  </w:footnote>
  <w:footnote w:id="41">
    <w:p w:rsidR="00FA64DF" w:rsidRPr="00794FC5" w:rsidRDefault="00FA64DF"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rPr>
        <w:t xml:space="preserve">Lihat Ronny Sautma Hotma Bako, </w:t>
      </w:r>
      <w:r w:rsidRPr="00794FC5">
        <w:rPr>
          <w:rFonts w:ascii="Times New Roman" w:hAnsi="Times New Roman" w:cs="Times New Roman"/>
          <w:i/>
        </w:rPr>
        <w:t xml:space="preserve">Hak Budget Parlemen Indonesia, </w:t>
      </w:r>
      <w:r w:rsidR="00A957A2" w:rsidRPr="00794FC5">
        <w:rPr>
          <w:rFonts w:ascii="Times New Roman" w:hAnsi="Times New Roman" w:cs="Times New Roman"/>
        </w:rPr>
        <w:t xml:space="preserve">Yarsif Watampone, </w:t>
      </w:r>
      <w:r w:rsidRPr="00794FC5">
        <w:rPr>
          <w:rFonts w:ascii="Times New Roman" w:hAnsi="Times New Roman" w:cs="Times New Roman"/>
        </w:rPr>
        <w:t>Jakarta</w:t>
      </w:r>
      <w:r w:rsidR="00A957A2" w:rsidRPr="00794FC5">
        <w:rPr>
          <w:rFonts w:ascii="Times New Roman" w:hAnsi="Times New Roman" w:cs="Times New Roman"/>
        </w:rPr>
        <w:t>,</w:t>
      </w:r>
      <w:r w:rsidRPr="00794FC5">
        <w:rPr>
          <w:rFonts w:ascii="Times New Roman" w:hAnsi="Times New Roman" w:cs="Times New Roman"/>
        </w:rPr>
        <w:t xml:space="preserve"> 2005, hlm. 3.</w:t>
      </w:r>
    </w:p>
  </w:footnote>
  <w:footnote w:id="42">
    <w:p w:rsidR="00FA64DF" w:rsidRPr="00794FC5" w:rsidRDefault="00FA64DF"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rPr>
        <w:t xml:space="preserve">Direktorat Jenderal Anggaran Kementerian Keuangan, </w:t>
      </w:r>
      <w:r w:rsidR="00A957A2" w:rsidRPr="00794FC5">
        <w:rPr>
          <w:rFonts w:ascii="Times New Roman" w:hAnsi="Times New Roman" w:cs="Times New Roman"/>
          <w:i/>
        </w:rPr>
        <w:t xml:space="preserve">Op.Cit., </w:t>
      </w:r>
      <w:r w:rsidRPr="00794FC5">
        <w:rPr>
          <w:rFonts w:ascii="Times New Roman" w:hAnsi="Times New Roman" w:cs="Times New Roman"/>
        </w:rPr>
        <w:t>hlm. 15.</w:t>
      </w:r>
    </w:p>
  </w:footnote>
  <w:footnote w:id="43">
    <w:p w:rsidR="000B5055" w:rsidRPr="00794FC5" w:rsidRDefault="000B5055"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00335FB3" w:rsidRPr="00794FC5">
        <w:rPr>
          <w:rFonts w:ascii="Times New Roman" w:hAnsi="Times New Roman" w:cs="Times New Roman"/>
        </w:rPr>
        <w:t xml:space="preserve"> </w:t>
      </w:r>
      <w:r w:rsidR="00335FB3" w:rsidRPr="00794FC5">
        <w:rPr>
          <w:rFonts w:ascii="Times New Roman" w:hAnsi="Times New Roman" w:cs="Times New Roman"/>
        </w:rPr>
        <w:t>Mei Susanto,</w:t>
      </w:r>
      <w:r w:rsidR="00C30411" w:rsidRPr="00794FC5">
        <w:rPr>
          <w:rFonts w:ascii="Times New Roman" w:hAnsi="Times New Roman" w:cs="Times New Roman"/>
        </w:rPr>
        <w:t xml:space="preserve"> “Eksistensi Hak Budget DPR </w:t>
      </w:r>
      <w:r w:rsidR="00C30411" w:rsidRPr="00794FC5">
        <w:rPr>
          <w:rFonts w:ascii="Times New Roman" w:hAnsi="Times New Roman" w:cs="Times New Roman"/>
        </w:rPr>
        <w:t>Dalam Sistem Ketatanegaraan Indonesia</w:t>
      </w:r>
      <w:r w:rsidR="00BF4993">
        <w:rPr>
          <w:rFonts w:ascii="Times New Roman" w:hAnsi="Times New Roman" w:cs="Times New Roman"/>
        </w:rPr>
        <w:t>”</w:t>
      </w:r>
      <w:r w:rsidR="00C30411" w:rsidRPr="00794FC5">
        <w:rPr>
          <w:rFonts w:ascii="Times New Roman" w:hAnsi="Times New Roman" w:cs="Times New Roman"/>
        </w:rPr>
        <w:t xml:space="preserve">, artikel dalam </w:t>
      </w:r>
      <w:r w:rsidR="00C30411" w:rsidRPr="00794FC5">
        <w:rPr>
          <w:rFonts w:ascii="Times New Roman" w:hAnsi="Times New Roman" w:cs="Times New Roman"/>
          <w:i/>
        </w:rPr>
        <w:t>Padjadjaran Jurnal Ilmu Hukum</w:t>
      </w:r>
      <w:r w:rsidR="00C30411" w:rsidRPr="00794FC5">
        <w:rPr>
          <w:rFonts w:ascii="Times New Roman" w:hAnsi="Times New Roman" w:cs="Times New Roman"/>
        </w:rPr>
        <w:t>, Volu</w:t>
      </w:r>
      <w:r w:rsidR="00FF0C95" w:rsidRPr="00794FC5">
        <w:rPr>
          <w:rFonts w:ascii="Times New Roman" w:hAnsi="Times New Roman" w:cs="Times New Roman"/>
        </w:rPr>
        <w:t>me 3 Nomor 1 Tahun 2016, hlm. 64</w:t>
      </w:r>
      <w:r w:rsidR="00C30411" w:rsidRPr="00794FC5">
        <w:rPr>
          <w:rFonts w:ascii="Times New Roman" w:hAnsi="Times New Roman" w:cs="Times New Roman"/>
        </w:rPr>
        <w:t>.</w:t>
      </w:r>
      <w:r w:rsidR="00335FB3" w:rsidRPr="00794FC5">
        <w:rPr>
          <w:rFonts w:ascii="Times New Roman" w:hAnsi="Times New Roman" w:cs="Times New Roman"/>
        </w:rPr>
        <w:t xml:space="preserve"> </w:t>
      </w:r>
    </w:p>
  </w:footnote>
  <w:footnote w:id="44">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rPr>
        <w:t xml:space="preserve">Aturan Tambahan UUD NRI Tahun 1945 Setelah Perubahan Pasal II menyebutkan: “Dengan ditetapkannya perubahan Undang-Undang Dasar ini, Undang-Undang Dasar Negara Republik Indonesia Tahun </w:t>
      </w:r>
      <w:r w:rsidRPr="00794FC5">
        <w:rPr>
          <w:rFonts w:ascii="Times New Roman" w:hAnsi="Times New Roman" w:cs="Times New Roman"/>
        </w:rPr>
        <w:t>194</w:t>
      </w:r>
      <w:r w:rsidR="00BF4993">
        <w:rPr>
          <w:rFonts w:ascii="Times New Roman" w:hAnsi="Times New Roman" w:cs="Times New Roman"/>
        </w:rPr>
        <w:t>5</w:t>
      </w:r>
      <w:r w:rsidRPr="00794FC5">
        <w:rPr>
          <w:rFonts w:ascii="Times New Roman" w:hAnsi="Times New Roman" w:cs="Times New Roman"/>
        </w:rPr>
        <w:t xml:space="preserve"> terdiri atas Pembukaan dan pasal-pasal.”</w:t>
      </w:r>
    </w:p>
  </w:footnote>
  <w:footnote w:id="45">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rPr>
        <w:t xml:space="preserve">Mei Susanto, </w:t>
      </w:r>
      <w:r w:rsidR="00335FB3" w:rsidRPr="00794FC5">
        <w:rPr>
          <w:rFonts w:ascii="Times New Roman" w:hAnsi="Times New Roman" w:cs="Times New Roman"/>
          <w:i/>
        </w:rPr>
        <w:t xml:space="preserve">Hak Budget Parlemen Di Indonesia, </w:t>
      </w:r>
      <w:r w:rsidR="00335FB3" w:rsidRPr="00794FC5">
        <w:rPr>
          <w:rFonts w:ascii="Times New Roman" w:hAnsi="Times New Roman" w:cs="Times New Roman"/>
        </w:rPr>
        <w:t>Sinar Grafika, Jakarta, 2013,</w:t>
      </w:r>
      <w:r w:rsidRPr="00794FC5">
        <w:rPr>
          <w:rFonts w:ascii="Times New Roman" w:hAnsi="Times New Roman" w:cs="Times New Roman"/>
          <w:i/>
        </w:rPr>
        <w:t xml:space="preserve"> </w:t>
      </w:r>
      <w:r w:rsidRPr="00794FC5">
        <w:rPr>
          <w:rFonts w:ascii="Times New Roman" w:hAnsi="Times New Roman" w:cs="Times New Roman"/>
        </w:rPr>
        <w:t>hlm. 221-223.</w:t>
      </w:r>
    </w:p>
  </w:footnote>
  <w:footnote w:id="46">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rPr>
        <w:t xml:space="preserve">Intepretasi sistematis menyuruh kita harus membaca undang-undang dalam keseluruhannya, kita tidak boleh mengeluarkan suatu ketentuan lepas dari keseluruhannya, tetapi kita harus meninjaunya dalam hubungannya dengan ketentuan sejenis. Lihat Sudikno Mertokusumo dan A. Pitlo, </w:t>
      </w:r>
      <w:r w:rsidRPr="00794FC5">
        <w:rPr>
          <w:rFonts w:ascii="Times New Roman" w:hAnsi="Times New Roman" w:cs="Times New Roman"/>
          <w:i/>
        </w:rPr>
        <w:t xml:space="preserve">Bab-Bab Tentang Penemuan Hukum, </w:t>
      </w:r>
      <w:r w:rsidRPr="00794FC5">
        <w:rPr>
          <w:rFonts w:ascii="Times New Roman" w:hAnsi="Times New Roman" w:cs="Times New Roman"/>
        </w:rPr>
        <w:t>Citra Aditya Bakti, 1993, hlm. 60.</w:t>
      </w:r>
    </w:p>
  </w:footnote>
  <w:footnote w:id="47">
    <w:p w:rsidR="00FC2E37" w:rsidRPr="00794FC5" w:rsidRDefault="00FC2E37"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rPr>
        <w:t xml:space="preserve">Dian Puji N. Simatupang, </w:t>
      </w:r>
      <w:r w:rsidRPr="00794FC5">
        <w:rPr>
          <w:rFonts w:ascii="Times New Roman" w:hAnsi="Times New Roman" w:cs="Times New Roman"/>
          <w:i/>
        </w:rPr>
        <w:t xml:space="preserve">Reposisi Hak Budget DPR, </w:t>
      </w:r>
      <w:r w:rsidRPr="00794FC5">
        <w:rPr>
          <w:rFonts w:ascii="Times New Roman" w:hAnsi="Times New Roman" w:cs="Times New Roman"/>
        </w:rPr>
        <w:t>Opini di Harian Kompas, Rabu, 18 Juni 2014.</w:t>
      </w:r>
    </w:p>
  </w:footnote>
  <w:footnote w:id="48">
    <w:p w:rsidR="007C11BE" w:rsidRPr="00794FC5" w:rsidRDefault="007C11BE" w:rsidP="00794FC5">
      <w:pPr>
        <w:pStyle w:val="FootnoteText"/>
        <w:spacing w:after="120"/>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rPr>
        <w:t xml:space="preserve">Madison dalam </w:t>
      </w:r>
      <w:r w:rsidRPr="00794FC5">
        <w:rPr>
          <w:rFonts w:ascii="Times New Roman" w:hAnsi="Times New Roman" w:cs="Times New Roman"/>
          <w:i/>
        </w:rPr>
        <w:t>Federalist Papers Number LVIII</w:t>
      </w:r>
      <w:r w:rsidRPr="00794FC5">
        <w:rPr>
          <w:rFonts w:ascii="Times New Roman" w:hAnsi="Times New Roman" w:cs="Times New Roman"/>
        </w:rPr>
        <w:t xml:space="preserve">, dalam Publius, </w:t>
      </w:r>
      <w:r w:rsidRPr="00794FC5">
        <w:rPr>
          <w:rFonts w:ascii="Times New Roman" w:hAnsi="Times New Roman" w:cs="Times New Roman"/>
          <w:i/>
          <w:iCs/>
        </w:rPr>
        <w:t xml:space="preserve">The Federalist Papers, </w:t>
      </w:r>
      <w:r w:rsidRPr="00794FC5">
        <w:rPr>
          <w:rFonts w:ascii="Times New Roman" w:hAnsi="Times New Roman" w:cs="Times New Roman"/>
        </w:rPr>
        <w:t>New York: New American Library, 1961, hlm. 359.</w:t>
      </w:r>
      <w:r w:rsidRPr="00794FC5">
        <w:rPr>
          <w:rFonts w:ascii="Times New Roman" w:hAnsi="Times New Roman" w:cs="Times New Roman"/>
        </w:rPr>
        <w:t xml:space="preserve"> </w:t>
      </w:r>
      <w:r w:rsidRPr="00794FC5">
        <w:rPr>
          <w:rFonts w:ascii="Times New Roman" w:hAnsi="Times New Roman" w:cs="Times New Roman"/>
        </w:rPr>
        <w:t>Hamilton sebagaimana dikutip Bagir Manan</w:t>
      </w:r>
      <w:r w:rsidRPr="00794FC5">
        <w:rPr>
          <w:rStyle w:val="FootnoteReference"/>
          <w:rFonts w:ascii="Times New Roman" w:hAnsi="Times New Roman" w:cs="Times New Roman"/>
        </w:rPr>
        <w:footnoteRef/>
      </w:r>
      <w:r w:rsidRPr="00794FC5">
        <w:rPr>
          <w:rFonts w:ascii="Times New Roman" w:hAnsi="Times New Roman" w:cs="Times New Roman"/>
        </w:rPr>
        <w:t xml:space="preserve"> menyebutkan cabang legislatif kuat karena menguasai pundi-pundi uang (</w:t>
      </w:r>
      <w:r w:rsidRPr="00794FC5">
        <w:rPr>
          <w:rFonts w:ascii="Times New Roman" w:hAnsi="Times New Roman" w:cs="Times New Roman"/>
          <w:i/>
        </w:rPr>
        <w:t>purse</w:t>
      </w:r>
      <w:r w:rsidRPr="00794FC5">
        <w:rPr>
          <w:rFonts w:ascii="Times New Roman" w:hAnsi="Times New Roman" w:cs="Times New Roman"/>
        </w:rPr>
        <w:t>). Yang dimaksudkan pundi-pundi uang adalah hak anggaran (hak budget). Sebagai pemegang hak anggaran, cabang legislatif menentukan anggaran belanja negara. Badan legislatif menentukan alokasi anggaran tahunan, bahkan dapat menolak rencana anggaran yang diajukan pemerintah.</w:t>
      </w:r>
      <w:r w:rsidRPr="00794FC5">
        <w:rPr>
          <w:rFonts w:ascii="Times New Roman" w:hAnsi="Times New Roman" w:cs="Times New Roman"/>
        </w:rPr>
        <w:t xml:space="preserve"> </w:t>
      </w:r>
      <w:r w:rsidRPr="00794FC5">
        <w:rPr>
          <w:rFonts w:ascii="Times New Roman" w:hAnsi="Times New Roman" w:cs="Times New Roman"/>
        </w:rPr>
        <w:t>Selain itu, Hamilton juga mengatakan kalau cabang eksekutif juga kuat karena menguasai pedang (</w:t>
      </w:r>
      <w:r w:rsidRPr="00794FC5">
        <w:rPr>
          <w:rFonts w:ascii="Times New Roman" w:hAnsi="Times New Roman" w:cs="Times New Roman"/>
          <w:i/>
        </w:rPr>
        <w:t>sword</w:t>
      </w:r>
      <w:r w:rsidRPr="00794FC5">
        <w:rPr>
          <w:rFonts w:ascii="Times New Roman" w:hAnsi="Times New Roman" w:cs="Times New Roman"/>
        </w:rPr>
        <w:t xml:space="preserve">). Yang dimaksudkan dengan pedang adalah adanya apatur pemerintah seperti tentara, polisi, jaksa dan lain-lain aparatur administrasi negara sebagai pelaksana yang menkalankan dan menegakkan kekuasaannya. Sementara cabang kekuasaan yang paling lemah menurut Hamilton adalah kekuasaan kehakiman (yudikatif) karena tidak memiliki pundi-pundi uang maupun pedang (aparatur) yang akan menopang pelaksanaannya. Bahkan untuk melaksanakan putusannya, kekuasaan kehakiman tergantung pada pemerintah (eksekutif), misalnya jaksa sebagai eksekutor putusan hakim (untuk perkara pidana). Lihat Bagir Manan, </w:t>
      </w:r>
      <w:r w:rsidRPr="00794FC5">
        <w:rPr>
          <w:rFonts w:ascii="Times New Roman" w:hAnsi="Times New Roman" w:cs="Times New Roman"/>
          <w:i/>
        </w:rPr>
        <w:t xml:space="preserve">Himpunan Tulisan Ilmiah Tentang Sistem Hukum Di Indonesia, </w:t>
      </w:r>
      <w:r w:rsidRPr="00794FC5">
        <w:rPr>
          <w:rFonts w:ascii="Times New Roman" w:hAnsi="Times New Roman" w:cs="Times New Roman"/>
        </w:rPr>
        <w:t>Bandung, dihimpun oleh Mahasiswa Program Doktor Ilmu hukum Program Pascasarjana Universitas Padjadjaran Angkatan 2000/2001, 2000, hlm. 2.</w:t>
      </w:r>
      <w:r w:rsidRPr="00794FC5">
        <w:rPr>
          <w:rFonts w:ascii="Times New Roman" w:hAnsi="Times New Roman" w:cs="Times New Roman"/>
          <w:lang w:eastAsia="id-ID"/>
        </w:rPr>
        <w:t xml:space="preserve"> </w:t>
      </w:r>
    </w:p>
  </w:footnote>
  <w:footnote w:id="49">
    <w:p w:rsidR="00A537E1" w:rsidRPr="00794FC5" w:rsidRDefault="00A537E1" w:rsidP="00794FC5">
      <w:pPr>
        <w:pStyle w:val="FootnoteText"/>
        <w:ind w:firstLine="567"/>
        <w:jc w:val="both"/>
        <w:rPr>
          <w:rFonts w:ascii="Times New Roman" w:hAnsi="Times New Roman" w:cs="Times New Roman"/>
          <w:u w:val="single"/>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rPr>
        <w:t xml:space="preserve">Gilber </w:t>
      </w:r>
      <w:r w:rsidRPr="00794FC5">
        <w:rPr>
          <w:rFonts w:ascii="Times New Roman" w:hAnsi="Times New Roman" w:cs="Times New Roman"/>
        </w:rPr>
        <w:t>Abcarian membagi empat tipe hubungan antara wakil dengan yang diwakili, yaitu: (1) sang wakil bertindak sebagai wali (</w:t>
      </w:r>
      <w:r w:rsidRPr="00794FC5">
        <w:rPr>
          <w:rFonts w:ascii="Times New Roman" w:hAnsi="Times New Roman" w:cs="Times New Roman"/>
          <w:i/>
        </w:rPr>
        <w:t>truste</w:t>
      </w:r>
      <w:r w:rsidRPr="00794FC5">
        <w:rPr>
          <w:rFonts w:ascii="Times New Roman" w:hAnsi="Times New Roman" w:cs="Times New Roman"/>
        </w:rPr>
        <w:t>), dimana wakil bebas bertindak berdasarkan pertimbangannya sendiri tanpa harus berkonsultasi dengan yang diwakilinya; (2) sang wakil bertindak sebagai utusan (</w:t>
      </w:r>
      <w:r w:rsidRPr="00794FC5">
        <w:rPr>
          <w:rFonts w:ascii="Times New Roman" w:hAnsi="Times New Roman" w:cs="Times New Roman"/>
          <w:i/>
        </w:rPr>
        <w:t>delegate</w:t>
      </w:r>
      <w:r w:rsidRPr="00794FC5">
        <w:rPr>
          <w:rFonts w:ascii="Times New Roman" w:hAnsi="Times New Roman" w:cs="Times New Roman"/>
        </w:rPr>
        <w:t xml:space="preserve">), dimana sang wakil bertindak sebagai utusan atau duta dari yang diwakilinya, sehingga sang wakil senantiasa mengikuti perintah atau instruksi serta petunjuk dari yang diwakili dalam melaksanakan tugas; (3) sang wakil bertindak sebagai </w:t>
      </w:r>
      <w:r w:rsidRPr="00794FC5">
        <w:rPr>
          <w:rFonts w:ascii="Times New Roman" w:hAnsi="Times New Roman" w:cs="Times New Roman"/>
          <w:i/>
        </w:rPr>
        <w:t xml:space="preserve">politico, </w:t>
      </w:r>
      <w:r w:rsidRPr="00794FC5">
        <w:rPr>
          <w:rFonts w:ascii="Times New Roman" w:hAnsi="Times New Roman" w:cs="Times New Roman"/>
        </w:rPr>
        <w:t xml:space="preserve">dimana kedudukan wakil terkadang bertindak sebagai wali </w:t>
      </w:r>
      <w:r w:rsidRPr="00794FC5">
        <w:rPr>
          <w:rFonts w:ascii="Times New Roman" w:hAnsi="Times New Roman" w:cs="Times New Roman"/>
          <w:i/>
        </w:rPr>
        <w:t>(truste</w:t>
      </w:r>
      <w:r w:rsidRPr="00794FC5">
        <w:rPr>
          <w:rFonts w:ascii="Times New Roman" w:hAnsi="Times New Roman" w:cs="Times New Roman"/>
        </w:rPr>
        <w:t>), dan kadang kala bertindak sebagai utusan (</w:t>
      </w:r>
      <w:r w:rsidRPr="00794FC5">
        <w:rPr>
          <w:rFonts w:ascii="Times New Roman" w:hAnsi="Times New Roman" w:cs="Times New Roman"/>
          <w:i/>
        </w:rPr>
        <w:t>delegate</w:t>
      </w:r>
      <w:r w:rsidRPr="00794FC5">
        <w:rPr>
          <w:rFonts w:ascii="Times New Roman" w:hAnsi="Times New Roman" w:cs="Times New Roman"/>
        </w:rPr>
        <w:t xml:space="preserve">), begantung pada isu dan pembahasan di tingkat lembaga perwakilan; (4) sang wakil bertindak sebagai partisan, dimana posisi wakil cenderung kepada kehendak atau aspirasi partainya, sedangkan hubungan dengan konstituen pemilihnya setelah pemilihan tidak terlalu tampak. Dalam Max Boboy, </w:t>
      </w:r>
      <w:r w:rsidRPr="00794FC5">
        <w:rPr>
          <w:rFonts w:ascii="Times New Roman" w:hAnsi="Times New Roman" w:cs="Times New Roman"/>
          <w:i/>
        </w:rPr>
        <w:t xml:space="preserve">DPR RI dalam Perspektif Sejarah dan Tatanegara, </w:t>
      </w:r>
      <w:r w:rsidR="00BF4993" w:rsidRPr="00794FC5">
        <w:rPr>
          <w:rFonts w:ascii="Times New Roman" w:hAnsi="Times New Roman" w:cs="Times New Roman"/>
        </w:rPr>
        <w:t xml:space="preserve">Sinar Harapan, </w:t>
      </w:r>
      <w:r w:rsidRPr="00794FC5">
        <w:rPr>
          <w:rFonts w:ascii="Times New Roman" w:hAnsi="Times New Roman" w:cs="Times New Roman"/>
        </w:rPr>
        <w:t>Jakarta, 1994, hlm. 20-22.</w:t>
      </w:r>
    </w:p>
  </w:footnote>
  <w:footnote w:id="50">
    <w:p w:rsidR="002E4EBB" w:rsidRPr="00794FC5" w:rsidRDefault="002E4EBB"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rPr>
        <w:t xml:space="preserve">Lihat </w:t>
      </w:r>
      <w:r w:rsidR="00E1691D" w:rsidRPr="00794FC5">
        <w:rPr>
          <w:rFonts w:ascii="Times New Roman" w:hAnsi="Times New Roman" w:cs="Times New Roman"/>
        </w:rPr>
        <w:t xml:space="preserve">juga </w:t>
      </w:r>
      <w:r w:rsidRPr="00794FC5">
        <w:rPr>
          <w:rFonts w:ascii="Times New Roman" w:hAnsi="Times New Roman" w:cs="Times New Roman"/>
        </w:rPr>
        <w:t xml:space="preserve">Mei Susanto, </w:t>
      </w:r>
      <w:r w:rsidRPr="00794FC5">
        <w:rPr>
          <w:rFonts w:ascii="Times New Roman" w:hAnsi="Times New Roman" w:cs="Times New Roman"/>
          <w:i/>
        </w:rPr>
        <w:t xml:space="preserve">Op.Cit., </w:t>
      </w:r>
      <w:r w:rsidRPr="00794FC5">
        <w:rPr>
          <w:rFonts w:ascii="Times New Roman" w:hAnsi="Times New Roman" w:cs="Times New Roman"/>
        </w:rPr>
        <w:t>hlm. 341-344.</w:t>
      </w:r>
    </w:p>
  </w:footnote>
  <w:footnote w:id="51">
    <w:p w:rsidR="001B1A08" w:rsidRPr="00794FC5" w:rsidRDefault="001B1A08" w:rsidP="00794FC5">
      <w:pPr>
        <w:pStyle w:val="FootnoteText"/>
        <w:ind w:firstLine="567"/>
        <w:jc w:val="both"/>
        <w:rPr>
          <w:rFonts w:ascii="Times New Roman" w:hAnsi="Times New Roman" w:cs="Times New Roman"/>
        </w:rPr>
      </w:pPr>
      <w:r w:rsidRPr="00794FC5">
        <w:rPr>
          <w:rStyle w:val="FootnoteReference"/>
          <w:rFonts w:ascii="Times New Roman" w:hAnsi="Times New Roman" w:cs="Times New Roman"/>
        </w:rPr>
        <w:footnoteRef/>
      </w:r>
      <w:r w:rsidRPr="00794FC5">
        <w:rPr>
          <w:rFonts w:ascii="Times New Roman" w:hAnsi="Times New Roman" w:cs="Times New Roman"/>
        </w:rPr>
        <w:t xml:space="preserve"> </w:t>
      </w:r>
      <w:r w:rsidRPr="00794FC5">
        <w:rPr>
          <w:rFonts w:ascii="Times New Roman" w:hAnsi="Times New Roman" w:cs="Times New Roman"/>
          <w:i/>
        </w:rPr>
        <w:t xml:space="preserve">Congressional Budget Office </w:t>
      </w:r>
      <w:r w:rsidRPr="00794FC5">
        <w:rPr>
          <w:rFonts w:ascii="Times New Roman" w:hAnsi="Times New Roman" w:cs="Times New Roman"/>
        </w:rPr>
        <w:t xml:space="preserve">(CBO) merupakan lembaga </w:t>
      </w:r>
      <w:r w:rsidRPr="00794FC5">
        <w:rPr>
          <w:rFonts w:ascii="Times New Roman" w:hAnsi="Times New Roman" w:cs="Times New Roman"/>
          <w:i/>
        </w:rPr>
        <w:t xml:space="preserve">think tank </w:t>
      </w:r>
      <w:r w:rsidRPr="00794FC5">
        <w:rPr>
          <w:rFonts w:ascii="Times New Roman" w:hAnsi="Times New Roman" w:cs="Times New Roman"/>
        </w:rPr>
        <w:t xml:space="preserve">yang ada di Kongres Amerika Serikat sehingga mampu menyuplai data dan analisis terhadap proposal anggaran negara. </w:t>
      </w:r>
      <w:r w:rsidRPr="00794FC5">
        <w:rPr>
          <w:rFonts w:ascii="Times New Roman" w:hAnsi="Times New Roman" w:cs="Times New Roman"/>
        </w:rPr>
        <w:t xml:space="preserve">Lihat </w:t>
      </w:r>
      <w:r w:rsidR="00794FC5" w:rsidRPr="00794FC5">
        <w:rPr>
          <w:rFonts w:ascii="Times New Roman" w:hAnsi="Times New Roman" w:cs="Times New Roman"/>
        </w:rPr>
        <w:t xml:space="preserve">National Democratic Institute for International Affairs (NDI, </w:t>
      </w:r>
      <w:r w:rsidR="00794FC5" w:rsidRPr="00BF4993">
        <w:rPr>
          <w:rFonts w:ascii="Times New Roman" w:hAnsi="Times New Roman" w:cs="Times New Roman"/>
          <w:i/>
        </w:rPr>
        <w:t>Legislatures and The Budget Process, An International Survey</w:t>
      </w:r>
      <w:r w:rsidR="00794FC5" w:rsidRPr="00794FC5">
        <w:rPr>
          <w:rFonts w:ascii="Times New Roman" w:hAnsi="Times New Roman" w:cs="Times New Roman"/>
        </w:rPr>
        <w:t xml:space="preserve">, Washington, 2003, </w:t>
      </w:r>
      <w:r w:rsidRPr="00794FC5">
        <w:rPr>
          <w:rFonts w:ascii="Times New Roman" w:hAnsi="Times New Roman" w:cs="Times New Roman"/>
        </w:rPr>
        <w:t>hlm. 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45919"/>
    <w:multiLevelType w:val="hybridMultilevel"/>
    <w:tmpl w:val="2598C006"/>
    <w:lvl w:ilvl="0" w:tplc="EF785D64">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0ED2489E"/>
    <w:multiLevelType w:val="hybridMultilevel"/>
    <w:tmpl w:val="522E387E"/>
    <w:lvl w:ilvl="0" w:tplc="2F84536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47F0E1A"/>
    <w:multiLevelType w:val="hybridMultilevel"/>
    <w:tmpl w:val="30DAA57C"/>
    <w:lvl w:ilvl="0" w:tplc="0FA6C6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89C44F9"/>
    <w:multiLevelType w:val="hybridMultilevel"/>
    <w:tmpl w:val="6D166BDC"/>
    <w:lvl w:ilvl="0" w:tplc="FD16C2A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81C639F"/>
    <w:multiLevelType w:val="hybridMultilevel"/>
    <w:tmpl w:val="020CFCC2"/>
    <w:lvl w:ilvl="0" w:tplc="B8AC54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A5E6194"/>
    <w:multiLevelType w:val="multilevel"/>
    <w:tmpl w:val="6B225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6C7197"/>
    <w:multiLevelType w:val="multilevel"/>
    <w:tmpl w:val="0534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9211E9"/>
    <w:multiLevelType w:val="multilevel"/>
    <w:tmpl w:val="90AED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870F8C"/>
    <w:multiLevelType w:val="multilevel"/>
    <w:tmpl w:val="4626B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C048C2"/>
    <w:multiLevelType w:val="hybridMultilevel"/>
    <w:tmpl w:val="F33A8952"/>
    <w:lvl w:ilvl="0" w:tplc="B4FA4CB0">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8"/>
  </w:num>
  <w:num w:numId="3">
    <w:abstractNumId w:val="9"/>
  </w:num>
  <w:num w:numId="4">
    <w:abstractNumId w:val="1"/>
  </w:num>
  <w:num w:numId="5">
    <w:abstractNumId w:val="4"/>
  </w:num>
  <w:num w:numId="6">
    <w:abstractNumId w:val="6"/>
  </w:num>
  <w:num w:numId="7">
    <w:abstractNumId w:val="7"/>
  </w:num>
  <w:num w:numId="8">
    <w:abstractNumId w:val="5"/>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E19"/>
    <w:rsid w:val="000017DA"/>
    <w:rsid w:val="000039E7"/>
    <w:rsid w:val="000078EA"/>
    <w:rsid w:val="00012376"/>
    <w:rsid w:val="00021989"/>
    <w:rsid w:val="000518FC"/>
    <w:rsid w:val="00052CD2"/>
    <w:rsid w:val="00053A49"/>
    <w:rsid w:val="000A4AF5"/>
    <w:rsid w:val="000B5055"/>
    <w:rsid w:val="000D1E04"/>
    <w:rsid w:val="000D3E19"/>
    <w:rsid w:val="000F64B5"/>
    <w:rsid w:val="00104AAC"/>
    <w:rsid w:val="001135BE"/>
    <w:rsid w:val="00146967"/>
    <w:rsid w:val="001503B1"/>
    <w:rsid w:val="001509C7"/>
    <w:rsid w:val="00164155"/>
    <w:rsid w:val="001B1A08"/>
    <w:rsid w:val="001C7181"/>
    <w:rsid w:val="001C78DC"/>
    <w:rsid w:val="001E4465"/>
    <w:rsid w:val="001E5625"/>
    <w:rsid w:val="001F3220"/>
    <w:rsid w:val="0020544F"/>
    <w:rsid w:val="00205797"/>
    <w:rsid w:val="002449E7"/>
    <w:rsid w:val="00252C85"/>
    <w:rsid w:val="00274A8F"/>
    <w:rsid w:val="00274D02"/>
    <w:rsid w:val="00293345"/>
    <w:rsid w:val="002C7EBA"/>
    <w:rsid w:val="002D53A1"/>
    <w:rsid w:val="002E4EBB"/>
    <w:rsid w:val="002E5563"/>
    <w:rsid w:val="003029FA"/>
    <w:rsid w:val="00303813"/>
    <w:rsid w:val="00335FB3"/>
    <w:rsid w:val="00372CAD"/>
    <w:rsid w:val="00375693"/>
    <w:rsid w:val="00376CAF"/>
    <w:rsid w:val="003B49A1"/>
    <w:rsid w:val="003B5F9F"/>
    <w:rsid w:val="003C0179"/>
    <w:rsid w:val="003C60B2"/>
    <w:rsid w:val="003D050C"/>
    <w:rsid w:val="003D6D65"/>
    <w:rsid w:val="00416BA4"/>
    <w:rsid w:val="00424AE4"/>
    <w:rsid w:val="00432603"/>
    <w:rsid w:val="00433211"/>
    <w:rsid w:val="004449C7"/>
    <w:rsid w:val="0047421A"/>
    <w:rsid w:val="004768C2"/>
    <w:rsid w:val="0049482F"/>
    <w:rsid w:val="004961B0"/>
    <w:rsid w:val="004A1FB8"/>
    <w:rsid w:val="004B125E"/>
    <w:rsid w:val="004B712F"/>
    <w:rsid w:val="004E3E05"/>
    <w:rsid w:val="004F731C"/>
    <w:rsid w:val="00502E07"/>
    <w:rsid w:val="0052313A"/>
    <w:rsid w:val="00537D06"/>
    <w:rsid w:val="00544B4A"/>
    <w:rsid w:val="00547FA9"/>
    <w:rsid w:val="00577E20"/>
    <w:rsid w:val="00586602"/>
    <w:rsid w:val="005A0D89"/>
    <w:rsid w:val="005B1C61"/>
    <w:rsid w:val="005B2798"/>
    <w:rsid w:val="005B28D2"/>
    <w:rsid w:val="005C3A67"/>
    <w:rsid w:val="005D2A16"/>
    <w:rsid w:val="005E2394"/>
    <w:rsid w:val="005E7D26"/>
    <w:rsid w:val="006101DE"/>
    <w:rsid w:val="0064373A"/>
    <w:rsid w:val="00646396"/>
    <w:rsid w:val="00647045"/>
    <w:rsid w:val="006472A5"/>
    <w:rsid w:val="006532F4"/>
    <w:rsid w:val="0066084E"/>
    <w:rsid w:val="006642B7"/>
    <w:rsid w:val="00676148"/>
    <w:rsid w:val="00680B04"/>
    <w:rsid w:val="006B331D"/>
    <w:rsid w:val="006B40DC"/>
    <w:rsid w:val="006C2C38"/>
    <w:rsid w:val="006F4840"/>
    <w:rsid w:val="00751965"/>
    <w:rsid w:val="00761652"/>
    <w:rsid w:val="0077073E"/>
    <w:rsid w:val="007741DF"/>
    <w:rsid w:val="007745BF"/>
    <w:rsid w:val="00782570"/>
    <w:rsid w:val="00790F5B"/>
    <w:rsid w:val="00791BD8"/>
    <w:rsid w:val="00794FC5"/>
    <w:rsid w:val="00797666"/>
    <w:rsid w:val="007B367F"/>
    <w:rsid w:val="007C11BE"/>
    <w:rsid w:val="007E576A"/>
    <w:rsid w:val="008036F9"/>
    <w:rsid w:val="00815833"/>
    <w:rsid w:val="00835900"/>
    <w:rsid w:val="00881170"/>
    <w:rsid w:val="008A6B76"/>
    <w:rsid w:val="008B10A1"/>
    <w:rsid w:val="008C003B"/>
    <w:rsid w:val="008C13EC"/>
    <w:rsid w:val="008C44B8"/>
    <w:rsid w:val="008C727F"/>
    <w:rsid w:val="008C7793"/>
    <w:rsid w:val="008E57CB"/>
    <w:rsid w:val="00900EB4"/>
    <w:rsid w:val="0090570B"/>
    <w:rsid w:val="00917D82"/>
    <w:rsid w:val="00921684"/>
    <w:rsid w:val="009249F3"/>
    <w:rsid w:val="0093317B"/>
    <w:rsid w:val="009421D0"/>
    <w:rsid w:val="00947E5C"/>
    <w:rsid w:val="00961DB4"/>
    <w:rsid w:val="009716F1"/>
    <w:rsid w:val="009A3932"/>
    <w:rsid w:val="009D75F3"/>
    <w:rsid w:val="009E4A43"/>
    <w:rsid w:val="009E6D69"/>
    <w:rsid w:val="00A217C9"/>
    <w:rsid w:val="00A36AFD"/>
    <w:rsid w:val="00A537E1"/>
    <w:rsid w:val="00A61A7F"/>
    <w:rsid w:val="00A713CD"/>
    <w:rsid w:val="00A82C0A"/>
    <w:rsid w:val="00A957A2"/>
    <w:rsid w:val="00A9588D"/>
    <w:rsid w:val="00AA3E15"/>
    <w:rsid w:val="00AD621F"/>
    <w:rsid w:val="00AF114D"/>
    <w:rsid w:val="00AF59D7"/>
    <w:rsid w:val="00AF6416"/>
    <w:rsid w:val="00B114B0"/>
    <w:rsid w:val="00B83713"/>
    <w:rsid w:val="00B92A95"/>
    <w:rsid w:val="00B9310E"/>
    <w:rsid w:val="00BF034A"/>
    <w:rsid w:val="00BF4993"/>
    <w:rsid w:val="00BF579D"/>
    <w:rsid w:val="00C00645"/>
    <w:rsid w:val="00C034D6"/>
    <w:rsid w:val="00C07997"/>
    <w:rsid w:val="00C079B2"/>
    <w:rsid w:val="00C11356"/>
    <w:rsid w:val="00C30411"/>
    <w:rsid w:val="00C33DFA"/>
    <w:rsid w:val="00C42A33"/>
    <w:rsid w:val="00C53212"/>
    <w:rsid w:val="00C54B40"/>
    <w:rsid w:val="00C551A2"/>
    <w:rsid w:val="00C64FD6"/>
    <w:rsid w:val="00C83E96"/>
    <w:rsid w:val="00CA522C"/>
    <w:rsid w:val="00CA79A9"/>
    <w:rsid w:val="00CB1A56"/>
    <w:rsid w:val="00CB3558"/>
    <w:rsid w:val="00CB5219"/>
    <w:rsid w:val="00CD6106"/>
    <w:rsid w:val="00CE071F"/>
    <w:rsid w:val="00CF2694"/>
    <w:rsid w:val="00D0015F"/>
    <w:rsid w:val="00D0189B"/>
    <w:rsid w:val="00D03BF4"/>
    <w:rsid w:val="00D07E9D"/>
    <w:rsid w:val="00D168FF"/>
    <w:rsid w:val="00D21686"/>
    <w:rsid w:val="00D30B97"/>
    <w:rsid w:val="00D31E8A"/>
    <w:rsid w:val="00D55770"/>
    <w:rsid w:val="00D55C14"/>
    <w:rsid w:val="00D57AD0"/>
    <w:rsid w:val="00D662A4"/>
    <w:rsid w:val="00D74CC6"/>
    <w:rsid w:val="00DA5BFA"/>
    <w:rsid w:val="00DB5C12"/>
    <w:rsid w:val="00DD1344"/>
    <w:rsid w:val="00DD65DF"/>
    <w:rsid w:val="00DE0BF5"/>
    <w:rsid w:val="00DE516C"/>
    <w:rsid w:val="00DF4C1A"/>
    <w:rsid w:val="00DF6FB6"/>
    <w:rsid w:val="00E01144"/>
    <w:rsid w:val="00E1691D"/>
    <w:rsid w:val="00E27394"/>
    <w:rsid w:val="00E53B65"/>
    <w:rsid w:val="00E61664"/>
    <w:rsid w:val="00E65C09"/>
    <w:rsid w:val="00E92BB6"/>
    <w:rsid w:val="00E97B78"/>
    <w:rsid w:val="00EA5A4C"/>
    <w:rsid w:val="00EB3C8F"/>
    <w:rsid w:val="00EC469D"/>
    <w:rsid w:val="00EF4EC5"/>
    <w:rsid w:val="00F36B2B"/>
    <w:rsid w:val="00F60559"/>
    <w:rsid w:val="00F64E07"/>
    <w:rsid w:val="00F736B7"/>
    <w:rsid w:val="00F85396"/>
    <w:rsid w:val="00F863C3"/>
    <w:rsid w:val="00F917F8"/>
    <w:rsid w:val="00F95235"/>
    <w:rsid w:val="00FA64DF"/>
    <w:rsid w:val="00FC002A"/>
    <w:rsid w:val="00FC2E37"/>
    <w:rsid w:val="00FD0901"/>
    <w:rsid w:val="00FD3911"/>
    <w:rsid w:val="00FF0C95"/>
    <w:rsid w:val="00FF0DA8"/>
    <w:rsid w:val="00FF2F68"/>
    <w:rsid w:val="00FF3B1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6098E-DC42-4081-87CD-25FFA2B6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8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F114D"/>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E19"/>
    <w:rPr>
      <w:color w:val="0563C1" w:themeColor="hyperlink"/>
      <w:u w:val="single"/>
    </w:rPr>
  </w:style>
  <w:style w:type="paragraph" w:styleId="HTMLPreformatted">
    <w:name w:val="HTML Preformatted"/>
    <w:basedOn w:val="Normal"/>
    <w:link w:val="HTMLPreformattedChar"/>
    <w:uiPriority w:val="99"/>
    <w:semiHidden/>
    <w:unhideWhenUsed/>
    <w:rsid w:val="00782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782570"/>
    <w:rPr>
      <w:rFonts w:ascii="Courier New" w:eastAsia="Times New Roman" w:hAnsi="Courier New" w:cs="Courier New"/>
      <w:sz w:val="20"/>
      <w:szCs w:val="20"/>
      <w:lang w:eastAsia="id-ID"/>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rsid w:val="000518FC"/>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0518FC"/>
    <w:rPr>
      <w:sz w:val="20"/>
      <w:szCs w:val="20"/>
    </w:rPr>
  </w:style>
  <w:style w:type="character" w:styleId="FootnoteReference">
    <w:name w:val="footnote reference"/>
    <w:basedOn w:val="DefaultParagraphFont"/>
    <w:uiPriority w:val="99"/>
    <w:unhideWhenUsed/>
    <w:rsid w:val="000518FC"/>
    <w:rPr>
      <w:vertAlign w:val="superscript"/>
    </w:rPr>
  </w:style>
  <w:style w:type="paragraph" w:styleId="ListParagraph">
    <w:name w:val="List Paragraph"/>
    <w:basedOn w:val="Normal"/>
    <w:uiPriority w:val="34"/>
    <w:qFormat/>
    <w:rsid w:val="0047421A"/>
    <w:pPr>
      <w:ind w:left="720"/>
      <w:contextualSpacing/>
    </w:pPr>
  </w:style>
  <w:style w:type="character" w:customStyle="1" w:styleId="Heading2Char">
    <w:name w:val="Heading 2 Char"/>
    <w:basedOn w:val="DefaultParagraphFont"/>
    <w:link w:val="Heading2"/>
    <w:uiPriority w:val="9"/>
    <w:rsid w:val="00AF114D"/>
    <w:rPr>
      <w:rFonts w:ascii="Times New Roman" w:eastAsia="Times New Roman" w:hAnsi="Times New Roman" w:cs="Times New Roman"/>
      <w:b/>
      <w:bCs/>
      <w:sz w:val="36"/>
      <w:szCs w:val="36"/>
      <w:lang w:eastAsia="id-ID"/>
    </w:rPr>
  </w:style>
  <w:style w:type="paragraph" w:styleId="NormalWeb">
    <w:name w:val="Normal (Web)"/>
    <w:basedOn w:val="Normal"/>
    <w:uiPriority w:val="99"/>
    <w:unhideWhenUsed/>
    <w:rsid w:val="00AF114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mw-headline">
    <w:name w:val="mw-headline"/>
    <w:basedOn w:val="DefaultParagraphFont"/>
    <w:rsid w:val="00AF114D"/>
  </w:style>
  <w:style w:type="character" w:styleId="Emphasis">
    <w:name w:val="Emphasis"/>
    <w:basedOn w:val="DefaultParagraphFont"/>
    <w:uiPriority w:val="20"/>
    <w:qFormat/>
    <w:rsid w:val="0090570B"/>
    <w:rPr>
      <w:i/>
      <w:iCs/>
    </w:rPr>
  </w:style>
  <w:style w:type="character" w:styleId="Strong">
    <w:name w:val="Strong"/>
    <w:basedOn w:val="DefaultParagraphFont"/>
    <w:uiPriority w:val="22"/>
    <w:qFormat/>
    <w:rsid w:val="00274D02"/>
    <w:rPr>
      <w:b/>
      <w:bCs/>
    </w:rPr>
  </w:style>
  <w:style w:type="character" w:styleId="FollowedHyperlink">
    <w:name w:val="FollowedHyperlink"/>
    <w:basedOn w:val="DefaultParagraphFont"/>
    <w:uiPriority w:val="99"/>
    <w:semiHidden/>
    <w:unhideWhenUsed/>
    <w:rsid w:val="008E57CB"/>
    <w:rPr>
      <w:color w:val="954F72" w:themeColor="followedHyperlink"/>
      <w:u w:val="single"/>
    </w:rPr>
  </w:style>
  <w:style w:type="character" w:customStyle="1" w:styleId="Heading1Char">
    <w:name w:val="Heading 1 Char"/>
    <w:basedOn w:val="DefaultParagraphFont"/>
    <w:link w:val="Heading1"/>
    <w:uiPriority w:val="9"/>
    <w:rsid w:val="00303813"/>
    <w:rPr>
      <w:rFonts w:asciiTheme="majorHAnsi" w:eastAsiaTheme="majorEastAsia" w:hAnsiTheme="majorHAnsi" w:cstheme="majorBidi"/>
      <w:color w:val="2E74B5" w:themeColor="accent1" w:themeShade="BF"/>
      <w:sz w:val="32"/>
      <w:szCs w:val="32"/>
    </w:rPr>
  </w:style>
  <w:style w:type="character" w:customStyle="1" w:styleId="published-by">
    <w:name w:val="published-by"/>
    <w:basedOn w:val="DefaultParagraphFont"/>
    <w:rsid w:val="00303813"/>
  </w:style>
  <w:style w:type="character" w:customStyle="1" w:styleId="author">
    <w:name w:val="author"/>
    <w:basedOn w:val="DefaultParagraphFont"/>
    <w:rsid w:val="00303813"/>
  </w:style>
  <w:style w:type="paragraph" w:customStyle="1" w:styleId="Default">
    <w:name w:val="Default"/>
    <w:rsid w:val="00CA79A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4838">
      <w:bodyDiv w:val="1"/>
      <w:marLeft w:val="0"/>
      <w:marRight w:val="0"/>
      <w:marTop w:val="0"/>
      <w:marBottom w:val="0"/>
      <w:divBdr>
        <w:top w:val="none" w:sz="0" w:space="0" w:color="auto"/>
        <w:left w:val="none" w:sz="0" w:space="0" w:color="auto"/>
        <w:bottom w:val="none" w:sz="0" w:space="0" w:color="auto"/>
        <w:right w:val="none" w:sz="0" w:space="0" w:color="auto"/>
      </w:divBdr>
    </w:div>
    <w:div w:id="153299265">
      <w:bodyDiv w:val="1"/>
      <w:marLeft w:val="0"/>
      <w:marRight w:val="0"/>
      <w:marTop w:val="0"/>
      <w:marBottom w:val="0"/>
      <w:divBdr>
        <w:top w:val="none" w:sz="0" w:space="0" w:color="auto"/>
        <w:left w:val="none" w:sz="0" w:space="0" w:color="auto"/>
        <w:bottom w:val="none" w:sz="0" w:space="0" w:color="auto"/>
        <w:right w:val="none" w:sz="0" w:space="0" w:color="auto"/>
      </w:divBdr>
      <w:divsChild>
        <w:div w:id="2032146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5452">
      <w:bodyDiv w:val="1"/>
      <w:marLeft w:val="0"/>
      <w:marRight w:val="0"/>
      <w:marTop w:val="0"/>
      <w:marBottom w:val="0"/>
      <w:divBdr>
        <w:top w:val="none" w:sz="0" w:space="0" w:color="auto"/>
        <w:left w:val="none" w:sz="0" w:space="0" w:color="auto"/>
        <w:bottom w:val="none" w:sz="0" w:space="0" w:color="auto"/>
        <w:right w:val="none" w:sz="0" w:space="0" w:color="auto"/>
      </w:divBdr>
    </w:div>
    <w:div w:id="352268278">
      <w:bodyDiv w:val="1"/>
      <w:marLeft w:val="0"/>
      <w:marRight w:val="0"/>
      <w:marTop w:val="0"/>
      <w:marBottom w:val="0"/>
      <w:divBdr>
        <w:top w:val="none" w:sz="0" w:space="0" w:color="auto"/>
        <w:left w:val="none" w:sz="0" w:space="0" w:color="auto"/>
        <w:bottom w:val="none" w:sz="0" w:space="0" w:color="auto"/>
        <w:right w:val="none" w:sz="0" w:space="0" w:color="auto"/>
      </w:divBdr>
    </w:div>
    <w:div w:id="634414209">
      <w:bodyDiv w:val="1"/>
      <w:marLeft w:val="0"/>
      <w:marRight w:val="0"/>
      <w:marTop w:val="0"/>
      <w:marBottom w:val="0"/>
      <w:divBdr>
        <w:top w:val="none" w:sz="0" w:space="0" w:color="auto"/>
        <w:left w:val="none" w:sz="0" w:space="0" w:color="auto"/>
        <w:bottom w:val="none" w:sz="0" w:space="0" w:color="auto"/>
        <w:right w:val="none" w:sz="0" w:space="0" w:color="auto"/>
      </w:divBdr>
    </w:div>
    <w:div w:id="654601591">
      <w:bodyDiv w:val="1"/>
      <w:marLeft w:val="0"/>
      <w:marRight w:val="0"/>
      <w:marTop w:val="0"/>
      <w:marBottom w:val="0"/>
      <w:divBdr>
        <w:top w:val="none" w:sz="0" w:space="0" w:color="auto"/>
        <w:left w:val="none" w:sz="0" w:space="0" w:color="auto"/>
        <w:bottom w:val="none" w:sz="0" w:space="0" w:color="auto"/>
        <w:right w:val="none" w:sz="0" w:space="0" w:color="auto"/>
      </w:divBdr>
    </w:div>
    <w:div w:id="939022331">
      <w:bodyDiv w:val="1"/>
      <w:marLeft w:val="0"/>
      <w:marRight w:val="0"/>
      <w:marTop w:val="0"/>
      <w:marBottom w:val="0"/>
      <w:divBdr>
        <w:top w:val="none" w:sz="0" w:space="0" w:color="auto"/>
        <w:left w:val="none" w:sz="0" w:space="0" w:color="auto"/>
        <w:bottom w:val="none" w:sz="0" w:space="0" w:color="auto"/>
        <w:right w:val="none" w:sz="0" w:space="0" w:color="auto"/>
      </w:divBdr>
    </w:div>
    <w:div w:id="1153108588">
      <w:bodyDiv w:val="1"/>
      <w:marLeft w:val="0"/>
      <w:marRight w:val="0"/>
      <w:marTop w:val="0"/>
      <w:marBottom w:val="0"/>
      <w:divBdr>
        <w:top w:val="none" w:sz="0" w:space="0" w:color="auto"/>
        <w:left w:val="none" w:sz="0" w:space="0" w:color="auto"/>
        <w:bottom w:val="none" w:sz="0" w:space="0" w:color="auto"/>
        <w:right w:val="none" w:sz="0" w:space="0" w:color="auto"/>
      </w:divBdr>
    </w:div>
    <w:div w:id="1185828266">
      <w:bodyDiv w:val="1"/>
      <w:marLeft w:val="0"/>
      <w:marRight w:val="0"/>
      <w:marTop w:val="0"/>
      <w:marBottom w:val="0"/>
      <w:divBdr>
        <w:top w:val="none" w:sz="0" w:space="0" w:color="auto"/>
        <w:left w:val="none" w:sz="0" w:space="0" w:color="auto"/>
        <w:bottom w:val="none" w:sz="0" w:space="0" w:color="auto"/>
        <w:right w:val="none" w:sz="0" w:space="0" w:color="auto"/>
      </w:divBdr>
    </w:div>
    <w:div w:id="1275138036">
      <w:bodyDiv w:val="1"/>
      <w:marLeft w:val="0"/>
      <w:marRight w:val="0"/>
      <w:marTop w:val="0"/>
      <w:marBottom w:val="0"/>
      <w:divBdr>
        <w:top w:val="none" w:sz="0" w:space="0" w:color="auto"/>
        <w:left w:val="none" w:sz="0" w:space="0" w:color="auto"/>
        <w:bottom w:val="none" w:sz="0" w:space="0" w:color="auto"/>
        <w:right w:val="none" w:sz="0" w:space="0" w:color="auto"/>
      </w:divBdr>
    </w:div>
    <w:div w:id="1344892897">
      <w:bodyDiv w:val="1"/>
      <w:marLeft w:val="0"/>
      <w:marRight w:val="0"/>
      <w:marTop w:val="0"/>
      <w:marBottom w:val="0"/>
      <w:divBdr>
        <w:top w:val="none" w:sz="0" w:space="0" w:color="auto"/>
        <w:left w:val="none" w:sz="0" w:space="0" w:color="auto"/>
        <w:bottom w:val="none" w:sz="0" w:space="0" w:color="auto"/>
        <w:right w:val="none" w:sz="0" w:space="0" w:color="auto"/>
      </w:divBdr>
      <w:divsChild>
        <w:div w:id="1749229412">
          <w:marLeft w:val="0"/>
          <w:marRight w:val="0"/>
          <w:marTop w:val="0"/>
          <w:marBottom w:val="0"/>
          <w:divBdr>
            <w:top w:val="none" w:sz="0" w:space="0" w:color="auto"/>
            <w:left w:val="none" w:sz="0" w:space="0" w:color="auto"/>
            <w:bottom w:val="none" w:sz="0" w:space="0" w:color="auto"/>
            <w:right w:val="none" w:sz="0" w:space="0" w:color="auto"/>
          </w:divBdr>
          <w:divsChild>
            <w:div w:id="201790168">
              <w:marLeft w:val="0"/>
              <w:marRight w:val="0"/>
              <w:marTop w:val="0"/>
              <w:marBottom w:val="0"/>
              <w:divBdr>
                <w:top w:val="none" w:sz="0" w:space="0" w:color="auto"/>
                <w:left w:val="none" w:sz="0" w:space="0" w:color="auto"/>
                <w:bottom w:val="none" w:sz="0" w:space="0" w:color="auto"/>
                <w:right w:val="none" w:sz="0" w:space="0" w:color="auto"/>
              </w:divBdr>
              <w:divsChild>
                <w:div w:id="5227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97763">
      <w:bodyDiv w:val="1"/>
      <w:marLeft w:val="0"/>
      <w:marRight w:val="0"/>
      <w:marTop w:val="0"/>
      <w:marBottom w:val="0"/>
      <w:divBdr>
        <w:top w:val="none" w:sz="0" w:space="0" w:color="auto"/>
        <w:left w:val="none" w:sz="0" w:space="0" w:color="auto"/>
        <w:bottom w:val="none" w:sz="0" w:space="0" w:color="auto"/>
        <w:right w:val="none" w:sz="0" w:space="0" w:color="auto"/>
      </w:divBdr>
    </w:div>
    <w:div w:id="1568803035">
      <w:bodyDiv w:val="1"/>
      <w:marLeft w:val="0"/>
      <w:marRight w:val="0"/>
      <w:marTop w:val="0"/>
      <w:marBottom w:val="0"/>
      <w:divBdr>
        <w:top w:val="none" w:sz="0" w:space="0" w:color="auto"/>
        <w:left w:val="none" w:sz="0" w:space="0" w:color="auto"/>
        <w:bottom w:val="none" w:sz="0" w:space="0" w:color="auto"/>
        <w:right w:val="none" w:sz="0" w:space="0" w:color="auto"/>
      </w:divBdr>
    </w:div>
    <w:div w:id="1844276175">
      <w:bodyDiv w:val="1"/>
      <w:marLeft w:val="0"/>
      <w:marRight w:val="0"/>
      <w:marTop w:val="0"/>
      <w:marBottom w:val="0"/>
      <w:divBdr>
        <w:top w:val="none" w:sz="0" w:space="0" w:color="auto"/>
        <w:left w:val="none" w:sz="0" w:space="0" w:color="auto"/>
        <w:bottom w:val="none" w:sz="0" w:space="0" w:color="auto"/>
        <w:right w:val="none" w:sz="0" w:space="0" w:color="auto"/>
      </w:divBdr>
    </w:div>
    <w:div w:id="19519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ionnaire.sensagent.leparisien.fr/Constituent_%28politics%29/en-en/" TargetMode="External"/><Relationship Id="rId13" Type="http://schemas.openxmlformats.org/officeDocument/2006/relationships/hyperlink" Target="http://www.fff.org/explore-freedom/article/pork-barrel-spending-the-history-of-lipsticking-pigs/" TargetMode="External"/><Relationship Id="rId18" Type="http://schemas.openxmlformats.org/officeDocument/2006/relationships/hyperlink" Target="http://news.detik.com/berita/2951167/begini-kisah-ngototnya-dpr-mengusulkan-dana-aspirasi-rp-112-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susanto@unpad.ac.id" TargetMode="External"/><Relationship Id="rId12" Type="http://schemas.openxmlformats.org/officeDocument/2006/relationships/hyperlink" Target="http://www.fff.org/explore-freedom/article/pork-barrel-spending-the-history-of-lipsticking-pigs/" TargetMode="External"/><Relationship Id="rId17" Type="http://schemas.openxmlformats.org/officeDocument/2006/relationships/hyperlink" Target="http://news.detik.com/berita/2950741/cerita-sby-tolak-dana-aspirasi-dpr-karena-dimarahi-rakyat-5-tahun-lalu" TargetMode="External"/><Relationship Id="rId2" Type="http://schemas.openxmlformats.org/officeDocument/2006/relationships/styles" Target="styles.xml"/><Relationship Id="rId16" Type="http://schemas.openxmlformats.org/officeDocument/2006/relationships/hyperlink" Target="http://www.csmonitor.com/USA/Politics/2010/0819/5-famous-pork-projects-Beer-museum-and-more/Bridge-to-Nowhere" TargetMode="External"/><Relationship Id="rId20" Type="http://schemas.openxmlformats.org/officeDocument/2006/relationships/hyperlink" Target="http://press-pubs.uchicago.edu/founders/documents/a1_8_7s4.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istoria.id/modern/gentong-babi-di-parlemen" TargetMode="External"/><Relationship Id="rId5" Type="http://schemas.openxmlformats.org/officeDocument/2006/relationships/footnotes" Target="footnotes.xml"/><Relationship Id="rId15" Type="http://schemas.openxmlformats.org/officeDocument/2006/relationships/hyperlink" Target="http://www.cnnindonesia.com/politik/20150624162656-32-62133/jokowi-tak-setuju-dana-aspirasi-dpr-rp-11-triliun/" TargetMode="External"/><Relationship Id="rId10" Type="http://schemas.openxmlformats.org/officeDocument/2006/relationships/hyperlink" Target="http://dictionnaire.sensagent.leparisien.fr/Campaign_finance/en-en/" TargetMode="External"/><Relationship Id="rId19" Type="http://schemas.openxmlformats.org/officeDocument/2006/relationships/hyperlink" Target="http://kbbi.kemdikbud.go.id/entri/metafora" TargetMode="External"/><Relationship Id="rId4" Type="http://schemas.openxmlformats.org/officeDocument/2006/relationships/webSettings" Target="webSettings.xml"/><Relationship Id="rId9" Type="http://schemas.openxmlformats.org/officeDocument/2006/relationships/hyperlink" Target="http://dictionnaire.sensagent.leparisien.fr/Politician/en-en/" TargetMode="External"/><Relationship Id="rId14" Type="http://schemas.openxmlformats.org/officeDocument/2006/relationships/hyperlink" Target="http://dictionnaire.sensagent.leparisien.fr/Pork-barrel_spending/en-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dictionnaire.sensagent.leparisien.fr/Pork-barrel_spending/en-en/" TargetMode="External"/><Relationship Id="rId13" Type="http://schemas.openxmlformats.org/officeDocument/2006/relationships/hyperlink" Target="http://dictionnaire.sensagent.leparisien.fr/Pork-barrel_spending/en-en/" TargetMode="External"/><Relationship Id="rId3" Type="http://schemas.openxmlformats.org/officeDocument/2006/relationships/hyperlink" Target="http://news.detik.com/berita/2951167/begini-kisah-ngototnya-dpr-mengusulkan-dana-aspirasi-rp-112-t" TargetMode="External"/><Relationship Id="rId7" Type="http://schemas.openxmlformats.org/officeDocument/2006/relationships/hyperlink" Target="http://www.fff.org/explore-freedom/article/pork-barrel-spending-the-history-of-lipsticking-pigs/" TargetMode="External"/><Relationship Id="rId12" Type="http://schemas.openxmlformats.org/officeDocument/2006/relationships/hyperlink" Target="http://press-pubs.uchicago.edu/founders/documents/a1_8_7s4.html" TargetMode="External"/><Relationship Id="rId2" Type="http://schemas.openxmlformats.org/officeDocument/2006/relationships/hyperlink" Target="http://news.detik.com/berita/2950741/cerita-sby-tolak-dana-aspirasi-dpr-karena-dimarahi-rakyat-5-tahun-lalu" TargetMode="External"/><Relationship Id="rId1" Type="http://schemas.openxmlformats.org/officeDocument/2006/relationships/hyperlink" Target="http://historia.id/modern/gentong-babi-di-parlemen" TargetMode="External"/><Relationship Id="rId6" Type="http://schemas.openxmlformats.org/officeDocument/2006/relationships/hyperlink" Target="http://www.fff.org/explore-freedom/article/pork-barrel-spending-the-history-of-lipsticking-pigs/" TargetMode="External"/><Relationship Id="rId11" Type="http://schemas.openxmlformats.org/officeDocument/2006/relationships/hyperlink" Target="http://kbbi.kemdikbud.go.id/entri/metafora" TargetMode="External"/><Relationship Id="rId5" Type="http://schemas.openxmlformats.org/officeDocument/2006/relationships/hyperlink" Target="http://dictionnaire.sensagent.leparisien.fr/Pork-barrel_spending/en-en/" TargetMode="External"/><Relationship Id="rId10" Type="http://schemas.openxmlformats.org/officeDocument/2006/relationships/hyperlink" Target="http://badanbahasa.kemdikbud.go.id/" TargetMode="External"/><Relationship Id="rId4" Type="http://schemas.openxmlformats.org/officeDocument/2006/relationships/hyperlink" Target="http://www.cnnindonesia.com/politik/20150624162656-32-62133/jokowi-tak-setuju-dana-aspirasi-dpr-rp-11-triliun/" TargetMode="External"/><Relationship Id="rId9" Type="http://schemas.openxmlformats.org/officeDocument/2006/relationships/hyperlink" Target="http://www.csmonitor.com/USA/Politics/2010/0819/5-famous-pork-projects-Beer-museum-and-more/Bridge-to-Nowh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7172</Words>
  <Characters>40884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susanto</dc:creator>
  <cp:keywords/>
  <dc:description/>
  <cp:lastModifiedBy>mei susanto</cp:lastModifiedBy>
  <cp:revision>2</cp:revision>
  <dcterms:created xsi:type="dcterms:W3CDTF">2017-02-26T00:58:00Z</dcterms:created>
  <dcterms:modified xsi:type="dcterms:W3CDTF">2017-02-26T00:58:00Z</dcterms:modified>
</cp:coreProperties>
</file>