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6CDF" w14:textId="77777777" w:rsidR="00604CC5" w:rsidRPr="0050260E" w:rsidRDefault="00604CC5" w:rsidP="00E04248">
      <w:pPr>
        <w:spacing w:after="0" w:line="360" w:lineRule="auto"/>
        <w:jc w:val="center"/>
        <w:rPr>
          <w:rFonts w:asciiTheme="majorBidi" w:hAnsiTheme="majorBidi" w:cstheme="majorBidi"/>
          <w:b/>
          <w:bCs/>
          <w:sz w:val="24"/>
          <w:szCs w:val="24"/>
        </w:rPr>
      </w:pPr>
      <w:bookmarkStart w:id="0" w:name="_GoBack"/>
      <w:r w:rsidRPr="0050260E">
        <w:rPr>
          <w:rFonts w:asciiTheme="majorBidi" w:hAnsiTheme="majorBidi" w:cstheme="majorBidi"/>
          <w:b/>
          <w:bCs/>
          <w:sz w:val="24"/>
          <w:szCs w:val="24"/>
        </w:rPr>
        <w:t>Empirical Investigation on the Relationship between Exports and economic Growth</w:t>
      </w:r>
      <w:bookmarkEnd w:id="0"/>
      <w:r w:rsidRPr="0050260E">
        <w:rPr>
          <w:rFonts w:asciiTheme="majorBidi" w:hAnsiTheme="majorBidi" w:cstheme="majorBidi"/>
          <w:b/>
          <w:bCs/>
          <w:sz w:val="24"/>
          <w:szCs w:val="24"/>
        </w:rPr>
        <w:t>; in selected LDCs country Groups (1988-2018)</w:t>
      </w:r>
    </w:p>
    <w:p w14:paraId="52D7558B" w14:textId="77777777" w:rsidR="00604CC5" w:rsidRPr="0050260E" w:rsidRDefault="00604CC5" w:rsidP="00F444D2">
      <w:pPr>
        <w:autoSpaceDE w:val="0"/>
        <w:autoSpaceDN w:val="0"/>
        <w:adjustRightInd w:val="0"/>
        <w:spacing w:after="0" w:line="360" w:lineRule="auto"/>
        <w:jc w:val="both"/>
        <w:rPr>
          <w:rFonts w:asciiTheme="majorBidi" w:hAnsiTheme="majorBidi" w:cstheme="majorBidi"/>
          <w:b/>
          <w:bCs/>
          <w:sz w:val="24"/>
          <w:szCs w:val="24"/>
        </w:rPr>
      </w:pPr>
    </w:p>
    <w:p w14:paraId="29F9879F" w14:textId="77777777" w:rsidR="00604CC5" w:rsidRPr="0050260E" w:rsidRDefault="00604CC5" w:rsidP="00E04248">
      <w:pPr>
        <w:autoSpaceDE w:val="0"/>
        <w:autoSpaceDN w:val="0"/>
        <w:adjustRightInd w:val="0"/>
        <w:spacing w:after="0" w:line="360" w:lineRule="auto"/>
        <w:jc w:val="center"/>
        <w:rPr>
          <w:rFonts w:asciiTheme="majorBidi" w:hAnsiTheme="majorBidi" w:cstheme="majorBidi"/>
          <w:b/>
          <w:bCs/>
          <w:sz w:val="24"/>
          <w:szCs w:val="24"/>
        </w:rPr>
      </w:pPr>
      <w:r w:rsidRPr="0050260E">
        <w:rPr>
          <w:rFonts w:asciiTheme="majorBidi" w:hAnsiTheme="majorBidi" w:cstheme="majorBidi"/>
          <w:b/>
          <w:bCs/>
          <w:sz w:val="24"/>
          <w:szCs w:val="24"/>
        </w:rPr>
        <w:t>Khalil Ghazi Hassan</w:t>
      </w:r>
    </w:p>
    <w:p w14:paraId="64D4953C" w14:textId="77777777" w:rsidR="00604CC5" w:rsidRPr="0050260E" w:rsidRDefault="00604CC5" w:rsidP="00F444D2">
      <w:pPr>
        <w:autoSpaceDE w:val="0"/>
        <w:autoSpaceDN w:val="0"/>
        <w:adjustRightInd w:val="0"/>
        <w:spacing w:after="0" w:line="360" w:lineRule="auto"/>
        <w:jc w:val="both"/>
        <w:rPr>
          <w:rFonts w:asciiTheme="majorBidi" w:hAnsiTheme="majorBidi" w:cstheme="majorBidi"/>
          <w:b/>
          <w:bCs/>
          <w:sz w:val="24"/>
          <w:szCs w:val="24"/>
        </w:rPr>
      </w:pPr>
    </w:p>
    <w:p w14:paraId="4A6DFAA9" w14:textId="4F43420A" w:rsidR="00604CC5" w:rsidRPr="0050260E" w:rsidRDefault="00604CC5" w:rsidP="00F444D2">
      <w:pPr>
        <w:autoSpaceDE w:val="0"/>
        <w:autoSpaceDN w:val="0"/>
        <w:adjustRightInd w:val="0"/>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University of Duhok, Iraq, </w:t>
      </w:r>
      <w:r w:rsidR="006E7E41" w:rsidRPr="0050260E">
        <w:rPr>
          <w:rFonts w:asciiTheme="majorBidi" w:hAnsiTheme="majorBidi" w:cstheme="majorBidi"/>
          <w:b/>
          <w:bCs/>
          <w:sz w:val="24"/>
          <w:szCs w:val="24"/>
        </w:rPr>
        <w:t xml:space="preserve">e-mail: Khalil.ghazi@uod.ac </w:t>
      </w:r>
    </w:p>
    <w:p w14:paraId="03FC97BD" w14:textId="77777777" w:rsidR="00604CC5" w:rsidRPr="0050260E" w:rsidRDefault="00604CC5" w:rsidP="00F444D2">
      <w:pPr>
        <w:autoSpaceDE w:val="0"/>
        <w:autoSpaceDN w:val="0"/>
        <w:adjustRightInd w:val="0"/>
        <w:spacing w:after="0" w:line="360" w:lineRule="auto"/>
        <w:jc w:val="both"/>
        <w:rPr>
          <w:rFonts w:asciiTheme="majorBidi" w:hAnsiTheme="majorBidi" w:cstheme="majorBidi"/>
          <w:b/>
          <w:bCs/>
          <w:sz w:val="24"/>
          <w:szCs w:val="24"/>
          <w:rtl/>
        </w:rPr>
      </w:pPr>
    </w:p>
    <w:p w14:paraId="622D2D0E" w14:textId="77777777" w:rsidR="00A45A42" w:rsidRDefault="00A45A42" w:rsidP="00F444D2">
      <w:pPr>
        <w:autoSpaceDE w:val="0"/>
        <w:autoSpaceDN w:val="0"/>
        <w:adjustRightInd w:val="0"/>
        <w:spacing w:after="0" w:line="360" w:lineRule="auto"/>
        <w:jc w:val="both"/>
        <w:rPr>
          <w:rFonts w:asciiTheme="majorBidi" w:hAnsiTheme="majorBidi" w:cstheme="majorBidi"/>
          <w:b/>
          <w:bCs/>
          <w:sz w:val="24"/>
          <w:szCs w:val="24"/>
        </w:rPr>
      </w:pPr>
    </w:p>
    <w:p w14:paraId="0C55E662" w14:textId="13A5FED0" w:rsidR="00604CC5" w:rsidRPr="0050260E" w:rsidRDefault="00604CC5" w:rsidP="00F444D2">
      <w:pPr>
        <w:autoSpaceDE w:val="0"/>
        <w:autoSpaceDN w:val="0"/>
        <w:adjustRightInd w:val="0"/>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Abstract </w:t>
      </w:r>
    </w:p>
    <w:p w14:paraId="3BD71CB4" w14:textId="72BA0DC4" w:rsidR="00604CC5" w:rsidRDefault="00604CC5" w:rsidP="007A4FBE">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This study re-examines the export-led growth hypothesis for the two developing country groups i.e. the </w:t>
      </w:r>
      <w:r w:rsidR="00F928A6">
        <w:rPr>
          <w:rFonts w:asciiTheme="majorBidi" w:hAnsiTheme="majorBidi" w:cstheme="majorBidi"/>
          <w:sz w:val="24"/>
          <w:szCs w:val="24"/>
        </w:rPr>
        <w:t>Middle East and North Africa</w:t>
      </w:r>
      <w:r w:rsidR="001F358C">
        <w:rPr>
          <w:rFonts w:asciiTheme="majorBidi" w:hAnsiTheme="majorBidi" w:cstheme="majorBidi"/>
          <w:sz w:val="24"/>
          <w:szCs w:val="24"/>
        </w:rPr>
        <w:t xml:space="preserve"> (MENA)</w:t>
      </w:r>
      <w:r w:rsidRPr="0050260E">
        <w:rPr>
          <w:rFonts w:asciiTheme="majorBidi" w:hAnsiTheme="majorBidi" w:cstheme="majorBidi"/>
          <w:sz w:val="24"/>
          <w:szCs w:val="24"/>
        </w:rPr>
        <w:t xml:space="preserve"> and, </w:t>
      </w:r>
      <w:r w:rsidR="00F928A6">
        <w:rPr>
          <w:rFonts w:asciiTheme="majorBidi" w:hAnsiTheme="majorBidi" w:cstheme="majorBidi"/>
          <w:sz w:val="24"/>
          <w:szCs w:val="24"/>
        </w:rPr>
        <w:t>South Asia</w:t>
      </w:r>
      <w:r w:rsidR="001F358C">
        <w:rPr>
          <w:rFonts w:asciiTheme="majorBidi" w:hAnsiTheme="majorBidi" w:cstheme="majorBidi"/>
          <w:sz w:val="24"/>
          <w:szCs w:val="24"/>
        </w:rPr>
        <w:t xml:space="preserve"> (SA)</w:t>
      </w:r>
      <w:r w:rsidRPr="0050260E">
        <w:rPr>
          <w:rFonts w:asciiTheme="majorBidi" w:hAnsiTheme="majorBidi" w:cstheme="majorBidi"/>
          <w:sz w:val="24"/>
          <w:szCs w:val="24"/>
        </w:rPr>
        <w:t xml:space="preserve"> countries.</w:t>
      </w:r>
      <w:r w:rsidR="00320E6B" w:rsidRPr="00320E6B">
        <w:rPr>
          <w:rFonts w:asciiTheme="majorBidi" w:hAnsiTheme="majorBidi" w:cstheme="majorBidi"/>
          <w:sz w:val="24"/>
          <w:szCs w:val="24"/>
        </w:rPr>
        <w:t xml:space="preserve"> </w:t>
      </w:r>
      <w:r w:rsidR="00320E6B" w:rsidRPr="00087925">
        <w:rPr>
          <w:rFonts w:asciiTheme="majorBidi" w:hAnsiTheme="majorBidi" w:cstheme="majorBidi"/>
          <w:sz w:val="24"/>
          <w:szCs w:val="24"/>
          <w:highlight w:val="yellow"/>
        </w:rPr>
        <w:t>Using time series data for the period of (1990-2018),</w:t>
      </w:r>
      <w:r w:rsidRPr="00087925">
        <w:rPr>
          <w:rFonts w:asciiTheme="majorBidi" w:hAnsiTheme="majorBidi" w:cstheme="majorBidi"/>
          <w:sz w:val="24"/>
          <w:szCs w:val="24"/>
          <w:highlight w:val="yellow"/>
        </w:rPr>
        <w:t xml:space="preserve"> </w:t>
      </w:r>
      <w:r w:rsidR="00320E6B" w:rsidRPr="00087925">
        <w:rPr>
          <w:rFonts w:asciiTheme="majorBidi" w:hAnsiTheme="majorBidi" w:cstheme="majorBidi"/>
          <w:sz w:val="24"/>
          <w:szCs w:val="24"/>
          <w:highlight w:val="yellow"/>
        </w:rPr>
        <w:t>S</w:t>
      </w:r>
      <w:r w:rsidRPr="00087925">
        <w:rPr>
          <w:rFonts w:asciiTheme="majorBidi" w:hAnsiTheme="majorBidi" w:cstheme="majorBidi"/>
          <w:sz w:val="24"/>
          <w:szCs w:val="24"/>
          <w:highlight w:val="yellow"/>
        </w:rPr>
        <w:t>tandard time series procedures of unit root testing via (ADF, PP) tests, cointegration, error correction modeling and Granger causality tests</w:t>
      </w:r>
      <w:r w:rsidR="00320E6B" w:rsidRPr="00087925">
        <w:rPr>
          <w:rFonts w:asciiTheme="majorBidi" w:hAnsiTheme="majorBidi" w:cstheme="majorBidi"/>
          <w:sz w:val="24"/>
          <w:szCs w:val="24"/>
          <w:highlight w:val="yellow"/>
        </w:rPr>
        <w:t xml:space="preserve"> are utilized</w:t>
      </w:r>
      <w:r w:rsidR="00320E6B">
        <w:rPr>
          <w:rFonts w:asciiTheme="majorBidi" w:hAnsiTheme="majorBidi" w:cstheme="majorBidi"/>
          <w:sz w:val="24"/>
          <w:szCs w:val="24"/>
        </w:rPr>
        <w:t>.</w:t>
      </w:r>
      <w:r w:rsidRPr="0050260E">
        <w:rPr>
          <w:rFonts w:asciiTheme="majorBidi" w:hAnsiTheme="majorBidi" w:cstheme="majorBidi"/>
          <w:sz w:val="24"/>
          <w:szCs w:val="24"/>
        </w:rPr>
        <w:t xml:space="preserve"> </w:t>
      </w:r>
      <w:r w:rsidR="008C2966" w:rsidRPr="0050260E">
        <w:rPr>
          <w:rFonts w:asciiTheme="majorBidi" w:hAnsiTheme="majorBidi" w:cstheme="majorBidi"/>
          <w:sz w:val="24"/>
          <w:szCs w:val="24"/>
        </w:rPr>
        <w:t>E</w:t>
      </w:r>
      <w:r w:rsidRPr="0050260E">
        <w:rPr>
          <w:rFonts w:asciiTheme="majorBidi" w:hAnsiTheme="majorBidi" w:cstheme="majorBidi"/>
          <w:sz w:val="24"/>
          <w:szCs w:val="24"/>
        </w:rPr>
        <w:t>vidence for long-run cointegration relationships between the exports and economic growth in both cases</w:t>
      </w:r>
      <w:r w:rsidR="008C2966">
        <w:rPr>
          <w:rFonts w:asciiTheme="majorBidi" w:hAnsiTheme="majorBidi" w:cstheme="majorBidi"/>
          <w:sz w:val="24"/>
          <w:szCs w:val="24"/>
        </w:rPr>
        <w:t xml:space="preserve"> was found</w:t>
      </w:r>
      <w:r w:rsidRPr="0050260E">
        <w:rPr>
          <w:rFonts w:asciiTheme="majorBidi" w:hAnsiTheme="majorBidi" w:cstheme="majorBidi"/>
          <w:sz w:val="24"/>
          <w:szCs w:val="24"/>
        </w:rPr>
        <w:t xml:space="preserve">. </w:t>
      </w:r>
      <w:r w:rsidR="007D0E01">
        <w:rPr>
          <w:rFonts w:asciiTheme="majorBidi" w:hAnsiTheme="majorBidi" w:cstheme="majorBidi"/>
          <w:sz w:val="24"/>
          <w:szCs w:val="24"/>
        </w:rPr>
        <w:t>H</w:t>
      </w:r>
      <w:r w:rsidR="008C2966">
        <w:rPr>
          <w:rFonts w:asciiTheme="majorBidi" w:hAnsiTheme="majorBidi" w:cstheme="majorBidi"/>
          <w:sz w:val="24"/>
          <w:szCs w:val="24"/>
        </w:rPr>
        <w:t>owever</w:t>
      </w:r>
      <w:r w:rsidR="007D0E01">
        <w:rPr>
          <w:rFonts w:asciiTheme="majorBidi" w:hAnsiTheme="majorBidi" w:cstheme="majorBidi"/>
          <w:sz w:val="24"/>
          <w:szCs w:val="24"/>
        </w:rPr>
        <w:t>,</w:t>
      </w:r>
      <w:r w:rsidRPr="0050260E">
        <w:rPr>
          <w:rFonts w:asciiTheme="majorBidi" w:hAnsiTheme="majorBidi" w:cstheme="majorBidi"/>
          <w:sz w:val="24"/>
          <w:szCs w:val="24"/>
        </w:rPr>
        <w:t xml:space="preserve"> there is no evidence for significant relations between them. Further</w:t>
      </w:r>
      <w:r w:rsidR="007D0E01">
        <w:rPr>
          <w:rFonts w:asciiTheme="majorBidi" w:hAnsiTheme="majorBidi" w:cstheme="majorBidi"/>
          <w:sz w:val="24"/>
          <w:szCs w:val="24"/>
        </w:rPr>
        <w:t>more</w:t>
      </w:r>
      <w:r w:rsidRPr="0050260E">
        <w:rPr>
          <w:rFonts w:asciiTheme="majorBidi" w:hAnsiTheme="majorBidi" w:cstheme="majorBidi"/>
          <w:sz w:val="24"/>
          <w:szCs w:val="24"/>
        </w:rPr>
        <w:t xml:space="preserve">, there is no Granger causality between economic growth and exports in the two directions for the </w:t>
      </w:r>
      <w:r w:rsidR="00F928A6">
        <w:rPr>
          <w:rFonts w:asciiTheme="majorBidi" w:hAnsiTheme="majorBidi" w:cstheme="majorBidi"/>
          <w:sz w:val="24"/>
          <w:szCs w:val="24"/>
        </w:rPr>
        <w:t>MENA</w:t>
      </w:r>
      <w:r w:rsidRPr="0050260E">
        <w:rPr>
          <w:rFonts w:asciiTheme="majorBidi" w:hAnsiTheme="majorBidi" w:cstheme="majorBidi"/>
          <w:sz w:val="24"/>
          <w:szCs w:val="24"/>
        </w:rPr>
        <w:t xml:space="preserve"> countries. But for the </w:t>
      </w:r>
      <w:r w:rsidR="00F928A6">
        <w:rPr>
          <w:rFonts w:asciiTheme="majorBidi" w:hAnsiTheme="majorBidi" w:cstheme="majorBidi"/>
          <w:sz w:val="24"/>
          <w:szCs w:val="24"/>
        </w:rPr>
        <w:t>SA</w:t>
      </w:r>
      <w:r w:rsidRPr="0050260E">
        <w:rPr>
          <w:rFonts w:asciiTheme="majorBidi" w:hAnsiTheme="majorBidi" w:cstheme="majorBidi"/>
          <w:sz w:val="24"/>
          <w:szCs w:val="24"/>
        </w:rPr>
        <w:t xml:space="preserve"> countries, we note a unidirectional causality from economic growth to exports, i.e. </w:t>
      </w:r>
      <w:r w:rsidRPr="00087925">
        <w:rPr>
          <w:rFonts w:asciiTheme="majorBidi" w:hAnsiTheme="majorBidi" w:cstheme="majorBidi"/>
          <w:sz w:val="24"/>
          <w:szCs w:val="24"/>
          <w:highlight w:val="yellow"/>
        </w:rPr>
        <w:t xml:space="preserve">the growth in both country groups was not </w:t>
      </w:r>
      <w:r w:rsidR="00511FB1" w:rsidRPr="00087925">
        <w:rPr>
          <w:rFonts w:asciiTheme="majorBidi" w:hAnsiTheme="majorBidi" w:cstheme="majorBidi"/>
          <w:sz w:val="24"/>
          <w:szCs w:val="24"/>
          <w:highlight w:val="yellow"/>
        </w:rPr>
        <w:t>driven</w:t>
      </w:r>
      <w:r w:rsidRPr="00087925">
        <w:rPr>
          <w:rFonts w:asciiTheme="majorBidi" w:hAnsiTheme="majorBidi" w:cstheme="majorBidi"/>
          <w:sz w:val="24"/>
          <w:szCs w:val="24"/>
          <w:highlight w:val="yellow"/>
        </w:rPr>
        <w:t xml:space="preserve"> by an export-led growth strategy. </w:t>
      </w:r>
      <w:r w:rsidR="007D0E01" w:rsidRPr="00087925">
        <w:rPr>
          <w:rFonts w:asciiTheme="majorBidi" w:hAnsiTheme="majorBidi" w:cstheme="majorBidi"/>
          <w:sz w:val="24"/>
          <w:szCs w:val="24"/>
          <w:highlight w:val="yellow"/>
        </w:rPr>
        <w:t>T</w:t>
      </w:r>
      <w:r w:rsidR="00511FB1" w:rsidRPr="00087925">
        <w:rPr>
          <w:rFonts w:asciiTheme="majorBidi" w:hAnsiTheme="majorBidi" w:cstheme="majorBidi"/>
          <w:sz w:val="24"/>
          <w:szCs w:val="24"/>
          <w:highlight w:val="yellow"/>
        </w:rPr>
        <w:t>h</w:t>
      </w:r>
      <w:r w:rsidR="007D0E01" w:rsidRPr="00087925">
        <w:rPr>
          <w:rFonts w:asciiTheme="majorBidi" w:hAnsiTheme="majorBidi" w:cstheme="majorBidi"/>
          <w:sz w:val="24"/>
          <w:szCs w:val="24"/>
          <w:highlight w:val="yellow"/>
        </w:rPr>
        <w:t>is implies that exports aren’t the</w:t>
      </w:r>
      <w:r w:rsidRPr="00087925">
        <w:rPr>
          <w:rFonts w:asciiTheme="majorBidi" w:hAnsiTheme="majorBidi" w:cstheme="majorBidi"/>
          <w:sz w:val="24"/>
          <w:szCs w:val="24"/>
          <w:highlight w:val="yellow"/>
        </w:rPr>
        <w:t xml:space="preserve"> </w:t>
      </w:r>
      <w:r w:rsidR="00511FB1" w:rsidRPr="00087925">
        <w:rPr>
          <w:rFonts w:asciiTheme="majorBidi" w:hAnsiTheme="majorBidi" w:cstheme="majorBidi"/>
          <w:sz w:val="24"/>
          <w:szCs w:val="24"/>
          <w:highlight w:val="yellow"/>
        </w:rPr>
        <w:t>cause</w:t>
      </w:r>
      <w:r w:rsidRPr="00087925">
        <w:rPr>
          <w:rFonts w:asciiTheme="majorBidi" w:hAnsiTheme="majorBidi" w:cstheme="majorBidi"/>
          <w:sz w:val="24"/>
          <w:szCs w:val="24"/>
          <w:highlight w:val="yellow"/>
        </w:rPr>
        <w:t xml:space="preserve"> of </w:t>
      </w:r>
      <w:r w:rsidR="00511FB1" w:rsidRPr="00087925">
        <w:rPr>
          <w:rFonts w:asciiTheme="majorBidi" w:hAnsiTheme="majorBidi" w:cstheme="majorBidi"/>
          <w:sz w:val="24"/>
          <w:szCs w:val="24"/>
          <w:highlight w:val="yellow"/>
        </w:rPr>
        <w:t>output</w:t>
      </w:r>
      <w:r w:rsidRPr="00087925">
        <w:rPr>
          <w:rFonts w:asciiTheme="majorBidi" w:hAnsiTheme="majorBidi" w:cstheme="majorBidi"/>
          <w:sz w:val="24"/>
          <w:szCs w:val="24"/>
          <w:highlight w:val="yellow"/>
        </w:rPr>
        <w:t xml:space="preserve"> growth</w:t>
      </w:r>
      <w:r w:rsidRPr="0050260E">
        <w:rPr>
          <w:rFonts w:asciiTheme="majorBidi" w:hAnsiTheme="majorBidi" w:cstheme="majorBidi"/>
          <w:sz w:val="24"/>
          <w:szCs w:val="24"/>
        </w:rPr>
        <w:t>.</w:t>
      </w:r>
    </w:p>
    <w:p w14:paraId="66AF091E" w14:textId="77777777" w:rsidR="007A4FBE" w:rsidRPr="007A4FBE" w:rsidRDefault="007A4FBE" w:rsidP="007A4FBE">
      <w:pPr>
        <w:autoSpaceDE w:val="0"/>
        <w:autoSpaceDN w:val="0"/>
        <w:adjustRightInd w:val="0"/>
        <w:spacing w:after="0" w:line="360" w:lineRule="auto"/>
        <w:jc w:val="both"/>
        <w:rPr>
          <w:rFonts w:asciiTheme="majorBidi" w:hAnsiTheme="majorBidi" w:cstheme="majorBidi"/>
          <w:sz w:val="24"/>
          <w:szCs w:val="24"/>
        </w:rPr>
      </w:pPr>
    </w:p>
    <w:p w14:paraId="4674E77A" w14:textId="65C52A39" w:rsidR="00604CC5" w:rsidRPr="0050260E" w:rsidRDefault="00604CC5" w:rsidP="00F444D2">
      <w:pPr>
        <w:autoSpaceDE w:val="0"/>
        <w:autoSpaceDN w:val="0"/>
        <w:adjustRightInd w:val="0"/>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Key words: Exports, Economic Growth, Causality, Middle East, </w:t>
      </w:r>
      <w:r w:rsidR="00F928A6">
        <w:rPr>
          <w:rFonts w:asciiTheme="majorBidi" w:hAnsiTheme="majorBidi" w:cstheme="majorBidi"/>
          <w:b/>
          <w:bCs/>
          <w:sz w:val="24"/>
          <w:szCs w:val="24"/>
        </w:rPr>
        <w:t>South Asia</w:t>
      </w:r>
    </w:p>
    <w:p w14:paraId="4EF2970F" w14:textId="3034C017" w:rsidR="00604CC5" w:rsidRPr="0050260E" w:rsidRDefault="00604CC5" w:rsidP="007A4FBE">
      <w:pPr>
        <w:autoSpaceDE w:val="0"/>
        <w:autoSpaceDN w:val="0"/>
        <w:adjustRightInd w:val="0"/>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JEL Codes: F10, </w:t>
      </w:r>
      <w:r w:rsidR="00F771F6" w:rsidRPr="0050260E">
        <w:rPr>
          <w:rFonts w:asciiTheme="majorBidi" w:hAnsiTheme="majorBidi" w:cstheme="majorBidi"/>
          <w:b/>
          <w:bCs/>
          <w:sz w:val="24"/>
          <w:szCs w:val="24"/>
        </w:rPr>
        <w:t>F</w:t>
      </w:r>
      <w:r w:rsidRPr="0050260E">
        <w:rPr>
          <w:rFonts w:asciiTheme="majorBidi" w:hAnsiTheme="majorBidi" w:cstheme="majorBidi"/>
          <w:b/>
          <w:bCs/>
          <w:sz w:val="24"/>
          <w:szCs w:val="24"/>
        </w:rPr>
        <w:t>43</w:t>
      </w:r>
    </w:p>
    <w:p w14:paraId="1E2FF4F9" w14:textId="7A265477" w:rsidR="00A45A42" w:rsidRDefault="00A45A42" w:rsidP="00F444D2">
      <w:pPr>
        <w:spacing w:after="0" w:line="360" w:lineRule="auto"/>
        <w:jc w:val="both"/>
        <w:rPr>
          <w:rFonts w:asciiTheme="majorBidi" w:hAnsiTheme="majorBidi" w:cstheme="majorBidi"/>
          <w:b/>
          <w:bCs/>
          <w:sz w:val="24"/>
          <w:szCs w:val="24"/>
        </w:rPr>
      </w:pPr>
    </w:p>
    <w:p w14:paraId="2B834607" w14:textId="77777777" w:rsidR="00A45A42" w:rsidRDefault="00A45A42" w:rsidP="00F444D2">
      <w:pPr>
        <w:spacing w:after="0" w:line="360" w:lineRule="auto"/>
        <w:jc w:val="both"/>
        <w:rPr>
          <w:rFonts w:asciiTheme="majorBidi" w:hAnsiTheme="majorBidi" w:cstheme="majorBidi"/>
          <w:b/>
          <w:bCs/>
          <w:sz w:val="24"/>
          <w:szCs w:val="24"/>
        </w:rPr>
      </w:pPr>
    </w:p>
    <w:p w14:paraId="5BB27684" w14:textId="6905CA54" w:rsidR="00D7100D" w:rsidRPr="0050260E" w:rsidRDefault="002C4A41"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Introduction</w:t>
      </w:r>
    </w:p>
    <w:p w14:paraId="17374500" w14:textId="4610A63D" w:rsidR="00376761" w:rsidRPr="0050260E" w:rsidRDefault="00376761"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Classical and neo-classical economists believe that the contribution to international trade can have a positive influence on economic growth</w:t>
      </w:r>
      <w:r w:rsidR="00B87EC3">
        <w:rPr>
          <w:rFonts w:asciiTheme="majorBidi" w:hAnsiTheme="majorBidi" w:cstheme="majorBidi"/>
          <w:sz w:val="24"/>
          <w:szCs w:val="24"/>
        </w:rPr>
        <w:t>.</w:t>
      </w:r>
      <w:r w:rsidRPr="0050260E">
        <w:rPr>
          <w:rFonts w:asciiTheme="majorBidi" w:hAnsiTheme="majorBidi" w:cstheme="majorBidi"/>
          <w:sz w:val="24"/>
          <w:szCs w:val="24"/>
        </w:rPr>
        <w:t xml:space="preserve"> </w:t>
      </w:r>
      <w:r w:rsidR="00B87EC3">
        <w:rPr>
          <w:rFonts w:asciiTheme="majorBidi" w:hAnsiTheme="majorBidi" w:cstheme="majorBidi"/>
          <w:sz w:val="24"/>
          <w:szCs w:val="24"/>
        </w:rPr>
        <w:t>meanwhile</w:t>
      </w:r>
      <w:r w:rsidRPr="0050260E">
        <w:rPr>
          <w:rFonts w:asciiTheme="majorBidi" w:hAnsiTheme="majorBidi" w:cstheme="majorBidi"/>
          <w:sz w:val="24"/>
          <w:szCs w:val="24"/>
        </w:rPr>
        <w:t xml:space="preserve"> many arguments support the belief that exports directly lead to greater economic growth because they contribute to the accumulation of foreign exchange, </w:t>
      </w:r>
      <w:r w:rsidR="00B87EC3" w:rsidRPr="00087925">
        <w:rPr>
          <w:rFonts w:asciiTheme="majorBidi" w:hAnsiTheme="majorBidi" w:cstheme="majorBidi"/>
          <w:sz w:val="24"/>
          <w:szCs w:val="24"/>
          <w:highlight w:val="yellow"/>
        </w:rPr>
        <w:t>f</w:t>
      </w:r>
      <w:r w:rsidRPr="00087925">
        <w:rPr>
          <w:rFonts w:asciiTheme="majorBidi" w:hAnsiTheme="majorBidi" w:cstheme="majorBidi"/>
          <w:sz w:val="24"/>
          <w:szCs w:val="24"/>
          <w:highlight w:val="yellow"/>
        </w:rPr>
        <w:t>acilitating the dissemination of knowledge and increasing input efficiency. Thus, the pace of growth, In the event of any of these three cases,</w:t>
      </w:r>
      <w:r w:rsidRPr="0050260E">
        <w:rPr>
          <w:rFonts w:asciiTheme="majorBidi" w:hAnsiTheme="majorBidi" w:cstheme="majorBidi"/>
          <w:sz w:val="24"/>
          <w:szCs w:val="24"/>
        </w:rPr>
        <w:t xml:space="preserve"> they can be described as the "growth engine" </w:t>
      </w:r>
      <w:r w:rsidR="002B3488" w:rsidRPr="0050260E">
        <w:rPr>
          <w:rFonts w:asciiTheme="majorBidi" w:hAnsiTheme="majorBidi" w:cstheme="majorBidi"/>
          <w:sz w:val="24"/>
          <w:szCs w:val="24"/>
        </w:rPr>
        <w:fldChar w:fldCharType="begin" w:fldLock="1"/>
      </w:r>
      <w:r w:rsidR="00E4446F">
        <w:rPr>
          <w:rFonts w:asciiTheme="majorBidi" w:hAnsiTheme="majorBidi" w:cstheme="majorBidi"/>
          <w:sz w:val="24"/>
          <w:szCs w:val="24"/>
        </w:rPr>
        <w:instrText>ADDIN CSL_CITATION {"citationItems":[{"id":"ITEM-1","itemData":{"author":[{"dropping-particle":"","family":"James Riedel","given":"","non-dropping-particle":"","parse-names":false,"suffix":""}],"id":"ITEM-1","issue":"373","issued":{"date-parts":[["2016"]]},"page":"56-73","title":"Trade as the Engine of Growth in Developing Countries , Revisited Author ( s ): James Riedel Published by : Wiley on behalf of the Royal Economic Society Stable URL : http://www.jstor.org/stable/2232215","type":"article-journal","volume":"94"},"uris":["http://www.mendeley.com/documents/?uuid=1fbb207a-43b2-4614-960b-362d65f983c2"]}],"mendeley":{"formattedCitation":"(James Riedel, 2016)","manualFormatting":"(James R., 2016)","plainTextFormattedCitation":"(James Riedel, 2016)","previouslyFormattedCitation":"(James Riedel, 2016)"},"properties":{"noteIndex":0},"schema":"https://github.com/citation-style-language/schema/raw/master/csl-citation.json"}</w:instrText>
      </w:r>
      <w:r w:rsidR="002B3488" w:rsidRPr="0050260E">
        <w:rPr>
          <w:rFonts w:asciiTheme="majorBidi" w:hAnsiTheme="majorBidi" w:cstheme="majorBidi"/>
          <w:sz w:val="24"/>
          <w:szCs w:val="24"/>
        </w:rPr>
        <w:fldChar w:fldCharType="separate"/>
      </w:r>
      <w:r w:rsidR="00FB303C" w:rsidRPr="00FB303C">
        <w:rPr>
          <w:rFonts w:asciiTheme="majorBidi" w:hAnsiTheme="majorBidi" w:cstheme="majorBidi"/>
          <w:noProof/>
          <w:sz w:val="24"/>
          <w:szCs w:val="24"/>
        </w:rPr>
        <w:t>(James R</w:t>
      </w:r>
      <w:r w:rsidR="00E4446F">
        <w:rPr>
          <w:rFonts w:asciiTheme="majorBidi" w:hAnsiTheme="majorBidi" w:cstheme="majorBidi"/>
          <w:noProof/>
          <w:sz w:val="24"/>
          <w:szCs w:val="24"/>
        </w:rPr>
        <w:t>.</w:t>
      </w:r>
      <w:r w:rsidR="00FB303C" w:rsidRPr="00FB303C">
        <w:rPr>
          <w:rFonts w:asciiTheme="majorBidi" w:hAnsiTheme="majorBidi" w:cstheme="majorBidi"/>
          <w:noProof/>
          <w:sz w:val="24"/>
          <w:szCs w:val="24"/>
        </w:rPr>
        <w:t>, 2016)</w:t>
      </w:r>
      <w:r w:rsidR="002B3488"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Furthermore, </w:t>
      </w:r>
      <w:r w:rsidR="00087925">
        <w:rPr>
          <w:rFonts w:asciiTheme="majorBidi" w:hAnsiTheme="majorBidi" w:cstheme="majorBidi"/>
          <w:sz w:val="24"/>
          <w:szCs w:val="24"/>
        </w:rPr>
        <w:t>e</w:t>
      </w:r>
      <w:r w:rsidRPr="0050260E">
        <w:rPr>
          <w:rFonts w:asciiTheme="majorBidi" w:hAnsiTheme="majorBidi" w:cstheme="majorBidi"/>
          <w:sz w:val="24"/>
          <w:szCs w:val="24"/>
        </w:rPr>
        <w:t xml:space="preserve">xport expansion </w:t>
      </w:r>
      <w:r w:rsidR="00F444D2">
        <w:rPr>
          <w:rFonts w:asciiTheme="majorBidi" w:hAnsiTheme="majorBidi" w:cstheme="majorBidi"/>
          <w:sz w:val="24"/>
          <w:szCs w:val="24"/>
        </w:rPr>
        <w:t>will influence</w:t>
      </w:r>
      <w:r w:rsidRPr="0050260E">
        <w:rPr>
          <w:rFonts w:asciiTheme="majorBidi" w:hAnsiTheme="majorBidi" w:cstheme="majorBidi"/>
          <w:sz w:val="24"/>
          <w:szCs w:val="24"/>
        </w:rPr>
        <w:t xml:space="preserve"> economic growth </w:t>
      </w:r>
      <w:r w:rsidRPr="0050260E">
        <w:rPr>
          <w:rFonts w:asciiTheme="majorBidi" w:hAnsiTheme="majorBidi" w:cstheme="majorBidi"/>
          <w:sz w:val="24"/>
          <w:szCs w:val="24"/>
        </w:rPr>
        <w:lastRenderedPageBreak/>
        <w:t xml:space="preserve">by generating positive </w:t>
      </w:r>
      <w:r w:rsidR="00F444D2">
        <w:rPr>
          <w:rFonts w:asciiTheme="majorBidi" w:hAnsiTheme="majorBidi" w:cstheme="majorBidi"/>
          <w:sz w:val="24"/>
          <w:szCs w:val="24"/>
        </w:rPr>
        <w:t>earnings</w:t>
      </w:r>
      <w:r w:rsidRPr="0050260E">
        <w:rPr>
          <w:rFonts w:asciiTheme="majorBidi" w:hAnsiTheme="majorBidi" w:cstheme="majorBidi"/>
          <w:sz w:val="24"/>
          <w:szCs w:val="24"/>
        </w:rPr>
        <w:t xml:space="preserve"> on other</w:t>
      </w:r>
      <w:r w:rsidR="00F444D2" w:rsidRPr="00F444D2">
        <w:rPr>
          <w:rFonts w:asciiTheme="majorBidi" w:hAnsiTheme="majorBidi" w:cstheme="majorBidi"/>
          <w:sz w:val="24"/>
          <w:szCs w:val="24"/>
        </w:rPr>
        <w:t xml:space="preserve"> </w:t>
      </w:r>
      <w:r w:rsidR="00F444D2" w:rsidRPr="0050260E">
        <w:rPr>
          <w:rFonts w:asciiTheme="majorBidi" w:hAnsiTheme="majorBidi" w:cstheme="majorBidi"/>
          <w:sz w:val="24"/>
          <w:szCs w:val="24"/>
        </w:rPr>
        <w:t>econom</w:t>
      </w:r>
      <w:r w:rsidR="00F444D2">
        <w:rPr>
          <w:rFonts w:asciiTheme="majorBidi" w:hAnsiTheme="majorBidi" w:cstheme="majorBidi"/>
          <w:sz w:val="24"/>
          <w:szCs w:val="24"/>
        </w:rPr>
        <w:t>ic</w:t>
      </w:r>
      <w:r w:rsidRPr="0050260E">
        <w:rPr>
          <w:rFonts w:asciiTheme="majorBidi" w:hAnsiTheme="majorBidi" w:cstheme="majorBidi"/>
          <w:sz w:val="24"/>
          <w:szCs w:val="24"/>
        </w:rPr>
        <w:t xml:space="preserve"> </w:t>
      </w:r>
      <w:r w:rsidR="00F444D2">
        <w:rPr>
          <w:rFonts w:asciiTheme="majorBidi" w:hAnsiTheme="majorBidi" w:cstheme="majorBidi"/>
          <w:sz w:val="24"/>
          <w:szCs w:val="24"/>
        </w:rPr>
        <w:t>activities</w:t>
      </w:r>
      <w:r w:rsidRPr="0050260E">
        <w:rPr>
          <w:rFonts w:asciiTheme="majorBidi" w:hAnsiTheme="majorBidi" w:cstheme="majorBidi"/>
          <w:sz w:val="24"/>
          <w:szCs w:val="24"/>
        </w:rPr>
        <w:t xml:space="preserve"> via more </w:t>
      </w:r>
      <w:r w:rsidR="00F444D2">
        <w:rPr>
          <w:rFonts w:asciiTheme="majorBidi" w:hAnsiTheme="majorBidi" w:cstheme="majorBidi"/>
          <w:sz w:val="24"/>
          <w:szCs w:val="24"/>
        </w:rPr>
        <w:t>professional</w:t>
      </w:r>
      <w:r w:rsidRPr="0050260E">
        <w:rPr>
          <w:rFonts w:asciiTheme="majorBidi" w:hAnsiTheme="majorBidi" w:cstheme="majorBidi"/>
          <w:sz w:val="24"/>
          <w:szCs w:val="24"/>
        </w:rPr>
        <w:t xml:space="preserve"> </w:t>
      </w:r>
      <w:r w:rsidR="00F444D2" w:rsidRPr="0050260E">
        <w:rPr>
          <w:rFonts w:asciiTheme="majorBidi" w:hAnsiTheme="majorBidi" w:cstheme="majorBidi"/>
          <w:sz w:val="24"/>
          <w:szCs w:val="24"/>
        </w:rPr>
        <w:t>administration</w:t>
      </w:r>
      <w:r w:rsidRPr="0050260E">
        <w:rPr>
          <w:rFonts w:asciiTheme="majorBidi" w:hAnsiTheme="majorBidi" w:cstheme="majorBidi"/>
          <w:sz w:val="24"/>
          <w:szCs w:val="24"/>
        </w:rPr>
        <w:t xml:space="preserve"> styles, improved </w:t>
      </w:r>
      <w:r w:rsidR="00F444D2">
        <w:rPr>
          <w:rFonts w:asciiTheme="majorBidi" w:hAnsiTheme="majorBidi" w:cstheme="majorBidi"/>
          <w:sz w:val="24"/>
          <w:szCs w:val="24"/>
        </w:rPr>
        <w:t xml:space="preserve">manufacturing </w:t>
      </w:r>
      <w:r w:rsidRPr="0050260E">
        <w:rPr>
          <w:rFonts w:asciiTheme="majorBidi" w:hAnsiTheme="majorBidi" w:cstheme="majorBidi"/>
          <w:sz w:val="24"/>
          <w:szCs w:val="24"/>
        </w:rPr>
        <w:t xml:space="preserve">techniques and economies of scale </w:t>
      </w:r>
      <w:r w:rsidR="00912F74" w:rsidRPr="0050260E">
        <w:rPr>
          <w:rFonts w:asciiTheme="majorBidi" w:hAnsiTheme="majorBidi" w:cstheme="majorBidi"/>
          <w:sz w:val="24"/>
          <w:szCs w:val="24"/>
        </w:rPr>
        <w:fldChar w:fldCharType="begin" w:fldLock="1"/>
      </w:r>
      <w:r w:rsidR="00FB303C">
        <w:rPr>
          <w:rFonts w:asciiTheme="majorBidi" w:hAnsiTheme="majorBidi" w:cstheme="majorBidi"/>
          <w:sz w:val="24"/>
          <w:szCs w:val="24"/>
        </w:rPr>
        <w:instrText>ADDIN CSL_CITATION {"citationItems":[{"id":"ITEM-1","itemData":{"DOI":"10.1007/bf02707502","ISSN":"1610-2878","author":[{"dropping-particle":"","family":"Ghatak","given":"Subrata","non-dropping-particle":"","parse-names":false,"suffix":""},{"dropping-particle":"","family":"Price","given":"Stephen Wheatley","non-dropping-particle":"","parse-names":false,"suffix":""}],"container-title":"Review of World Economics","id":"ITEM-1","issue":"3","issued":{"date-parts":[["1997"]]},"page":"538-553","title":"Export composition and economic growth: Cointegration and causality evidence for India","type":"article-journal","volume":"133"},"uris":["http://www.mendeley.com/documents/?uuid=bb94d55c-6a12-457a-aae7-ea75fef6b5e1"]}],"mendeley":{"formattedCitation":"(Ghatak &amp; Price, 1997)","manualFormatting":"(Ghatak S. &amp; Price S.W., 1997)","plainTextFormattedCitation":"(Ghatak &amp; Price, 1997)","previouslyFormattedCitation":"(Ghatak &amp; Price, 1997)"},"properties":{"noteIndex":0},"schema":"https://github.com/citation-style-language/schema/raw/master/csl-citation.json"}</w:instrText>
      </w:r>
      <w:r w:rsidR="00912F74" w:rsidRPr="0050260E">
        <w:rPr>
          <w:rFonts w:asciiTheme="majorBidi" w:hAnsiTheme="majorBidi" w:cstheme="majorBidi"/>
          <w:sz w:val="24"/>
          <w:szCs w:val="24"/>
        </w:rPr>
        <w:fldChar w:fldCharType="separate"/>
      </w:r>
      <w:r w:rsidR="00912F74" w:rsidRPr="0050260E">
        <w:rPr>
          <w:rFonts w:asciiTheme="majorBidi" w:hAnsiTheme="majorBidi" w:cstheme="majorBidi"/>
          <w:noProof/>
          <w:sz w:val="24"/>
          <w:szCs w:val="24"/>
        </w:rPr>
        <w:t>(Ghatak</w:t>
      </w:r>
      <w:r w:rsidR="00FB303C">
        <w:rPr>
          <w:rFonts w:asciiTheme="majorBidi" w:hAnsiTheme="majorBidi" w:cstheme="majorBidi"/>
          <w:noProof/>
          <w:sz w:val="24"/>
          <w:szCs w:val="24"/>
        </w:rPr>
        <w:t xml:space="preserve"> S.</w:t>
      </w:r>
      <w:r w:rsidR="00912F74" w:rsidRPr="0050260E">
        <w:rPr>
          <w:rFonts w:asciiTheme="majorBidi" w:hAnsiTheme="majorBidi" w:cstheme="majorBidi"/>
          <w:noProof/>
          <w:sz w:val="24"/>
          <w:szCs w:val="24"/>
        </w:rPr>
        <w:t xml:space="preserve"> &amp; Price</w:t>
      </w:r>
      <w:r w:rsidR="00FB303C">
        <w:rPr>
          <w:rFonts w:asciiTheme="majorBidi" w:hAnsiTheme="majorBidi" w:cstheme="majorBidi"/>
          <w:noProof/>
          <w:sz w:val="24"/>
          <w:szCs w:val="24"/>
        </w:rPr>
        <w:t xml:space="preserve"> S.W.</w:t>
      </w:r>
      <w:r w:rsidR="00912F74" w:rsidRPr="0050260E">
        <w:rPr>
          <w:rFonts w:asciiTheme="majorBidi" w:hAnsiTheme="majorBidi" w:cstheme="majorBidi"/>
          <w:noProof/>
          <w:sz w:val="24"/>
          <w:szCs w:val="24"/>
        </w:rPr>
        <w:t>, 1997)</w:t>
      </w:r>
      <w:r w:rsidR="00912F74" w:rsidRPr="0050260E">
        <w:rPr>
          <w:rFonts w:asciiTheme="majorBidi" w:hAnsiTheme="majorBidi" w:cstheme="majorBidi"/>
          <w:sz w:val="24"/>
          <w:szCs w:val="24"/>
        </w:rPr>
        <w:fldChar w:fldCharType="end"/>
      </w:r>
      <w:r w:rsidR="00973D7D" w:rsidRPr="0050260E">
        <w:rPr>
          <w:rFonts w:asciiTheme="majorBidi" w:hAnsiTheme="majorBidi" w:cstheme="majorBidi"/>
          <w:sz w:val="24"/>
          <w:szCs w:val="24"/>
        </w:rPr>
        <w:t>.</w:t>
      </w:r>
    </w:p>
    <w:p w14:paraId="22D0FB0D" w14:textId="42A4CE50" w:rsidR="00E0799B" w:rsidRPr="0050260E" w:rsidRDefault="00A96D2E"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Efforts focused on studying and analyzing the </w:t>
      </w:r>
      <w:r w:rsidR="00E341A0">
        <w:rPr>
          <w:rFonts w:asciiTheme="majorBidi" w:hAnsiTheme="majorBidi" w:cstheme="majorBidi"/>
          <w:sz w:val="24"/>
          <w:szCs w:val="24"/>
        </w:rPr>
        <w:t>links</w:t>
      </w:r>
      <w:r w:rsidRPr="0050260E">
        <w:rPr>
          <w:rFonts w:asciiTheme="majorBidi" w:hAnsiTheme="majorBidi" w:cstheme="majorBidi"/>
          <w:sz w:val="24"/>
          <w:szCs w:val="24"/>
        </w:rPr>
        <w:t xml:space="preserve"> between export </w:t>
      </w:r>
      <w:r w:rsidR="00E341A0">
        <w:rPr>
          <w:rFonts w:asciiTheme="majorBidi" w:hAnsiTheme="majorBidi" w:cstheme="majorBidi"/>
          <w:sz w:val="24"/>
          <w:szCs w:val="24"/>
        </w:rPr>
        <w:t>increase</w:t>
      </w:r>
      <w:r w:rsidRPr="0050260E">
        <w:rPr>
          <w:rFonts w:asciiTheme="majorBidi" w:hAnsiTheme="majorBidi" w:cstheme="majorBidi"/>
          <w:sz w:val="24"/>
          <w:szCs w:val="24"/>
        </w:rPr>
        <w:t xml:space="preserve"> and economic growth, explaining the causes of this phenomenon, and conducting several empirical studies to test the hypothesis in different countries of the world. The export-led growth hypothesis, as a </w:t>
      </w:r>
      <w:r w:rsidR="00E341A0" w:rsidRPr="0050260E">
        <w:rPr>
          <w:rFonts w:asciiTheme="majorBidi" w:hAnsiTheme="majorBidi" w:cstheme="majorBidi"/>
          <w:sz w:val="24"/>
          <w:szCs w:val="24"/>
        </w:rPr>
        <w:t>statute</w:t>
      </w:r>
      <w:r w:rsidRPr="0050260E">
        <w:rPr>
          <w:rFonts w:asciiTheme="majorBidi" w:hAnsiTheme="majorBidi" w:cstheme="majorBidi"/>
          <w:sz w:val="24"/>
          <w:szCs w:val="24"/>
        </w:rPr>
        <w:t xml:space="preserve">, is supported by the following arguments. </w:t>
      </w:r>
      <w:r w:rsidR="00E341A0" w:rsidRPr="00E341A0">
        <w:rPr>
          <w:rFonts w:asciiTheme="majorBidi" w:hAnsiTheme="majorBidi" w:cstheme="majorBidi"/>
          <w:sz w:val="24"/>
          <w:szCs w:val="24"/>
        </w:rPr>
        <w:t>First, within international trade multiplier, export growth increases production and employment. Second, the foreign exchange provided by export helps import capital goods, which in turn increases the production possibilities. Third, it contributes to expanding markets, competition, economies of scale and acceleration of technical progress in production. Finally, these theoretical arguments explain the strong relationship between export and production growth and are empirical evidence in favor of the hypothesis</w:t>
      </w:r>
      <w:r w:rsidR="00EA1BE3" w:rsidRPr="0050260E">
        <w:rPr>
          <w:rFonts w:asciiTheme="majorBidi" w:hAnsiTheme="majorBidi" w:cstheme="majorBidi"/>
          <w:sz w:val="24"/>
          <w:szCs w:val="24"/>
        </w:rPr>
        <w:fldChar w:fldCharType="begin" w:fldLock="1"/>
      </w:r>
      <w:r w:rsidR="003C23C6">
        <w:rPr>
          <w:rFonts w:asciiTheme="majorBidi" w:hAnsiTheme="majorBidi" w:cstheme="majorBidi"/>
          <w:sz w:val="24"/>
          <w:szCs w:val="24"/>
        </w:rPr>
        <w:instrText>ADDIN CSL_CITATION {"citationItems":[{"id":"ITEM-1","itemData":{"author":[{"dropping-particle":"","family":"Kugler","given":"Peter","non-dropping-particle":"","parse-names":false,"suffix":""}],"id":"ITEM-1","issue":"1991","issued":{"date-parts":[["1991"]]},"page":"73-82","title":"Exports and Cointegration: An Empirical Investigation","type":"article-journal","volume":"1"},"uris":["http://www.mendeley.com/documents/?uuid=81bdc4a1-4b18-4417-8228-b846ff3536ee"]}],"mendeley":{"formattedCitation":"(Kugler, 1991)","manualFormatting":"(Kugler P., 1991)","plainTextFormattedCitation":"(Kugler, 1991)","previouslyFormattedCitation":"(Kugler, 1991)"},"properties":{"noteIndex":0},"schema":"https://github.com/citation-style-language/schema/raw/master/csl-citation.json"}</w:instrText>
      </w:r>
      <w:r w:rsidR="00EA1BE3" w:rsidRPr="0050260E">
        <w:rPr>
          <w:rFonts w:asciiTheme="majorBidi" w:hAnsiTheme="majorBidi" w:cstheme="majorBidi"/>
          <w:sz w:val="24"/>
          <w:szCs w:val="24"/>
        </w:rPr>
        <w:fldChar w:fldCharType="separate"/>
      </w:r>
      <w:r w:rsidR="00EA1BE3" w:rsidRPr="0050260E">
        <w:rPr>
          <w:rFonts w:asciiTheme="majorBidi" w:hAnsiTheme="majorBidi" w:cstheme="majorBidi"/>
          <w:noProof/>
          <w:sz w:val="24"/>
          <w:szCs w:val="24"/>
        </w:rPr>
        <w:t>(Kugler</w:t>
      </w:r>
      <w:r w:rsidR="00FB303C">
        <w:rPr>
          <w:rFonts w:asciiTheme="majorBidi" w:hAnsiTheme="majorBidi" w:cstheme="majorBidi"/>
          <w:noProof/>
          <w:sz w:val="24"/>
          <w:szCs w:val="24"/>
        </w:rPr>
        <w:t xml:space="preserve"> P.</w:t>
      </w:r>
      <w:r w:rsidR="00EA1BE3" w:rsidRPr="0050260E">
        <w:rPr>
          <w:rFonts w:asciiTheme="majorBidi" w:hAnsiTheme="majorBidi" w:cstheme="majorBidi"/>
          <w:noProof/>
          <w:sz w:val="24"/>
          <w:szCs w:val="24"/>
        </w:rPr>
        <w:t>, 1991)</w:t>
      </w:r>
      <w:r w:rsidR="00EA1BE3"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w:t>
      </w:r>
    </w:p>
    <w:p w14:paraId="635A5A6B" w14:textId="5DC81C74" w:rsidR="000C1819" w:rsidRPr="0050260E" w:rsidRDefault="000C1819"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Discussions focused on the role of exports in enhancing economic growth. </w:t>
      </w:r>
      <w:r w:rsidR="00B6015C" w:rsidRPr="0050260E">
        <w:rPr>
          <w:rFonts w:asciiTheme="majorBidi" w:hAnsiTheme="majorBidi" w:cstheme="majorBidi"/>
          <w:sz w:val="24"/>
          <w:szCs w:val="24"/>
        </w:rPr>
        <w:fldChar w:fldCharType="begin" w:fldLock="1"/>
      </w:r>
      <w:r w:rsidR="00A21CD3" w:rsidRPr="0050260E">
        <w:rPr>
          <w:rFonts w:asciiTheme="majorBidi" w:hAnsiTheme="majorBidi" w:cstheme="majorBidi"/>
          <w:sz w:val="24"/>
          <w:szCs w:val="24"/>
        </w:rPr>
        <w:instrText>ADDIN CSL_CITATION {"citationItems":[{"id":"ITEM-1","itemData":{"DOI":"10.1093/wbro/3.1.27","ISSN":"02573032","author":[{"dropping-particle":"","family":"Bhagwati","given":"Jagdish N.","non-dropping-particle":"","parse-names":false,"suffix":""}],"container-title":"World Bank Research Observer","id":"ITEM-1","issue":"1","issued":{"date-parts":[["1988"]]},"page":"27-57","title":"Export-promoting trade strategy: Issues and evidence","type":"article-journal","volume":"3"},"uris":["http://www.mendeley.com/documents/?uuid=a667be4d-7a9d-467d-a10c-745fcfdfdc64"]}],"mendeley":{"formattedCitation":"(Bhagwati, 1988)","plainTextFormattedCitation":"(Bhagwati, 1988)","previouslyFormattedCitation":"(Bhagwati, 1988)"},"properties":{"noteIndex":0},"schema":"https://github.com/citation-style-language/schema/raw/master/csl-citation.json"}</w:instrText>
      </w:r>
      <w:r w:rsidR="00B6015C" w:rsidRPr="0050260E">
        <w:rPr>
          <w:rFonts w:asciiTheme="majorBidi" w:hAnsiTheme="majorBidi" w:cstheme="majorBidi"/>
          <w:sz w:val="24"/>
          <w:szCs w:val="24"/>
        </w:rPr>
        <w:fldChar w:fldCharType="separate"/>
      </w:r>
      <w:r w:rsidR="00B6015C" w:rsidRPr="0050260E">
        <w:rPr>
          <w:rFonts w:asciiTheme="majorBidi" w:hAnsiTheme="majorBidi" w:cstheme="majorBidi"/>
          <w:noProof/>
          <w:sz w:val="24"/>
          <w:szCs w:val="24"/>
        </w:rPr>
        <w:t>(Bhagwati, 1988)</w:t>
      </w:r>
      <w:r w:rsidR="00B6015C"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and </w:t>
      </w:r>
      <w:r w:rsidR="00A21CD3" w:rsidRPr="0050260E">
        <w:rPr>
          <w:rFonts w:asciiTheme="majorBidi" w:hAnsiTheme="majorBidi" w:cstheme="majorBidi"/>
          <w:sz w:val="24"/>
          <w:szCs w:val="24"/>
        </w:rPr>
        <w:fldChar w:fldCharType="begin" w:fldLock="1"/>
      </w:r>
      <w:r w:rsidR="00582FF5">
        <w:rPr>
          <w:rFonts w:asciiTheme="majorBidi" w:hAnsiTheme="majorBidi" w:cstheme="majorBidi"/>
          <w:sz w:val="24"/>
          <w:szCs w:val="24"/>
        </w:rPr>
        <w:instrText>ADDIN CSL_CITATION {"citationItems":[{"id":"ITEM-1","itemData":{"DOI":"10.1007/BF02696530","ISSN":"00432636","author":[{"dropping-particle":"","family":"Balassa","given":"Bela","non-dropping-particle":"","parse-names":false,"suffix":""}],"container-title":"Weltwirtschaftliches Archiv","id":"ITEM-1","issue":"1","issued":{"date-parts":[["1978"]]},"page":"24-61","title":"Export incentives and export performance in developing countries: A comparative analysis","type":"article-journal","volume":"114"},"uris":["http://www.mendeley.com/documents/?uuid=83634d54-5ffc-476e-8639-8a5b70bc852a"]}],"mendeley":{"formattedCitation":"(Balassa, 1978)","plainTextFormattedCitation":"(Balassa, 1978)","previouslyFormattedCitation":"(Balassa, 1978)"},"properties":{"noteIndex":0},"schema":"https://github.com/citation-style-language/schema/raw/master/csl-citation.json"}</w:instrText>
      </w:r>
      <w:r w:rsidR="00A21CD3" w:rsidRPr="0050260E">
        <w:rPr>
          <w:rFonts w:asciiTheme="majorBidi" w:hAnsiTheme="majorBidi" w:cstheme="majorBidi"/>
          <w:sz w:val="24"/>
          <w:szCs w:val="24"/>
        </w:rPr>
        <w:fldChar w:fldCharType="separate"/>
      </w:r>
      <w:r w:rsidR="00977D00" w:rsidRPr="00977D00">
        <w:rPr>
          <w:rFonts w:asciiTheme="majorBidi" w:hAnsiTheme="majorBidi" w:cstheme="majorBidi"/>
          <w:noProof/>
          <w:sz w:val="24"/>
          <w:szCs w:val="24"/>
        </w:rPr>
        <w:t>(Balassa, 1978)</w:t>
      </w:r>
      <w:r w:rsidR="00A21CD3" w:rsidRPr="0050260E">
        <w:rPr>
          <w:rFonts w:asciiTheme="majorBidi" w:hAnsiTheme="majorBidi" w:cstheme="majorBidi"/>
          <w:sz w:val="24"/>
          <w:szCs w:val="24"/>
        </w:rPr>
        <w:fldChar w:fldCharType="end"/>
      </w:r>
      <w:r w:rsidR="00A21CD3" w:rsidRPr="0050260E">
        <w:rPr>
          <w:rFonts w:asciiTheme="majorBidi" w:hAnsiTheme="majorBidi" w:cstheme="majorBidi"/>
          <w:sz w:val="24"/>
          <w:szCs w:val="24"/>
        </w:rPr>
        <w:t xml:space="preserve"> </w:t>
      </w:r>
      <w:r w:rsidRPr="0050260E">
        <w:rPr>
          <w:rFonts w:asciiTheme="majorBidi" w:hAnsiTheme="majorBidi" w:cstheme="majorBidi"/>
          <w:sz w:val="24"/>
          <w:szCs w:val="24"/>
        </w:rPr>
        <w:t xml:space="preserve">and others pointed to the obvious positive impact of exports on economic growth. The export-based growth hypothesis discussed by (ELG), </w:t>
      </w:r>
      <w:r w:rsidR="00D17EF8" w:rsidRPr="0050260E">
        <w:rPr>
          <w:rFonts w:asciiTheme="majorBidi" w:hAnsiTheme="majorBidi" w:cstheme="majorBidi"/>
          <w:sz w:val="24"/>
          <w:szCs w:val="24"/>
        </w:rPr>
        <w:fldChar w:fldCharType="begin" w:fldLock="1"/>
      </w:r>
      <w:r w:rsidR="00977D00">
        <w:rPr>
          <w:rFonts w:asciiTheme="majorBidi" w:hAnsiTheme="majorBidi" w:cstheme="majorBidi"/>
          <w:sz w:val="24"/>
          <w:szCs w:val="24"/>
        </w:rPr>
        <w:instrText>ADDIN CSL_CITATION {"citationItems":[{"id":"ITEM-1","itemData":{"author":[{"dropping-particle":"","family":"Tyler W.G.","given":"","non-dropping-particle":"","parse-names":false,"suffix":""}],"id":"ITEM-1","issued":{"date-parts":[["1980"]]},"title":"Growth and export expansion in developing countries.pdf","type":"article"},"uris":["http://www.mendeley.com/documents/?uuid=19ee16ba-7e12-4e8d-a95b-161d1f33bdba"]}],"mendeley":{"formattedCitation":"(Tyler W.G., 1980)","plainTextFormattedCitation":"(Tyler W.G., 1980)","previouslyFormattedCitation":"(Tyler W.G., 1980)"},"properties":{"noteIndex":0},"schema":"https://github.com/citation-style-language/schema/raw/master/csl-citation.json"}</w:instrText>
      </w:r>
      <w:r w:rsidR="00D17EF8" w:rsidRPr="0050260E">
        <w:rPr>
          <w:rFonts w:asciiTheme="majorBidi" w:hAnsiTheme="majorBidi" w:cstheme="majorBidi"/>
          <w:sz w:val="24"/>
          <w:szCs w:val="24"/>
        </w:rPr>
        <w:fldChar w:fldCharType="separate"/>
      </w:r>
      <w:r w:rsidR="00FB303C" w:rsidRPr="00FB303C">
        <w:rPr>
          <w:rFonts w:asciiTheme="majorBidi" w:hAnsiTheme="majorBidi" w:cstheme="majorBidi"/>
          <w:noProof/>
          <w:sz w:val="24"/>
          <w:szCs w:val="24"/>
        </w:rPr>
        <w:t>(Tyler W.G., 1980)</w:t>
      </w:r>
      <w:r w:rsidR="00D17EF8"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and</w:t>
      </w:r>
      <w:r w:rsidR="00A21CD3" w:rsidRPr="0050260E">
        <w:rPr>
          <w:rFonts w:asciiTheme="majorBidi" w:hAnsiTheme="majorBidi" w:cstheme="majorBidi"/>
          <w:sz w:val="24"/>
          <w:szCs w:val="24"/>
        </w:rPr>
        <w:fldChar w:fldCharType="begin" w:fldLock="1"/>
      </w:r>
      <w:r w:rsidR="00E33D86">
        <w:rPr>
          <w:rFonts w:asciiTheme="majorBidi" w:hAnsiTheme="majorBidi" w:cstheme="majorBidi"/>
          <w:sz w:val="24"/>
          <w:szCs w:val="24"/>
        </w:rPr>
        <w:instrText>ADDIN CSL_CITATION {"citationItems":[{"id":"ITEM-1","itemData":{"DOI":"10.2139/ssrn.1713843","abstract":"This paper provides a survey of the literature on trade theory, from the classical example of comparative advantage to the New Trade theories currently used by many advanced countries to direct industrial policy and trade. An account is provided of the neo-classical brand of reciprocal demand and resource endowment theories, along with their usual empirical verifications and logical critiques. A useful supplement is provided in terms of Staffan Linder’s theory of “overlapping demand,” which provides an explanation of trade structure in terms of aggregate demand. Attention is drawn to new developments in trade theory, with strategic trade providing inputs to industrial policy. Issues relating to trade, growth, and development are dealt with separately, supplemented by an account of the neo-Marxist versions of trade and underdevelopment.","author":[{"dropping-particle":"","family":"Sen","given":"Sunanda","non-dropping-particle":"","parse-names":false,"suffix":""}],"container-title":"SSRN Electronic Journal","id":"ITEM-1","issued":{"date-parts":[["2012"]]},"title":"International Trade Theory and Policy: A Review of the Literature","type":"article-journal"},"uris":["http://www.mendeley.com/documents/?uuid=7466c3b0-c06f-46f3-ad01-c9e5cda5024a"]}],"mendeley":{"formattedCitation":"(Sen, 2012)","manualFormatting":"(Sen S., 2012)","plainTextFormattedCitation":"(Sen, 2012)","previouslyFormattedCitation":"(Sen, 2012)"},"properties":{"noteIndex":0},"schema":"https://github.com/citation-style-language/schema/raw/master/csl-citation.json"}</w:instrText>
      </w:r>
      <w:r w:rsidR="00A21CD3" w:rsidRPr="0050260E">
        <w:rPr>
          <w:rFonts w:asciiTheme="majorBidi" w:hAnsiTheme="majorBidi" w:cstheme="majorBidi"/>
          <w:sz w:val="24"/>
          <w:szCs w:val="24"/>
        </w:rPr>
        <w:fldChar w:fldCharType="separate"/>
      </w:r>
      <w:r w:rsidR="00A21CD3" w:rsidRPr="0050260E">
        <w:rPr>
          <w:rFonts w:asciiTheme="majorBidi" w:hAnsiTheme="majorBidi" w:cstheme="majorBidi"/>
          <w:noProof/>
          <w:sz w:val="24"/>
          <w:szCs w:val="24"/>
        </w:rPr>
        <w:t>(Sen</w:t>
      </w:r>
      <w:r w:rsidR="00461F1C">
        <w:rPr>
          <w:rFonts w:asciiTheme="majorBidi" w:hAnsiTheme="majorBidi" w:cstheme="majorBidi"/>
          <w:noProof/>
          <w:sz w:val="24"/>
          <w:szCs w:val="24"/>
        </w:rPr>
        <w:t xml:space="preserve"> S.</w:t>
      </w:r>
      <w:r w:rsidR="00A21CD3" w:rsidRPr="0050260E">
        <w:rPr>
          <w:rFonts w:asciiTheme="majorBidi" w:hAnsiTheme="majorBidi" w:cstheme="majorBidi"/>
          <w:noProof/>
          <w:sz w:val="24"/>
          <w:szCs w:val="24"/>
        </w:rPr>
        <w:t>, 2012)</w:t>
      </w:r>
      <w:r w:rsidR="00A21CD3"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followed by several studies that indicated the importance of exports in generating growth </w:t>
      </w:r>
      <w:r w:rsidR="007076CC" w:rsidRPr="0050260E">
        <w:rPr>
          <w:rFonts w:asciiTheme="majorBidi" w:hAnsiTheme="majorBidi" w:cstheme="majorBidi"/>
          <w:sz w:val="24"/>
          <w:szCs w:val="24"/>
        </w:rPr>
        <w:fldChar w:fldCharType="begin" w:fldLock="1"/>
      </w:r>
      <w:r w:rsidR="00CA70CE">
        <w:rPr>
          <w:rFonts w:asciiTheme="majorBidi" w:hAnsiTheme="majorBidi" w:cstheme="majorBidi"/>
          <w:sz w:val="24"/>
          <w:szCs w:val="24"/>
        </w:rPr>
        <w:instrText>ADDIN CSL_CITATION {"citationItems":[{"id":"ITEM-1","itemData":{"DOI":"10.3917/med.135.0063","ISBN":"2804151379","ISSN":"03023052","abstract":"The purpose of this paper is to review the empirical literature on the relationship between international trade and economic growth. Case studies as well as econometrical works point to a positive impact of trade on growth, although they have shortcomings. Case studies are difficult to generalize and methods of econometrical works can be criticized. Industry and firm-level research also show that openness contributes to growth owing to its positive impact on productivity. The survey finally shows that the scope of the impact of trade reform on growth also depends on complementary policies.","author":[{"dropping-particle":"","family":"Hallaert","given":"Jean Jacques","non-dropping-particle":"","parse-names":false,"suffix":""}],"container-title":"Mondes en Developpement","id":"ITEM-1","issue":"3","issued":{"date-parts":[["2006"]]},"title":"A history of empirical literature on the relationship between trade and growth","type":"article-journal","volume":"34"},"uris":["http://www.mendeley.com/documents/?uuid=83536faf-365c-4918-8950-96059c7d33a9"]}],"mendeley":{"formattedCitation":"(Hallaert, 2006)","manualFormatting":"(Hallaert J.J. , 2006)","plainTextFormattedCitation":"(Hallaert, 2006)","previouslyFormattedCitation":"(Hallaert, 2006)"},"properties":{"noteIndex":0},"schema":"https://github.com/citation-style-language/schema/raw/master/csl-citation.json"}</w:instrText>
      </w:r>
      <w:r w:rsidR="007076CC" w:rsidRPr="0050260E">
        <w:rPr>
          <w:rFonts w:asciiTheme="majorBidi" w:hAnsiTheme="majorBidi" w:cstheme="majorBidi"/>
          <w:sz w:val="24"/>
          <w:szCs w:val="24"/>
        </w:rPr>
        <w:fldChar w:fldCharType="separate"/>
      </w:r>
      <w:r w:rsidR="007076CC" w:rsidRPr="0050260E">
        <w:rPr>
          <w:rFonts w:asciiTheme="majorBidi" w:hAnsiTheme="majorBidi" w:cstheme="majorBidi"/>
          <w:noProof/>
          <w:sz w:val="24"/>
          <w:szCs w:val="24"/>
        </w:rPr>
        <w:t>(Hallaert</w:t>
      </w:r>
      <w:r w:rsidR="00E33D86">
        <w:rPr>
          <w:rFonts w:asciiTheme="majorBidi" w:hAnsiTheme="majorBidi" w:cstheme="majorBidi"/>
          <w:noProof/>
          <w:sz w:val="24"/>
          <w:szCs w:val="24"/>
        </w:rPr>
        <w:t xml:space="preserve"> J.J. </w:t>
      </w:r>
      <w:r w:rsidR="007076CC" w:rsidRPr="0050260E">
        <w:rPr>
          <w:rFonts w:asciiTheme="majorBidi" w:hAnsiTheme="majorBidi" w:cstheme="majorBidi"/>
          <w:noProof/>
          <w:sz w:val="24"/>
          <w:szCs w:val="24"/>
        </w:rPr>
        <w:t>, 2006)</w:t>
      </w:r>
      <w:r w:rsidR="007076CC" w:rsidRPr="0050260E">
        <w:rPr>
          <w:rFonts w:asciiTheme="majorBidi" w:hAnsiTheme="majorBidi" w:cstheme="majorBidi"/>
          <w:sz w:val="24"/>
          <w:szCs w:val="24"/>
        </w:rPr>
        <w:fldChar w:fldCharType="end"/>
      </w:r>
      <w:r w:rsidR="00087925">
        <w:rPr>
          <w:rFonts w:asciiTheme="majorBidi" w:hAnsiTheme="majorBidi" w:cstheme="majorBidi"/>
          <w:sz w:val="24"/>
          <w:szCs w:val="24"/>
        </w:rPr>
        <w:t xml:space="preserve"> and</w:t>
      </w:r>
      <w:r w:rsidRPr="0050260E">
        <w:rPr>
          <w:rFonts w:asciiTheme="majorBidi" w:hAnsiTheme="majorBidi" w:cstheme="majorBidi"/>
          <w:sz w:val="24"/>
          <w:szCs w:val="24"/>
        </w:rPr>
        <w:t xml:space="preserve"> </w:t>
      </w:r>
      <w:r w:rsidR="00087925">
        <w:rPr>
          <w:rFonts w:asciiTheme="majorBidi" w:hAnsiTheme="majorBidi" w:cstheme="majorBidi"/>
          <w:sz w:val="24"/>
          <w:szCs w:val="24"/>
        </w:rPr>
        <w:t>n</w:t>
      </w:r>
      <w:r w:rsidRPr="0050260E">
        <w:rPr>
          <w:rFonts w:asciiTheme="majorBidi" w:hAnsiTheme="majorBidi" w:cstheme="majorBidi"/>
          <w:sz w:val="24"/>
          <w:szCs w:val="24"/>
        </w:rPr>
        <w:t>umerous empirical studies have found that rapid export growth accelerates economic growth</w:t>
      </w:r>
      <w:r w:rsidR="00977D00">
        <w:rPr>
          <w:rFonts w:asciiTheme="majorBidi" w:hAnsiTheme="majorBidi" w:cstheme="majorBidi"/>
          <w:sz w:val="24"/>
          <w:szCs w:val="24"/>
        </w:rPr>
        <w:fldChar w:fldCharType="begin" w:fldLock="1"/>
      </w:r>
      <w:r w:rsidR="00582FF5">
        <w:rPr>
          <w:rFonts w:asciiTheme="majorBidi" w:hAnsiTheme="majorBidi" w:cstheme="majorBidi"/>
          <w:sz w:val="24"/>
          <w:szCs w:val="24"/>
        </w:rPr>
        <w:instrText>ADDIN CSL_CITATION {"citationItems":[{"id":"ITEM-1","itemData":{"author":[{"dropping-particle":"","family":"Matsane S.H.","given":"","non-dropping-particle":"","parse-names":false,"suffix":""}],"id":"ITEM-1","issued":{"date-parts":[["2010"]]},"title":"Empirical Investigation on the Relationship between Trade Openness and Gross Domestic Product Growth Rate: The Case of South Africa (1980-2010)","type":"article-journal"},"uris":["http://www.mendeley.com/documents/?uuid=23415098-cff4-4ed7-9e50-d761bcbdf042"]}],"mendeley":{"formattedCitation":"(Matsane S.H., 2010)","plainTextFormattedCitation":"(Matsane S.H., 2010)","previouslyFormattedCitation":"(Matsane S.H., 2010)"},"properties":{"noteIndex":0},"schema":"https://github.com/citation-style-language/schema/raw/master/csl-citation.json"}</w:instrText>
      </w:r>
      <w:r w:rsidR="00977D00">
        <w:rPr>
          <w:rFonts w:asciiTheme="majorBidi" w:hAnsiTheme="majorBidi" w:cstheme="majorBidi"/>
          <w:sz w:val="24"/>
          <w:szCs w:val="24"/>
        </w:rPr>
        <w:fldChar w:fldCharType="separate"/>
      </w:r>
      <w:r w:rsidR="00977D00" w:rsidRPr="00977D00">
        <w:rPr>
          <w:rFonts w:asciiTheme="majorBidi" w:hAnsiTheme="majorBidi" w:cstheme="majorBidi"/>
          <w:noProof/>
          <w:sz w:val="24"/>
          <w:szCs w:val="24"/>
        </w:rPr>
        <w:t>(Matsane S.H., 2010)</w:t>
      </w:r>
      <w:r w:rsidR="00977D00">
        <w:rPr>
          <w:rFonts w:asciiTheme="majorBidi" w:hAnsiTheme="majorBidi" w:cstheme="majorBidi"/>
          <w:sz w:val="24"/>
          <w:szCs w:val="24"/>
        </w:rPr>
        <w:fldChar w:fldCharType="end"/>
      </w:r>
      <w:r w:rsidRPr="0050260E">
        <w:rPr>
          <w:rFonts w:asciiTheme="majorBidi" w:hAnsiTheme="majorBidi" w:cstheme="majorBidi"/>
          <w:sz w:val="24"/>
          <w:szCs w:val="24"/>
        </w:rPr>
        <w:t>.</w:t>
      </w:r>
    </w:p>
    <w:p w14:paraId="356B6D13" w14:textId="264D54FD" w:rsidR="00EA105B" w:rsidRDefault="000C1819"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This study attempts to </w:t>
      </w:r>
      <w:r w:rsidR="00541FF9">
        <w:rPr>
          <w:rFonts w:asciiTheme="majorBidi" w:hAnsiTheme="majorBidi" w:cstheme="majorBidi"/>
          <w:sz w:val="24"/>
          <w:szCs w:val="24"/>
        </w:rPr>
        <w:t>examine</w:t>
      </w:r>
      <w:r w:rsidRPr="0050260E">
        <w:rPr>
          <w:rFonts w:asciiTheme="majorBidi" w:hAnsiTheme="majorBidi" w:cstheme="majorBidi"/>
          <w:sz w:val="24"/>
          <w:szCs w:val="24"/>
        </w:rPr>
        <w:t xml:space="preserve"> the export-led growth hypothesis in two groups of developing countries, namely the </w:t>
      </w:r>
      <w:r w:rsidR="00541FF9">
        <w:rPr>
          <w:rFonts w:asciiTheme="majorBidi" w:hAnsiTheme="majorBidi" w:cstheme="majorBidi"/>
          <w:sz w:val="24"/>
          <w:szCs w:val="24"/>
        </w:rPr>
        <w:t xml:space="preserve">(MENA) </w:t>
      </w:r>
      <w:r w:rsidRPr="0050260E">
        <w:rPr>
          <w:rFonts w:asciiTheme="majorBidi" w:hAnsiTheme="majorBidi" w:cstheme="majorBidi"/>
          <w:sz w:val="24"/>
          <w:szCs w:val="24"/>
        </w:rPr>
        <w:t xml:space="preserve">and </w:t>
      </w:r>
      <w:r w:rsidR="00541FF9">
        <w:rPr>
          <w:rFonts w:asciiTheme="majorBidi" w:hAnsiTheme="majorBidi" w:cstheme="majorBidi"/>
          <w:sz w:val="24"/>
          <w:szCs w:val="24"/>
        </w:rPr>
        <w:t>(</w:t>
      </w:r>
      <w:r w:rsidR="00F928A6">
        <w:rPr>
          <w:rFonts w:asciiTheme="majorBidi" w:hAnsiTheme="majorBidi" w:cstheme="majorBidi"/>
          <w:sz w:val="24"/>
          <w:szCs w:val="24"/>
        </w:rPr>
        <w:t>SA</w:t>
      </w:r>
      <w:r w:rsidR="00541FF9">
        <w:rPr>
          <w:rFonts w:asciiTheme="majorBidi" w:hAnsiTheme="majorBidi" w:cstheme="majorBidi"/>
          <w:sz w:val="24"/>
          <w:szCs w:val="24"/>
        </w:rPr>
        <w:t>) countries</w:t>
      </w:r>
      <w:r w:rsidRPr="0050260E">
        <w:rPr>
          <w:rFonts w:asciiTheme="majorBidi" w:hAnsiTheme="majorBidi" w:cstheme="majorBidi"/>
          <w:sz w:val="24"/>
          <w:szCs w:val="24"/>
        </w:rPr>
        <w:t xml:space="preserve">. It also determines the trend of the causal relationship between </w:t>
      </w:r>
      <w:r w:rsidR="00541FF9">
        <w:rPr>
          <w:rFonts w:asciiTheme="majorBidi" w:hAnsiTheme="majorBidi" w:cstheme="majorBidi"/>
          <w:sz w:val="24"/>
          <w:szCs w:val="24"/>
        </w:rPr>
        <w:t>the underlying variables</w:t>
      </w:r>
      <w:r w:rsidRPr="0050260E">
        <w:rPr>
          <w:rFonts w:asciiTheme="majorBidi" w:hAnsiTheme="majorBidi" w:cstheme="majorBidi"/>
          <w:sz w:val="24"/>
          <w:szCs w:val="24"/>
        </w:rPr>
        <w:t xml:space="preserve"> during the period</w:t>
      </w:r>
      <w:r w:rsidR="00087925">
        <w:rPr>
          <w:rFonts w:asciiTheme="majorBidi" w:hAnsiTheme="majorBidi" w:cstheme="majorBidi"/>
          <w:sz w:val="24"/>
          <w:szCs w:val="24"/>
        </w:rPr>
        <w:t xml:space="preserve"> </w:t>
      </w:r>
      <w:r w:rsidR="00087925" w:rsidRPr="00087925">
        <w:rPr>
          <w:rFonts w:asciiTheme="majorBidi" w:hAnsiTheme="majorBidi" w:cstheme="majorBidi"/>
          <w:sz w:val="24"/>
          <w:szCs w:val="24"/>
          <w:highlight w:val="yellow"/>
        </w:rPr>
        <w:t>of</w:t>
      </w:r>
      <w:r w:rsidRPr="0050260E">
        <w:rPr>
          <w:rFonts w:asciiTheme="majorBidi" w:hAnsiTheme="majorBidi" w:cstheme="majorBidi"/>
          <w:sz w:val="24"/>
          <w:szCs w:val="24"/>
        </w:rPr>
        <w:t xml:space="preserve"> 1988-2018. The parameters of the variables are expected to be positive and have a significant impact on GDP growth. </w:t>
      </w:r>
      <w:r w:rsidR="00EA105B" w:rsidRPr="0050260E">
        <w:rPr>
          <w:rFonts w:asciiTheme="majorBidi" w:hAnsiTheme="majorBidi" w:cstheme="majorBidi"/>
          <w:sz w:val="24"/>
          <w:szCs w:val="24"/>
        </w:rPr>
        <w:t>The expected positive sign of the export variable is derived from the assumption that the export sector produces external factors leading to increased production in other sectors.</w:t>
      </w:r>
    </w:p>
    <w:p w14:paraId="4F7ED191" w14:textId="14088867" w:rsidR="003A2210" w:rsidRPr="0050260E" w:rsidRDefault="003A2210" w:rsidP="003A2210">
      <w:pPr>
        <w:autoSpaceDE w:val="0"/>
        <w:autoSpaceDN w:val="0"/>
        <w:adjustRightInd w:val="0"/>
        <w:spacing w:after="0" w:line="360" w:lineRule="auto"/>
        <w:jc w:val="both"/>
        <w:rPr>
          <w:rFonts w:asciiTheme="majorBidi" w:hAnsiTheme="majorBidi" w:cstheme="majorBidi"/>
          <w:sz w:val="24"/>
          <w:szCs w:val="24"/>
        </w:rPr>
      </w:pPr>
      <w:r w:rsidRPr="003A2210">
        <w:rPr>
          <w:rFonts w:asciiTheme="majorBidi" w:hAnsiTheme="majorBidi" w:cstheme="majorBidi"/>
          <w:sz w:val="24"/>
          <w:szCs w:val="24"/>
        </w:rPr>
        <w:t xml:space="preserve">The final aim of this study is to estimate and analyze the impact of exports in the economic performance in underlying country groups.  </w:t>
      </w:r>
      <w:r w:rsidRPr="0061241F">
        <w:rPr>
          <w:rFonts w:asciiTheme="majorBidi" w:hAnsiTheme="majorBidi" w:cstheme="majorBidi"/>
          <w:sz w:val="24"/>
          <w:szCs w:val="24"/>
          <w:highlight w:val="yellow"/>
        </w:rPr>
        <w:t xml:space="preserve">So the importance of </w:t>
      </w:r>
      <w:r w:rsidR="0061241F" w:rsidRPr="0061241F">
        <w:rPr>
          <w:rFonts w:asciiTheme="majorBidi" w:hAnsiTheme="majorBidi" w:cstheme="majorBidi"/>
          <w:sz w:val="24"/>
          <w:szCs w:val="24"/>
          <w:highlight w:val="yellow"/>
        </w:rPr>
        <w:t>the study</w:t>
      </w:r>
      <w:r w:rsidRPr="0061241F">
        <w:rPr>
          <w:rFonts w:asciiTheme="majorBidi" w:hAnsiTheme="majorBidi" w:cstheme="majorBidi"/>
          <w:sz w:val="24"/>
          <w:szCs w:val="24"/>
          <w:highlight w:val="yellow"/>
        </w:rPr>
        <w:t xml:space="preserve"> comes from the fact that such results can explain the effects of export promote policies, and in particular the importance of the export sector and its performance on the rate of growth</w:t>
      </w:r>
      <w:r w:rsidR="00D77AE1">
        <w:rPr>
          <w:rFonts w:asciiTheme="majorBidi" w:hAnsiTheme="majorBidi" w:cstheme="majorBidi"/>
          <w:sz w:val="24"/>
          <w:szCs w:val="24"/>
          <w:highlight w:val="yellow"/>
        </w:rPr>
        <w:t>,</w:t>
      </w:r>
      <w:r w:rsidRPr="0061241F">
        <w:rPr>
          <w:rFonts w:asciiTheme="majorBidi" w:hAnsiTheme="majorBidi" w:cstheme="majorBidi"/>
          <w:sz w:val="24"/>
          <w:szCs w:val="24"/>
          <w:highlight w:val="yellow"/>
        </w:rPr>
        <w:t xml:space="preserve"> and because the inclusion of the mentioned variables helps to empirically examine the nature of the links between them.</w:t>
      </w:r>
    </w:p>
    <w:p w14:paraId="17D1FCB5" w14:textId="5F26B073" w:rsidR="007A4FBE" w:rsidRPr="0050260E" w:rsidRDefault="00EA105B" w:rsidP="00FF7846">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The first section presents the theoretical framework and presents a review of previous literature on the links between exports and economic growth. The second section will discuss the methodology </w:t>
      </w:r>
      <w:r w:rsidRPr="0050260E">
        <w:rPr>
          <w:rFonts w:asciiTheme="majorBidi" w:hAnsiTheme="majorBidi" w:cstheme="majorBidi"/>
          <w:sz w:val="24"/>
          <w:szCs w:val="24"/>
        </w:rPr>
        <w:lastRenderedPageBreak/>
        <w:t xml:space="preserve">and data utilized. The results are discussed in </w:t>
      </w:r>
      <w:r w:rsidR="008670F9">
        <w:rPr>
          <w:rFonts w:asciiTheme="majorBidi" w:hAnsiTheme="majorBidi" w:cstheme="majorBidi"/>
          <w:sz w:val="24"/>
          <w:szCs w:val="24"/>
        </w:rPr>
        <w:t>s</w:t>
      </w:r>
      <w:r w:rsidRPr="0050260E">
        <w:rPr>
          <w:rFonts w:asciiTheme="majorBidi" w:hAnsiTheme="majorBidi" w:cstheme="majorBidi"/>
          <w:sz w:val="24"/>
          <w:szCs w:val="24"/>
        </w:rPr>
        <w:t xml:space="preserve">ection three and, </w:t>
      </w:r>
      <w:r w:rsidR="006E2B36">
        <w:rPr>
          <w:rFonts w:asciiTheme="majorBidi" w:hAnsiTheme="majorBidi" w:cstheme="majorBidi"/>
          <w:sz w:val="24"/>
          <w:szCs w:val="24"/>
        </w:rPr>
        <w:t>s</w:t>
      </w:r>
      <w:r w:rsidRPr="0050260E">
        <w:rPr>
          <w:rFonts w:asciiTheme="majorBidi" w:hAnsiTheme="majorBidi" w:cstheme="majorBidi"/>
          <w:sz w:val="24"/>
          <w:szCs w:val="24"/>
        </w:rPr>
        <w:t>ection four summarizes the conclusions.</w:t>
      </w:r>
    </w:p>
    <w:p w14:paraId="2307EA2E" w14:textId="5499F20A" w:rsidR="00E0799B" w:rsidRPr="0050260E" w:rsidRDefault="00E0799B" w:rsidP="00EF2625">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 Theoretical framework and literature review</w:t>
      </w:r>
    </w:p>
    <w:p w14:paraId="557429B0" w14:textId="3C2E411B" w:rsidR="00033A42" w:rsidRPr="0050260E" w:rsidRDefault="00462336"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Trade theory claims that exports boost the local economy through several channels. The increase in exports promote real production and encourages local companies to specialize in the production of export goods, leading to an increase in productivity. Also, more skilled labor is used in the country's export sector. As a result of these developments, the industry will be divided into two groups as a more productive and inefficient non-commercial sector</w:t>
      </w:r>
      <w:r w:rsidR="00A6218B" w:rsidRPr="0050260E">
        <w:rPr>
          <w:rFonts w:asciiTheme="majorBidi" w:hAnsiTheme="majorBidi" w:cstheme="majorBidi"/>
          <w:sz w:val="24"/>
          <w:szCs w:val="24"/>
        </w:rPr>
        <w:t>.</w:t>
      </w:r>
      <w:r w:rsidR="0055580C">
        <w:rPr>
          <w:rFonts w:asciiTheme="majorBidi" w:hAnsiTheme="majorBidi" w:cstheme="majorBidi"/>
          <w:sz w:val="24"/>
          <w:szCs w:val="24"/>
        </w:rPr>
        <w:t xml:space="preserve"> </w:t>
      </w:r>
      <w:r w:rsidR="0055580C" w:rsidRPr="0055580C">
        <w:rPr>
          <w:rFonts w:asciiTheme="majorBidi" w:hAnsiTheme="majorBidi" w:cstheme="majorBidi"/>
          <w:sz w:val="24"/>
          <w:szCs w:val="24"/>
          <w:highlight w:val="yellow"/>
        </w:rPr>
        <w:t>According to</w:t>
      </w:r>
      <w:r w:rsidR="0055580C">
        <w:rPr>
          <w:rFonts w:asciiTheme="majorBidi" w:hAnsiTheme="majorBidi" w:cstheme="majorBidi"/>
          <w:sz w:val="24"/>
          <w:szCs w:val="24"/>
        </w:rPr>
        <w:t xml:space="preserve"> </w:t>
      </w:r>
      <w:r w:rsidR="00A6218B" w:rsidRPr="0050260E">
        <w:rPr>
          <w:rFonts w:asciiTheme="majorBidi" w:hAnsiTheme="majorBidi" w:cstheme="majorBidi"/>
          <w:sz w:val="24"/>
          <w:szCs w:val="24"/>
        </w:rPr>
        <w:fldChar w:fldCharType="begin" w:fldLock="1"/>
      </w:r>
      <w:r w:rsidR="00A6218B" w:rsidRPr="0050260E">
        <w:rPr>
          <w:rFonts w:asciiTheme="majorBidi" w:hAnsiTheme="majorBidi" w:cstheme="majorBidi"/>
          <w:sz w:val="24"/>
          <w:szCs w:val="24"/>
        </w:rPr>
        <w:instrText>ADDIN CSL_CITATION {"citationItems":[{"id":"ITEM-1","itemData":{"DOI":"10.1016/s2212-5671(15)00759-5","ISSN":"22125671","abstract":"This paper empirically investigates the export-led growth hypothesis for Costa Rica. Johansen co-integration and Granger Causality tests are employed to investigate the long-run relationship and causality between exports and economic growth respectively. The results of Johansen co-integration indicate a long-run equilibrium relationship between exports and economic growth. Granger causality test results show an unidirectional causality from economic growth to export growth of Costa Rica.","author":[{"dropping-particle":"","family":"Gokmenoglu","given":"Korhan K.","non-dropping-particle":"","parse-names":false,"suffix":""},{"dropping-particle":"","family":"Sehnaz","given":"Zehra","non-dropping-particle":"","parse-names":false,"suffix":""},{"dropping-particle":"","family":"Taspinar","given":"Nigar","non-dropping-particle":"","parse-names":false,"suffix":""}],"container-title":"Procedia Economics and Finance","id":"ITEM-1","issue":"May","issued":{"date-parts":[["2015"]]},"page":"471-477","publisher":"Elsevier B.V.","title":"The Export-Led Growth: A Case Study of Costa Rica","type":"article-journal","volume":"25"},"uris":["http://www.mendeley.com/documents/?uuid=5b34df97-bde3-42cc-aacb-d232aaae5ce2"]}],"mendeley":{"formattedCitation":"(Gokmenoglu, Sehnaz, &amp; Taspinar, 2015)","plainTextFormattedCitation":"(Gokmenoglu, Sehnaz, &amp; Taspinar, 2015)","previouslyFormattedCitation":"(Gokmenoglu, Sehnaz, &amp; Taspinar, 2015)"},"properties":{"noteIndex":0},"schema":"https://github.com/citation-style-language/schema/raw/master/csl-citation.json"}</w:instrText>
      </w:r>
      <w:r w:rsidR="00A6218B" w:rsidRPr="0050260E">
        <w:rPr>
          <w:rFonts w:asciiTheme="majorBidi" w:hAnsiTheme="majorBidi" w:cstheme="majorBidi"/>
          <w:sz w:val="24"/>
          <w:szCs w:val="24"/>
        </w:rPr>
        <w:fldChar w:fldCharType="separate"/>
      </w:r>
      <w:r w:rsidR="00A6218B" w:rsidRPr="0050260E">
        <w:rPr>
          <w:rFonts w:asciiTheme="majorBidi" w:hAnsiTheme="majorBidi" w:cstheme="majorBidi"/>
          <w:noProof/>
          <w:sz w:val="24"/>
          <w:szCs w:val="24"/>
        </w:rPr>
        <w:t>(Gokmenoglu, Sehnaz, &amp; Taspinar, 2015)</w:t>
      </w:r>
      <w:r w:rsidR="00A6218B"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w:t>
      </w:r>
      <w:r w:rsidR="0055580C">
        <w:rPr>
          <w:rFonts w:asciiTheme="majorBidi" w:hAnsiTheme="majorBidi" w:cstheme="majorBidi"/>
          <w:sz w:val="24"/>
          <w:szCs w:val="24"/>
        </w:rPr>
        <w:t>e</w:t>
      </w:r>
      <w:r w:rsidRPr="0050260E">
        <w:rPr>
          <w:rFonts w:asciiTheme="majorBidi" w:hAnsiTheme="majorBidi" w:cstheme="majorBidi"/>
          <w:sz w:val="24"/>
          <w:szCs w:val="24"/>
        </w:rPr>
        <w:t>xports can be seen as an engine of growth in three ways</w:t>
      </w:r>
      <w:r w:rsidR="00582FF5">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{"citationItems":[{"id":"ITEM-1","itemData":{"author":[{"dropping-particle":"","family":"Ben-david","given":"Dan","non-dropping-particle":"","parse-names":false,"suffix":""},{"dropping-particle":"","family":"Loewy","given":"Michael B","non-dropping-particle":"","parse-names":false,"suffix":""}],"id":"ITEM-1","issue":"1","issued":{"date-parts":[["2018"]]},"page":"1-16","title":"Trade and the Neoclassical Growth Model Author ( s ): Dan Ben-David and Michael B . Loewy Source : Journal of Economic Integration , Vol . 18 , No . 1 ( March 2003 ), pp . 1-16 Published by : Center for Economic Integration , Sejong University Stable URL ","type":"article-journal","volume":"18"},"uris":["http://www.mendeley.com/documents/?uuid=2466005a-66c5-4629-905c-7c3ed896f4a1"]}],"mendeley":{"formattedCitation":"(Ben-david &amp; Loewy, 2018)","manualFormatting":"(Ben-david D. &amp; Loewy M., 2018)","plainTextFormattedCitation":"(Ben-david &amp; Loewy, 2018)","previouslyFormattedCitation":"(Ben-david &amp; Loewy, 2018)"},"properties":{"noteIndex":0},"schema":"https://github.com/citation-style-language/schema/raw/master/csl-citation.json"}</w:instrText>
      </w:r>
      <w:r w:rsidR="00582FF5">
        <w:rPr>
          <w:rFonts w:asciiTheme="majorBidi" w:hAnsiTheme="majorBidi" w:cstheme="majorBidi"/>
          <w:sz w:val="24"/>
          <w:szCs w:val="24"/>
        </w:rPr>
        <w:fldChar w:fldCharType="separate"/>
      </w:r>
      <w:r w:rsidR="00582FF5" w:rsidRPr="00582FF5">
        <w:rPr>
          <w:rFonts w:asciiTheme="majorBidi" w:hAnsiTheme="majorBidi" w:cstheme="majorBidi"/>
          <w:noProof/>
          <w:sz w:val="24"/>
          <w:szCs w:val="24"/>
        </w:rPr>
        <w:t>(Ben-david</w:t>
      </w:r>
      <w:r w:rsidR="00582FF5">
        <w:rPr>
          <w:rFonts w:asciiTheme="majorBidi" w:hAnsiTheme="majorBidi" w:cstheme="majorBidi"/>
          <w:noProof/>
          <w:sz w:val="24"/>
          <w:szCs w:val="24"/>
        </w:rPr>
        <w:t xml:space="preserve"> D.</w:t>
      </w:r>
      <w:r w:rsidR="00582FF5" w:rsidRPr="00582FF5">
        <w:rPr>
          <w:rFonts w:asciiTheme="majorBidi" w:hAnsiTheme="majorBidi" w:cstheme="majorBidi"/>
          <w:noProof/>
          <w:sz w:val="24"/>
          <w:szCs w:val="24"/>
        </w:rPr>
        <w:t xml:space="preserve"> &amp; Loewy</w:t>
      </w:r>
      <w:r w:rsidR="00582FF5">
        <w:rPr>
          <w:rFonts w:asciiTheme="majorBidi" w:hAnsiTheme="majorBidi" w:cstheme="majorBidi"/>
          <w:noProof/>
          <w:sz w:val="24"/>
          <w:szCs w:val="24"/>
        </w:rPr>
        <w:t xml:space="preserve"> M.</w:t>
      </w:r>
      <w:r w:rsidR="00582FF5" w:rsidRPr="00582FF5">
        <w:rPr>
          <w:rFonts w:asciiTheme="majorBidi" w:hAnsiTheme="majorBidi" w:cstheme="majorBidi"/>
          <w:noProof/>
          <w:sz w:val="24"/>
          <w:szCs w:val="24"/>
        </w:rPr>
        <w:t>, 2018)</w:t>
      </w:r>
      <w:r w:rsidR="00582FF5">
        <w:rPr>
          <w:rFonts w:asciiTheme="majorBidi" w:hAnsiTheme="majorBidi" w:cstheme="majorBidi"/>
          <w:sz w:val="24"/>
          <w:szCs w:val="24"/>
        </w:rPr>
        <w:fldChar w:fldCharType="end"/>
      </w:r>
      <w:r w:rsidR="0092594B">
        <w:rPr>
          <w:rFonts w:asciiTheme="majorBidi" w:hAnsiTheme="majorBidi" w:cstheme="majorBidi"/>
          <w:sz w:val="24"/>
          <w:szCs w:val="24"/>
        </w:rPr>
        <w:t>;</w:t>
      </w:r>
      <w:r w:rsidRPr="0050260E">
        <w:rPr>
          <w:rFonts w:asciiTheme="majorBidi" w:hAnsiTheme="majorBidi" w:cstheme="majorBidi"/>
          <w:sz w:val="24"/>
          <w:szCs w:val="24"/>
        </w:rPr>
        <w:t xml:space="preserve"> </w:t>
      </w:r>
      <w:r w:rsidR="0055580C">
        <w:rPr>
          <w:rFonts w:asciiTheme="majorBidi" w:hAnsiTheme="majorBidi" w:cstheme="majorBidi"/>
          <w:sz w:val="24"/>
          <w:szCs w:val="24"/>
        </w:rPr>
        <w:t>firstly ,a</w:t>
      </w:r>
      <w:r w:rsidRPr="0050260E">
        <w:rPr>
          <w:rFonts w:asciiTheme="majorBidi" w:hAnsiTheme="majorBidi" w:cstheme="majorBidi"/>
          <w:sz w:val="24"/>
          <w:szCs w:val="24"/>
        </w:rPr>
        <w:t>s an element of total production</w:t>
      </w:r>
      <w:r w:rsidR="0055580C">
        <w:rPr>
          <w:rFonts w:asciiTheme="majorBidi" w:hAnsiTheme="majorBidi" w:cstheme="majorBidi"/>
          <w:sz w:val="24"/>
          <w:szCs w:val="24"/>
        </w:rPr>
        <w:t>,</w:t>
      </w:r>
      <w:r w:rsidRPr="0050260E">
        <w:rPr>
          <w:rFonts w:asciiTheme="majorBidi" w:hAnsiTheme="majorBidi" w:cstheme="majorBidi"/>
          <w:sz w:val="24"/>
          <w:szCs w:val="24"/>
        </w:rPr>
        <w:t xml:space="preserve"> </w:t>
      </w:r>
      <w:r w:rsidR="0055580C">
        <w:rPr>
          <w:rFonts w:asciiTheme="majorBidi" w:hAnsiTheme="majorBidi" w:cstheme="majorBidi"/>
          <w:sz w:val="24"/>
          <w:szCs w:val="24"/>
        </w:rPr>
        <w:t>a</w:t>
      </w:r>
      <w:r w:rsidRPr="0050260E">
        <w:rPr>
          <w:rFonts w:asciiTheme="majorBidi" w:hAnsiTheme="majorBidi" w:cstheme="majorBidi"/>
          <w:sz w:val="24"/>
          <w:szCs w:val="24"/>
        </w:rPr>
        <w:t>n increase in the demand for domestic exports can promote production growth, increasing employment and income in the exportable sector. Second</w:t>
      </w:r>
      <w:r w:rsidR="0055580C">
        <w:rPr>
          <w:rFonts w:asciiTheme="majorBidi" w:hAnsiTheme="majorBidi" w:cstheme="majorBidi"/>
          <w:sz w:val="24"/>
          <w:szCs w:val="24"/>
        </w:rPr>
        <w:t>ly</w:t>
      </w:r>
      <w:r w:rsidRPr="0050260E">
        <w:rPr>
          <w:rFonts w:asciiTheme="majorBidi" w:hAnsiTheme="majorBidi" w:cstheme="majorBidi"/>
          <w:sz w:val="24"/>
          <w:szCs w:val="24"/>
        </w:rPr>
        <w:t>, export growth can indirectly affect growth through effective resource allocation, efficient use of capacity, exploitation of economies of scale, and catalyzing technological improvement due to competition in overseas markets</w:t>
      </w:r>
      <w:r w:rsidR="00230B15" w:rsidRPr="0050260E">
        <w:rPr>
          <w:rFonts w:asciiTheme="majorBidi" w:hAnsiTheme="majorBidi" w:cstheme="majorBidi"/>
          <w:sz w:val="24"/>
          <w:szCs w:val="24"/>
        </w:rPr>
        <w:fldChar w:fldCharType="begin" w:fldLock="1"/>
      </w:r>
      <w:r w:rsidR="00230B15" w:rsidRPr="0050260E">
        <w:rPr>
          <w:rFonts w:asciiTheme="majorBidi" w:hAnsiTheme="majorBidi" w:cstheme="majorBidi"/>
          <w:sz w:val="24"/>
          <w:szCs w:val="24"/>
        </w:rPr>
        <w:instrText>ADDIN CSL_CITATION {"citationItems":[{"id":"ITEM-1","itemData":{"DOI":"10.1080/00036840600749490","ISSN":"00036846","abstract":"Most previous investigations have only focused on the effect of export expansion on economic growth while ignoring the potential growth-enhancing contribution of imports. This article re-examines the relationship between trade and economic growth in Argentina, Colombia, and Peru with emphasis on both the role of exports and imports. Granger causality tests and impulse response functions were used to examine whether growth in trade stimulate economic growth (or vice versa). The results suggest that the singular focus of past studies on exports as the engine of growth may be misleading. Although there is some empirical evidence supporting export-led growth, the empirical support for import-led growth hypothesis is relatively stronger. In some cases, there is also evidence for reverse causality from gross domestic product growth to exports and imports.","author":[{"dropping-particle":"","family":"Loewy","given":"Dan Ben-David and Michael B.","non-dropping-particle":"","parse-names":false,"suffix":""}],"container-title":"Applied Economics","id":"ITEM-1","issue":"2","issued":{"date-parts":[["2008"]]},"page":"161-173","title":"Trade openness and economic growth: Is growth export-led or import-led?","type":"article-journal","volume":"40"},"uris":["http://www.mendeley.com/documents/?uuid=be2abb68-134d-465a-8ca5-31bd1bcc146e"]}],"mendeley":{"formattedCitation":"(Loewy, 2008)","plainTextFormattedCitation":"(Loewy, 2008)","previouslyFormattedCitation":"(Loewy, 2008)"},"properties":{"noteIndex":0},"schema":"https://github.com/citation-style-language/schema/raw/master/csl-citation.json"}</w:instrText>
      </w:r>
      <w:r w:rsidR="00230B15" w:rsidRPr="0050260E">
        <w:rPr>
          <w:rFonts w:asciiTheme="majorBidi" w:hAnsiTheme="majorBidi" w:cstheme="majorBidi"/>
          <w:sz w:val="24"/>
          <w:szCs w:val="24"/>
        </w:rPr>
        <w:fldChar w:fldCharType="separate"/>
      </w:r>
      <w:r w:rsidR="00230B15" w:rsidRPr="0050260E">
        <w:rPr>
          <w:rFonts w:asciiTheme="majorBidi" w:hAnsiTheme="majorBidi" w:cstheme="majorBidi"/>
          <w:noProof/>
          <w:sz w:val="24"/>
          <w:szCs w:val="24"/>
        </w:rPr>
        <w:t>(Loewy, 2008)</w:t>
      </w:r>
      <w:r w:rsidR="00230B15" w:rsidRPr="0050260E">
        <w:rPr>
          <w:rFonts w:asciiTheme="majorBidi" w:hAnsiTheme="majorBidi" w:cstheme="majorBidi"/>
          <w:sz w:val="24"/>
          <w:szCs w:val="24"/>
        </w:rPr>
        <w:fldChar w:fldCharType="end"/>
      </w:r>
      <w:r w:rsidR="00033A42" w:rsidRPr="0050260E">
        <w:rPr>
          <w:rFonts w:asciiTheme="majorBidi" w:hAnsiTheme="majorBidi" w:cstheme="majorBidi"/>
          <w:sz w:val="24"/>
          <w:szCs w:val="24"/>
        </w:rPr>
        <w:t>.</w:t>
      </w:r>
    </w:p>
    <w:p w14:paraId="0E42D6A5" w14:textId="61AB2B35" w:rsidR="00462336" w:rsidRPr="0050260E" w:rsidRDefault="00462336"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Thirdly, exports can provide foreign currencies that allow for increased levels of capital and intermediate goods imports, which in turn stimulate the capital formation and thus stimulate production growth</w:t>
      </w:r>
      <w:r w:rsidR="0055580C">
        <w:rPr>
          <w:rFonts w:asciiTheme="majorBidi" w:hAnsiTheme="majorBidi" w:cstheme="majorBidi"/>
          <w:sz w:val="24"/>
          <w:szCs w:val="24"/>
        </w:rPr>
        <w:t xml:space="preserve"> </w:t>
      </w:r>
      <w:r w:rsidR="00230B15" w:rsidRPr="0050260E">
        <w:rPr>
          <w:rFonts w:asciiTheme="majorBidi" w:hAnsiTheme="majorBidi" w:cstheme="majorBidi"/>
          <w:sz w:val="24"/>
          <w:szCs w:val="24"/>
        </w:rPr>
        <w:fldChar w:fldCharType="begin" w:fldLock="1"/>
      </w:r>
      <w:r w:rsidR="00716756">
        <w:rPr>
          <w:rFonts w:asciiTheme="majorBidi" w:hAnsiTheme="majorBidi" w:cstheme="majorBidi"/>
          <w:sz w:val="24"/>
          <w:szCs w:val="24"/>
        </w:rPr>
        <w:instrText>ADDIN CSL_CITATION {"citationItems":[{"id":"ITEM-1","itemData":{"author":[{"dropping-particle":"el","family":"Rizavi","given":"S.et","non-dropping-particle":"","parse-names":false,"suffix":""}],"container-title":"A Research Journal of South Asian Studies","id":"ITEM-1","issue":"2","issued":{"date-parts":[["2010"]]},"page":"419-428","title":"Openness and Growth in South Asia","type":"article-journal","volume":"25"},"uris":["http://www.mendeley.com/documents/?uuid=f38b54bc-783f-4280-b7b0-9ee502bc5dae"]}],"mendeley":{"formattedCitation":"(Rizavi, 2010)","manualFormatting":"(Rizavi S.S. et al, 2010)","plainTextFormattedCitation":"(Rizavi, 2010)","previouslyFormattedCitation":"(Rizavi, 2010)"},"properties":{"noteIndex":0},"schema":"https://github.com/citation-style-language/schema/raw/master/csl-citation.json"}</w:instrText>
      </w:r>
      <w:r w:rsidR="00230B15" w:rsidRPr="0050260E">
        <w:rPr>
          <w:rFonts w:asciiTheme="majorBidi" w:hAnsiTheme="majorBidi" w:cstheme="majorBidi"/>
          <w:sz w:val="24"/>
          <w:szCs w:val="24"/>
        </w:rPr>
        <w:fldChar w:fldCharType="separate"/>
      </w:r>
      <w:r w:rsidR="00230B15" w:rsidRPr="0050260E">
        <w:rPr>
          <w:rFonts w:asciiTheme="majorBidi" w:hAnsiTheme="majorBidi" w:cstheme="majorBidi"/>
          <w:noProof/>
          <w:sz w:val="24"/>
          <w:szCs w:val="24"/>
        </w:rPr>
        <w:t>(Rizavi</w:t>
      </w:r>
      <w:r w:rsidR="00432236">
        <w:rPr>
          <w:rFonts w:asciiTheme="majorBidi" w:hAnsiTheme="majorBidi" w:cstheme="majorBidi"/>
          <w:noProof/>
          <w:sz w:val="24"/>
          <w:szCs w:val="24"/>
        </w:rPr>
        <w:t xml:space="preserve"> </w:t>
      </w:r>
      <w:r w:rsidR="0092594B">
        <w:rPr>
          <w:rFonts w:asciiTheme="majorBidi" w:hAnsiTheme="majorBidi" w:cstheme="majorBidi"/>
          <w:noProof/>
          <w:sz w:val="24"/>
          <w:szCs w:val="24"/>
        </w:rPr>
        <w:t xml:space="preserve">S.S. </w:t>
      </w:r>
      <w:r w:rsidR="00E74A1B">
        <w:rPr>
          <w:rFonts w:asciiTheme="majorBidi" w:hAnsiTheme="majorBidi" w:cstheme="majorBidi"/>
          <w:noProof/>
          <w:sz w:val="24"/>
          <w:szCs w:val="24"/>
        </w:rPr>
        <w:t>et al</w:t>
      </w:r>
      <w:r w:rsidR="00230B15" w:rsidRPr="0050260E">
        <w:rPr>
          <w:rFonts w:asciiTheme="majorBidi" w:hAnsiTheme="majorBidi" w:cstheme="majorBidi"/>
          <w:noProof/>
          <w:sz w:val="24"/>
          <w:szCs w:val="24"/>
        </w:rPr>
        <w:t>, 2010)</w:t>
      </w:r>
      <w:r w:rsidR="00230B15" w:rsidRPr="0050260E">
        <w:rPr>
          <w:rFonts w:asciiTheme="majorBidi" w:hAnsiTheme="majorBidi" w:cstheme="majorBidi"/>
          <w:sz w:val="24"/>
          <w:szCs w:val="24"/>
        </w:rPr>
        <w:fldChar w:fldCharType="end"/>
      </w:r>
      <w:r w:rsidRPr="0050260E">
        <w:rPr>
          <w:rFonts w:asciiTheme="majorBidi" w:hAnsiTheme="majorBidi" w:cstheme="majorBidi"/>
          <w:sz w:val="24"/>
          <w:szCs w:val="24"/>
        </w:rPr>
        <w:t>. According to Nasser and Manouchehr (2000), export-oriented policies contribute to economic growth through various summarized methods (</w:t>
      </w:r>
      <w:r w:rsidR="00E74A1B">
        <w:rPr>
          <w:rFonts w:asciiTheme="majorBidi" w:hAnsiTheme="majorBidi" w:cstheme="majorBidi"/>
          <w:sz w:val="24"/>
          <w:szCs w:val="24"/>
        </w:rPr>
        <w:t xml:space="preserve">Abdulnasser </w:t>
      </w:r>
      <w:r w:rsidRPr="0050260E">
        <w:rPr>
          <w:rFonts w:asciiTheme="majorBidi" w:hAnsiTheme="majorBidi" w:cstheme="majorBidi"/>
          <w:sz w:val="24"/>
          <w:szCs w:val="24"/>
        </w:rPr>
        <w:t>H</w:t>
      </w:r>
      <w:r w:rsidR="00E74A1B">
        <w:rPr>
          <w:rFonts w:asciiTheme="majorBidi" w:hAnsiTheme="majorBidi" w:cstheme="majorBidi"/>
          <w:sz w:val="24"/>
          <w:szCs w:val="24"/>
        </w:rPr>
        <w:t>.</w:t>
      </w:r>
      <w:r w:rsidRPr="0050260E">
        <w:rPr>
          <w:rFonts w:asciiTheme="majorBidi" w:hAnsiTheme="majorBidi" w:cstheme="majorBidi"/>
          <w:sz w:val="24"/>
          <w:szCs w:val="24"/>
        </w:rPr>
        <w:t xml:space="preserve"> </w:t>
      </w:r>
      <w:r w:rsidR="00E74A1B">
        <w:rPr>
          <w:rFonts w:asciiTheme="majorBidi" w:hAnsiTheme="majorBidi" w:cstheme="majorBidi"/>
          <w:sz w:val="24"/>
          <w:szCs w:val="24"/>
        </w:rPr>
        <w:t>A.</w:t>
      </w:r>
      <w:r w:rsidRPr="0050260E">
        <w:rPr>
          <w:rFonts w:asciiTheme="majorBidi" w:hAnsiTheme="majorBidi" w:cstheme="majorBidi"/>
          <w:sz w:val="24"/>
          <w:szCs w:val="24"/>
        </w:rPr>
        <w:t>&amp; Manouchehr</w:t>
      </w:r>
      <w:r w:rsidR="00E74A1B">
        <w:rPr>
          <w:rFonts w:asciiTheme="majorBidi" w:hAnsiTheme="majorBidi" w:cstheme="majorBidi"/>
          <w:sz w:val="24"/>
          <w:szCs w:val="24"/>
        </w:rPr>
        <w:t xml:space="preserve"> I.</w:t>
      </w:r>
      <w:r w:rsidRPr="0050260E">
        <w:rPr>
          <w:rFonts w:asciiTheme="majorBidi" w:hAnsiTheme="majorBidi" w:cstheme="majorBidi"/>
          <w:sz w:val="24"/>
          <w:szCs w:val="24"/>
        </w:rPr>
        <w:t>,2000):</w:t>
      </w:r>
    </w:p>
    <w:p w14:paraId="353124D3" w14:textId="77777777" w:rsidR="00462336" w:rsidRPr="0050260E" w:rsidRDefault="00462336"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The Keynesian hypothesis that increased exports and through the multiplier of foreign trade leads to the expansion of production.</w:t>
      </w:r>
    </w:p>
    <w:p w14:paraId="395E84ED" w14:textId="77777777" w:rsidR="00462336" w:rsidRPr="0050260E" w:rsidRDefault="00462336"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Exportation provides foreign currency to allow increased imports of capital goods and intermediate goods, which leads to economic growth.</w:t>
      </w:r>
    </w:p>
    <w:p w14:paraId="7A1E3C81" w14:textId="77777777" w:rsidR="00462336" w:rsidRPr="0050260E" w:rsidRDefault="00462336"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Exports increase efficiency through competition.</w:t>
      </w:r>
    </w:p>
    <w:p w14:paraId="06E2262C" w14:textId="65C93D0D" w:rsidR="0055580C" w:rsidRPr="00936D1E" w:rsidRDefault="00462336" w:rsidP="00936D1E">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Competition prompt economic activity diffusion of technology defined in production, which is an important potential source of growth.</w:t>
      </w:r>
    </w:p>
    <w:p w14:paraId="05CA5EAC" w14:textId="77777777" w:rsidR="00FF7846" w:rsidRDefault="00FF7846" w:rsidP="00F444D2">
      <w:pPr>
        <w:spacing w:after="0" w:line="360" w:lineRule="auto"/>
        <w:jc w:val="both"/>
        <w:rPr>
          <w:rFonts w:asciiTheme="majorBidi" w:hAnsiTheme="majorBidi" w:cstheme="majorBidi"/>
          <w:b/>
          <w:bCs/>
          <w:sz w:val="24"/>
          <w:szCs w:val="24"/>
        </w:rPr>
      </w:pPr>
    </w:p>
    <w:p w14:paraId="678A2299" w14:textId="6A4C223D" w:rsidR="00E0799B" w:rsidRPr="0050260E" w:rsidRDefault="00CC3AB4"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Literature</w:t>
      </w:r>
      <w:r w:rsidR="00E0799B" w:rsidRPr="0050260E">
        <w:rPr>
          <w:rFonts w:asciiTheme="majorBidi" w:hAnsiTheme="majorBidi" w:cstheme="majorBidi"/>
          <w:b/>
          <w:bCs/>
          <w:sz w:val="24"/>
          <w:szCs w:val="24"/>
        </w:rPr>
        <w:t xml:space="preserve"> review:</w:t>
      </w:r>
    </w:p>
    <w:p w14:paraId="2EA8B7B6" w14:textId="2F55C058" w:rsidR="00BA4E64" w:rsidRPr="0050260E" w:rsidRDefault="00637167"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fldChar w:fldCharType="begin" w:fldLock="1"/>
      </w:r>
      <w:r w:rsidR="00D66E43" w:rsidRPr="0050260E">
        <w:rPr>
          <w:rFonts w:asciiTheme="majorBidi" w:hAnsiTheme="majorBidi" w:cstheme="majorBidi"/>
          <w:sz w:val="24"/>
          <w:szCs w:val="24"/>
        </w:rPr>
        <w:instrText>ADDIN CSL_CITATION {"citationItems":[{"id":"ITEM-1","itemData":{"author":[{"dropping-particle":"","family":"Balassa","given":"Bela","non-dropping-particle":"","parse-names":false,"suffix":""}],"container-title":"Economic and Political Weekly","id":"ITEM-1","issued":{"date-parts":[["1985"]]},"page":"7-25","title":"Trade Between Developed and Developing Countries': the Decade Ahead","type":"article-journal"},"uris":["http://www.mendeley.com/documents/?uuid=03620c1d-7468-44d4-a2af-1f246f1037f4"]}],"mendeley":{"formattedCitation":"(Balassa, 1985)","plainTextFormattedCitation":"(Balassa, 1985)","previouslyFormattedCitation":"(Balassa, 1985)"},"properties":{"noteIndex":0},"schema":"https://github.com/citation-style-language/schema/raw/master/csl-citation.json"}</w:instrText>
      </w:r>
      <w:r w:rsidRPr="0050260E">
        <w:rPr>
          <w:rFonts w:asciiTheme="majorBidi" w:hAnsiTheme="majorBidi" w:cstheme="majorBidi"/>
          <w:sz w:val="24"/>
          <w:szCs w:val="24"/>
        </w:rPr>
        <w:fldChar w:fldCharType="separate"/>
      </w:r>
      <w:r w:rsidRPr="0050260E">
        <w:rPr>
          <w:rFonts w:asciiTheme="majorBidi" w:hAnsiTheme="majorBidi" w:cstheme="majorBidi"/>
          <w:noProof/>
          <w:sz w:val="24"/>
          <w:szCs w:val="24"/>
        </w:rPr>
        <w:t>(Balassa, 1985)</w:t>
      </w:r>
      <w:r w:rsidRPr="0050260E">
        <w:rPr>
          <w:rFonts w:asciiTheme="majorBidi" w:hAnsiTheme="majorBidi" w:cstheme="majorBidi"/>
          <w:sz w:val="24"/>
          <w:szCs w:val="24"/>
        </w:rPr>
        <w:fldChar w:fldCharType="end"/>
      </w:r>
      <w:r w:rsidR="00373D0C" w:rsidRPr="0050260E">
        <w:rPr>
          <w:rFonts w:asciiTheme="majorBidi" w:hAnsiTheme="majorBidi" w:cstheme="majorBidi"/>
          <w:sz w:val="24"/>
          <w:szCs w:val="24"/>
        </w:rPr>
        <w:t xml:space="preserve"> </w:t>
      </w:r>
      <w:r w:rsidR="00BA4E64" w:rsidRPr="0050260E">
        <w:rPr>
          <w:rFonts w:asciiTheme="majorBidi" w:hAnsiTheme="majorBidi" w:cstheme="majorBidi"/>
          <w:sz w:val="24"/>
          <w:szCs w:val="24"/>
        </w:rPr>
        <w:t xml:space="preserve">noted that gains from trade would be greater in economic growth if the export promotion strategy was followed, as this strategy ensured more efficient use of productive resources. Similarly, </w:t>
      </w:r>
      <w:r w:rsidR="00D66E43" w:rsidRPr="0050260E">
        <w:rPr>
          <w:rFonts w:asciiTheme="majorBidi" w:hAnsiTheme="majorBidi" w:cstheme="majorBidi"/>
          <w:sz w:val="24"/>
          <w:szCs w:val="24"/>
        </w:rPr>
        <w:fldChar w:fldCharType="begin" w:fldLock="1"/>
      </w:r>
      <w:r w:rsidR="00A2380E" w:rsidRPr="0050260E">
        <w:rPr>
          <w:rFonts w:asciiTheme="majorBidi" w:hAnsiTheme="majorBidi" w:cstheme="majorBidi"/>
          <w:sz w:val="24"/>
          <w:szCs w:val="24"/>
        </w:rPr>
        <w:instrText>ADDIN CSL_CITATION {"citationItems":[{"id":"ITEM-1","itemData":{"DOI":"10.1016/S0313-5926(02)50030-8","ISSN":"03135926","abstract":"The present empirical note re-examines the export-led growth hypothesis for the case of Malaysia. Using standard procedures of unit root testing, cointegration and error correction modelling, we find evidence for bi-directional causality between exports and real output per capita. Addressing the issue of exogeneity, we test for weak exogeneity and super exogeneity of exports within the error correction framework. We find evidence that exports are not weakly exogenous and subsequently, are not super exogenous. This result weakens the case for the export-led growth hypothesis. In the Malaysian context, the Lucas critique applies, namely, that the relationship between exports and real output per capita is not invariant to policy changes or regime shifts.","author":[{"dropping-particle":"","family":"Ibrahim","given":"Mansor H.","non-dropping-particle":"","parse-names":false,"suffix":""}],"container-title":"Economic Analysis and Policy","id":"ITEM-1","issue":"2","issued":{"date-parts":[["2002"]]},"page":"221-232","publisher":"Elsevier Masson SAS","title":"An Empirical Note on the Export-Led Growth Hypothesis: The Case of Malaysia","type":"article-journal","volume":"32"},"uris":["http://www.mendeley.com/documents/?uuid=a32c21fc-2e82-4f29-8256-c08a6f1b13bf"]}],"mendeley":{"formattedCitation":"(Ibrahim, 2002)","plainTextFormattedCitation":"(Ibrahim, 2002)","previouslyFormattedCitation":"(Ibrahim, 2002)"},"properties":{"noteIndex":0},"schema":"https://github.com/citation-style-language/schema/raw/master/csl-citation.json"}</w:instrText>
      </w:r>
      <w:r w:rsidR="00D66E43" w:rsidRPr="0050260E">
        <w:rPr>
          <w:rFonts w:asciiTheme="majorBidi" w:hAnsiTheme="majorBidi" w:cstheme="majorBidi"/>
          <w:sz w:val="24"/>
          <w:szCs w:val="24"/>
        </w:rPr>
        <w:fldChar w:fldCharType="separate"/>
      </w:r>
      <w:r w:rsidR="00D66E43" w:rsidRPr="0050260E">
        <w:rPr>
          <w:rFonts w:asciiTheme="majorBidi" w:hAnsiTheme="majorBidi" w:cstheme="majorBidi"/>
          <w:noProof/>
          <w:sz w:val="24"/>
          <w:szCs w:val="24"/>
        </w:rPr>
        <w:t>(Ibrahim</w:t>
      </w:r>
      <w:r w:rsidR="00716756">
        <w:rPr>
          <w:rFonts w:asciiTheme="majorBidi" w:hAnsiTheme="majorBidi" w:cstheme="majorBidi"/>
          <w:noProof/>
          <w:sz w:val="24"/>
          <w:szCs w:val="24"/>
        </w:rPr>
        <w:t xml:space="preserve"> M.H.</w:t>
      </w:r>
      <w:r w:rsidR="00D66E43" w:rsidRPr="0050260E">
        <w:rPr>
          <w:rFonts w:asciiTheme="majorBidi" w:hAnsiTheme="majorBidi" w:cstheme="majorBidi"/>
          <w:noProof/>
          <w:sz w:val="24"/>
          <w:szCs w:val="24"/>
        </w:rPr>
        <w:t>, 2002)</w:t>
      </w:r>
      <w:r w:rsidR="00D66E43" w:rsidRPr="0050260E">
        <w:rPr>
          <w:rFonts w:asciiTheme="majorBidi" w:hAnsiTheme="majorBidi" w:cstheme="majorBidi"/>
          <w:sz w:val="24"/>
          <w:szCs w:val="24"/>
        </w:rPr>
        <w:fldChar w:fldCharType="end"/>
      </w:r>
      <w:r w:rsidR="00BA4E64" w:rsidRPr="0050260E">
        <w:rPr>
          <w:rFonts w:asciiTheme="majorBidi" w:hAnsiTheme="majorBidi" w:cstheme="majorBidi"/>
          <w:sz w:val="24"/>
          <w:szCs w:val="24"/>
        </w:rPr>
        <w:t xml:space="preserve"> </w:t>
      </w:r>
      <w:r w:rsidR="00BA4E64" w:rsidRPr="0055580C">
        <w:rPr>
          <w:rFonts w:asciiTheme="majorBidi" w:hAnsiTheme="majorBidi" w:cstheme="majorBidi"/>
          <w:sz w:val="24"/>
          <w:szCs w:val="24"/>
          <w:highlight w:val="yellow"/>
        </w:rPr>
        <w:t>found</w:t>
      </w:r>
      <w:r w:rsidR="0055580C" w:rsidRPr="0055580C">
        <w:rPr>
          <w:rFonts w:asciiTheme="majorBidi" w:hAnsiTheme="majorBidi" w:cstheme="majorBidi"/>
          <w:sz w:val="24"/>
          <w:szCs w:val="24"/>
          <w:highlight w:val="yellow"/>
        </w:rPr>
        <w:t xml:space="preserve"> that</w:t>
      </w:r>
      <w:r w:rsidR="00BA4E64" w:rsidRPr="0055580C">
        <w:rPr>
          <w:rFonts w:asciiTheme="majorBidi" w:hAnsiTheme="majorBidi" w:cstheme="majorBidi"/>
          <w:sz w:val="24"/>
          <w:szCs w:val="24"/>
          <w:highlight w:val="yellow"/>
        </w:rPr>
        <w:t xml:space="preserve"> Real</w:t>
      </w:r>
      <w:r w:rsidR="00BA4E64" w:rsidRPr="0050260E">
        <w:rPr>
          <w:rFonts w:asciiTheme="majorBidi" w:hAnsiTheme="majorBidi" w:cstheme="majorBidi"/>
          <w:sz w:val="24"/>
          <w:szCs w:val="24"/>
        </w:rPr>
        <w:t xml:space="preserve"> </w:t>
      </w:r>
      <w:r w:rsidR="00261D7A">
        <w:rPr>
          <w:rFonts w:asciiTheme="majorBidi" w:hAnsiTheme="majorBidi" w:cstheme="majorBidi"/>
          <w:sz w:val="24"/>
          <w:szCs w:val="24"/>
        </w:rPr>
        <w:t>GDP</w:t>
      </w:r>
      <w:r w:rsidR="00BA4E64" w:rsidRPr="0050260E">
        <w:rPr>
          <w:rFonts w:asciiTheme="majorBidi" w:hAnsiTheme="majorBidi" w:cstheme="majorBidi"/>
          <w:sz w:val="24"/>
          <w:szCs w:val="24"/>
        </w:rPr>
        <w:t xml:space="preserve">, exports, and imports are to be </w:t>
      </w:r>
      <w:r w:rsidR="00BA4E64" w:rsidRPr="0055580C">
        <w:rPr>
          <w:rFonts w:asciiTheme="majorBidi" w:hAnsiTheme="majorBidi" w:cstheme="majorBidi"/>
          <w:sz w:val="24"/>
          <w:szCs w:val="24"/>
          <w:highlight w:val="yellow"/>
        </w:rPr>
        <w:lastRenderedPageBreak/>
        <w:t>cointegrated and</w:t>
      </w:r>
      <w:r w:rsidR="00BA4E64" w:rsidRPr="0050260E">
        <w:rPr>
          <w:rFonts w:asciiTheme="majorBidi" w:hAnsiTheme="majorBidi" w:cstheme="majorBidi"/>
          <w:sz w:val="24"/>
          <w:szCs w:val="24"/>
        </w:rPr>
        <w:t xml:space="preserve"> that Granger causality runs from exports and imports to real output. </w:t>
      </w:r>
      <w:r w:rsidR="00230B15" w:rsidRPr="0050260E">
        <w:rPr>
          <w:rFonts w:asciiTheme="majorBidi" w:hAnsiTheme="majorBidi" w:cstheme="majorBidi"/>
          <w:sz w:val="24"/>
          <w:szCs w:val="24"/>
        </w:rPr>
        <w:fldChar w:fldCharType="begin" w:fldLock="1"/>
      </w:r>
      <w:r w:rsidR="00B07DEE">
        <w:rPr>
          <w:rFonts w:asciiTheme="majorBidi" w:hAnsiTheme="majorBidi" w:cstheme="majorBidi"/>
          <w:sz w:val="24"/>
          <w:szCs w:val="24"/>
        </w:rPr>
        <w:instrText>ADDIN CSL_CITATION {"citationItems":[{"id":"ITEM-1","itemData":{"DOI":"10.1111/1467-8381.00092","ISSN":"13513958","abstract":"This paper examines the relationship between export growth and income growth by including imports in the system of equations using the Johansen (1988) procedure and vector-error correction (VEC) model. Real exports were disaggregated into manufacturing and agricultural exports. The results of the multivariate cointegration indicate the presence of a stationary long-run relationship between exports, imports and GDP. The estimated VEC models suggest economic growth is driven by exports. Test results also confirm that economic growth causes export growth for manufacturing exports. Indeed, we found a feedback causal relationship between exports and economic growth for both the manufacturing and agricultural exports. The empirical findings indicate that an important determinant of long-run growth in the fast growing Malaysian economy is imports of foreign technology.","author":[{"dropping-particle":"","family":"Baharumshah","given":"Ahmad Zubaidi","non-dropping-particle":"","parse-names":false,"suffix":""},{"dropping-particle":"","family":"Rashid","given":"Salim","non-dropping-particle":"","parse-names":false,"suffix":""}],"container-title":"Asian Economic Journal","id":"ITEM-1","issue":"4","issued":{"date-parts":[["1999"]]},"page":"389-406","title":"Exports, imports and economic growth in Malaysia: Empirical evidence based on multivariate time series","type":"article-journal","volume":"13"},"uris":["http://www.mendeley.com/documents/?uuid=b333501f-5135-4fbb-9ddb-75f032b95826"]}],"mendeley":{"formattedCitation":"(Baharumshah &amp; Rashid, 1999)","manualFormatting":"(Baharumshah A.Z. &amp; Rashid S., 1999)","plainTextFormattedCitation":"(Baharumshah &amp; Rashid, 1999)","previouslyFormattedCitation":"(Baharumshah &amp; Rashid, 1999)"},"properties":{"noteIndex":0},"schema":"https://github.com/citation-style-language/schema/raw/master/csl-citation.json"}</w:instrText>
      </w:r>
      <w:r w:rsidR="00230B15" w:rsidRPr="0050260E">
        <w:rPr>
          <w:rFonts w:asciiTheme="majorBidi" w:hAnsiTheme="majorBidi" w:cstheme="majorBidi"/>
          <w:sz w:val="24"/>
          <w:szCs w:val="24"/>
        </w:rPr>
        <w:fldChar w:fldCharType="separate"/>
      </w:r>
      <w:r w:rsidR="00230B15" w:rsidRPr="0050260E">
        <w:rPr>
          <w:rFonts w:asciiTheme="majorBidi" w:hAnsiTheme="majorBidi" w:cstheme="majorBidi"/>
          <w:noProof/>
          <w:sz w:val="24"/>
          <w:szCs w:val="24"/>
        </w:rPr>
        <w:t>(Baharumshah</w:t>
      </w:r>
      <w:r w:rsidR="00FE2802">
        <w:rPr>
          <w:rFonts w:asciiTheme="majorBidi" w:hAnsiTheme="majorBidi" w:cstheme="majorBidi"/>
          <w:noProof/>
          <w:sz w:val="24"/>
          <w:szCs w:val="24"/>
        </w:rPr>
        <w:t xml:space="preserve"> A.Z.</w:t>
      </w:r>
      <w:r w:rsidR="00230B15" w:rsidRPr="0050260E">
        <w:rPr>
          <w:rFonts w:asciiTheme="majorBidi" w:hAnsiTheme="majorBidi" w:cstheme="majorBidi"/>
          <w:noProof/>
          <w:sz w:val="24"/>
          <w:szCs w:val="24"/>
        </w:rPr>
        <w:t xml:space="preserve"> &amp; Rashid</w:t>
      </w:r>
      <w:r w:rsidR="00FE2802">
        <w:rPr>
          <w:rFonts w:asciiTheme="majorBidi" w:hAnsiTheme="majorBidi" w:cstheme="majorBidi"/>
          <w:noProof/>
          <w:sz w:val="24"/>
          <w:szCs w:val="24"/>
        </w:rPr>
        <w:t xml:space="preserve"> S.</w:t>
      </w:r>
      <w:r w:rsidR="00230B15" w:rsidRPr="0050260E">
        <w:rPr>
          <w:rFonts w:asciiTheme="majorBidi" w:hAnsiTheme="majorBidi" w:cstheme="majorBidi"/>
          <w:noProof/>
          <w:sz w:val="24"/>
          <w:szCs w:val="24"/>
        </w:rPr>
        <w:t>, 1999)</w:t>
      </w:r>
      <w:r w:rsidR="00230B15" w:rsidRPr="0050260E">
        <w:rPr>
          <w:rFonts w:asciiTheme="majorBidi" w:hAnsiTheme="majorBidi" w:cstheme="majorBidi"/>
          <w:sz w:val="24"/>
          <w:szCs w:val="24"/>
        </w:rPr>
        <w:fldChar w:fldCharType="end"/>
      </w:r>
      <w:r w:rsidR="00230B15" w:rsidRPr="0050260E">
        <w:rPr>
          <w:rFonts w:asciiTheme="majorBidi" w:hAnsiTheme="majorBidi" w:cstheme="majorBidi"/>
          <w:sz w:val="24"/>
          <w:szCs w:val="24"/>
        </w:rPr>
        <w:t xml:space="preserve"> </w:t>
      </w:r>
      <w:r w:rsidR="00BA4E64" w:rsidRPr="0050260E">
        <w:rPr>
          <w:rFonts w:asciiTheme="majorBidi" w:hAnsiTheme="majorBidi" w:cstheme="majorBidi"/>
          <w:sz w:val="24"/>
          <w:szCs w:val="24"/>
        </w:rPr>
        <w:t xml:space="preserve">results </w:t>
      </w:r>
      <w:r w:rsidR="00333AC8" w:rsidRPr="0050260E">
        <w:rPr>
          <w:rFonts w:asciiTheme="majorBidi" w:hAnsiTheme="majorBidi" w:cstheme="majorBidi"/>
          <w:sz w:val="24"/>
          <w:szCs w:val="24"/>
        </w:rPr>
        <w:t>approve</w:t>
      </w:r>
      <w:r w:rsidR="00BA4E64" w:rsidRPr="0050260E">
        <w:rPr>
          <w:rFonts w:asciiTheme="majorBidi" w:hAnsiTheme="majorBidi" w:cstheme="majorBidi"/>
          <w:sz w:val="24"/>
          <w:szCs w:val="24"/>
        </w:rPr>
        <w:t xml:space="preserve"> that economic growth causes export growth for </w:t>
      </w:r>
      <w:r w:rsidR="00333AC8" w:rsidRPr="0050260E">
        <w:rPr>
          <w:rFonts w:asciiTheme="majorBidi" w:hAnsiTheme="majorBidi" w:cstheme="majorBidi"/>
          <w:sz w:val="24"/>
          <w:szCs w:val="24"/>
        </w:rPr>
        <w:t>industrial</w:t>
      </w:r>
      <w:r w:rsidR="00BA4E64" w:rsidRPr="0050260E">
        <w:rPr>
          <w:rFonts w:asciiTheme="majorBidi" w:hAnsiTheme="majorBidi" w:cstheme="majorBidi"/>
          <w:sz w:val="24"/>
          <w:szCs w:val="24"/>
        </w:rPr>
        <w:t xml:space="preserve"> exports. </w:t>
      </w:r>
      <w:r w:rsidR="00230B15" w:rsidRPr="0050260E">
        <w:rPr>
          <w:rFonts w:asciiTheme="majorBidi" w:hAnsiTheme="majorBidi" w:cstheme="majorBidi"/>
          <w:sz w:val="24"/>
          <w:szCs w:val="24"/>
        </w:rPr>
        <w:fldChar w:fldCharType="begin" w:fldLock="1"/>
      </w:r>
      <w:r w:rsidR="00621543" w:rsidRPr="0050260E">
        <w:rPr>
          <w:rFonts w:asciiTheme="majorBidi" w:hAnsiTheme="majorBidi" w:cstheme="majorBidi"/>
          <w:sz w:val="24"/>
          <w:szCs w:val="24"/>
        </w:rPr>
        <w:instrText>ADDIN CSL_CITATION {"citationItems":[{"id":"ITEM-1","itemData":{"ISSN":"1346-2466","author":[{"dropping-particle":"el","family":"Hamori","given":"S.et","non-dropping-particle":"","parse-names":false,"suffix":""}],"container-title":"</w:instrText>
      </w:r>
      <w:r w:rsidR="00621543" w:rsidRPr="0050260E">
        <w:rPr>
          <w:rFonts w:ascii="MS Gothic" w:eastAsia="MS Gothic" w:hAnsi="MS Gothic" w:cs="MS Gothic" w:hint="eastAsia"/>
          <w:sz w:val="24"/>
          <w:szCs w:val="24"/>
        </w:rPr>
        <w:instrText>アジア・アフリカ地域研究</w:instrText>
      </w:r>
      <w:r w:rsidR="00621543" w:rsidRPr="0050260E">
        <w:rPr>
          <w:rFonts w:asciiTheme="majorBidi" w:hAnsiTheme="majorBidi" w:cstheme="majorBidi"/>
          <w:sz w:val="24"/>
          <w:szCs w:val="24"/>
        </w:rPr>
        <w:instrText xml:space="preserve"> = Asian and African area studies","id":"ITEM-1","issued":{"date-parts":[["2003"]]},"page":"174-185","title":"Trade and Growth Relationship: Some Evidence from Comoros, Madagascar, Mauritius and Seychelles","type":"article-journal","volume":"3"},"uris":["http://www.mendeley.com/documents/?uuid=ee7790e8-e519-4c48-abc8-1329ab077f34"]}],"mendeley":{"formattedCitation":"(Hamori, 2003)","plainTextFormattedCitation":"(Hamori, 2003)","previouslyFormattedCitation":"(Hamori, 2003)"},"properties":{"noteIndex":0},"schema":"https://github.com/citation-style-language/schema/raw/master/csl-citation.json"}</w:instrText>
      </w:r>
      <w:r w:rsidR="00230B15" w:rsidRPr="0050260E">
        <w:rPr>
          <w:rFonts w:asciiTheme="majorBidi" w:hAnsiTheme="majorBidi" w:cstheme="majorBidi"/>
          <w:sz w:val="24"/>
          <w:szCs w:val="24"/>
        </w:rPr>
        <w:fldChar w:fldCharType="separate"/>
      </w:r>
      <w:r w:rsidR="00230B15" w:rsidRPr="0050260E">
        <w:rPr>
          <w:rFonts w:asciiTheme="majorBidi" w:hAnsiTheme="majorBidi" w:cstheme="majorBidi"/>
          <w:noProof/>
          <w:sz w:val="24"/>
          <w:szCs w:val="24"/>
        </w:rPr>
        <w:t>(Hamori, 2003)</w:t>
      </w:r>
      <w:r w:rsidR="00230B15" w:rsidRPr="0050260E">
        <w:rPr>
          <w:rFonts w:asciiTheme="majorBidi" w:hAnsiTheme="majorBidi" w:cstheme="majorBidi"/>
          <w:sz w:val="24"/>
          <w:szCs w:val="24"/>
        </w:rPr>
        <w:fldChar w:fldCharType="end"/>
      </w:r>
      <w:r w:rsidR="00230B15" w:rsidRPr="0050260E">
        <w:rPr>
          <w:rFonts w:asciiTheme="majorBidi" w:hAnsiTheme="majorBidi" w:cstheme="majorBidi"/>
          <w:sz w:val="24"/>
          <w:szCs w:val="24"/>
        </w:rPr>
        <w:t xml:space="preserve"> </w:t>
      </w:r>
      <w:r w:rsidR="00BA4E64" w:rsidRPr="0050260E">
        <w:rPr>
          <w:rFonts w:asciiTheme="majorBidi" w:hAnsiTheme="majorBidi" w:cstheme="majorBidi"/>
          <w:sz w:val="24"/>
          <w:szCs w:val="24"/>
        </w:rPr>
        <w:t>studied the effects of trade on growth in four African countries. The results indicated a different way of causality and non-causality between exports and growth among (OECD) countries.</w:t>
      </w:r>
    </w:p>
    <w:p w14:paraId="24E52717" w14:textId="6359324F" w:rsidR="0059222F" w:rsidRPr="0050260E" w:rsidRDefault="0055580C" w:rsidP="00F444D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r w:rsidR="00621543" w:rsidRPr="0050260E">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{"citationItems":[{"id":"ITEM-1","itemData":{"ISSN":"15452921","abstract":"For decades, the conventional wisdom for a developing nation striving to achieve an impressive economic growth has been to carve a niche in the global marketplace. However, empirical findings of various research studies on the \"export-led growth\" hypothesis do not provide a solid evidence to support this viewpoint. The current paper chooses one of the \"East Asian Miracle\" economies, Malaysia, to empirically examine whether exports act as the \"engine\" of growth. The results of the empirical analysis do not support the \"export-led growth\" hypothesis. Rather, they lead to a conclusion that there exists a \"virtuous cycle\" or mutually reinforcing relationship between Malaysia's exports and GDP in the long run. The findings also detected unidirectional short run causality from GDP to exports, but not vice versa. This means that the increase in Malaysia's export tends to be an effect, and not the cause, of the country's output expansion.","author":[{"dropping-particle":"","family":"Furuoka","given":"Fumitaka","non-dropping-particle":"","parse-names":false,"suffix":""}],"container-title":"Economics Bulletin","id":"ITEM-1","issue":"37","issued":{"date-parts":[["2007"]]},"page":"1-14","title":"Do exports act as \"engine\" of growth? Evidence from Malaysia","type":"article-journal","volume":"6"},"uris":["http://www.mendeley.com/documents/?uuid=5faf9585-079c-496e-ad6f-0ae2e1c01d7d"]}],"mendeley":{"formattedCitation":"(Furuoka, 2007)","manualFormatting":"(Furuoka F., 2007)","plainTextFormattedCitation":"(Furuoka, 2007)","previouslyFormattedCitation":"(Furuoka, 2007)"},"properties":{"noteIndex":0},"schema":"https://github.com/citation-style-language/schema/raw/master/csl-citation.json"}</w:instrText>
      </w:r>
      <w:r w:rsidR="00621543" w:rsidRPr="0050260E">
        <w:rPr>
          <w:rFonts w:asciiTheme="majorBidi" w:hAnsiTheme="majorBidi" w:cstheme="majorBidi"/>
          <w:sz w:val="24"/>
          <w:szCs w:val="24"/>
        </w:rPr>
        <w:fldChar w:fldCharType="separate"/>
      </w:r>
      <w:r w:rsidR="00621543" w:rsidRPr="0050260E">
        <w:rPr>
          <w:rFonts w:asciiTheme="majorBidi" w:hAnsiTheme="majorBidi" w:cstheme="majorBidi"/>
          <w:noProof/>
          <w:sz w:val="24"/>
          <w:szCs w:val="24"/>
        </w:rPr>
        <w:t>(Furuoka</w:t>
      </w:r>
      <w:r w:rsidR="00B07DEE">
        <w:rPr>
          <w:rFonts w:asciiTheme="majorBidi" w:hAnsiTheme="majorBidi" w:cstheme="majorBidi"/>
          <w:noProof/>
          <w:sz w:val="24"/>
          <w:szCs w:val="24"/>
        </w:rPr>
        <w:t xml:space="preserve"> F.</w:t>
      </w:r>
      <w:r w:rsidR="00621543" w:rsidRPr="0050260E">
        <w:rPr>
          <w:rFonts w:asciiTheme="majorBidi" w:hAnsiTheme="majorBidi" w:cstheme="majorBidi"/>
          <w:noProof/>
          <w:sz w:val="24"/>
          <w:szCs w:val="24"/>
        </w:rPr>
        <w:t>, 2007)</w:t>
      </w:r>
      <w:r w:rsidR="00621543" w:rsidRPr="0050260E">
        <w:rPr>
          <w:rFonts w:asciiTheme="majorBidi" w:hAnsiTheme="majorBidi" w:cstheme="majorBidi"/>
          <w:sz w:val="24"/>
          <w:szCs w:val="24"/>
        </w:rPr>
        <w:fldChar w:fldCharType="end"/>
      </w:r>
      <w:r w:rsidR="00BA4E64" w:rsidRPr="0050260E">
        <w:rPr>
          <w:rFonts w:asciiTheme="majorBidi" w:hAnsiTheme="majorBidi" w:cstheme="majorBidi"/>
          <w:sz w:val="24"/>
          <w:szCs w:val="24"/>
        </w:rPr>
        <w:t xml:space="preserve">, </w:t>
      </w:r>
      <w:r w:rsidR="00333AC8" w:rsidRPr="0050260E">
        <w:rPr>
          <w:rFonts w:asciiTheme="majorBidi" w:hAnsiTheme="majorBidi" w:cstheme="majorBidi"/>
          <w:sz w:val="24"/>
          <w:szCs w:val="24"/>
        </w:rPr>
        <w:t>outcomes</w:t>
      </w:r>
      <w:r w:rsidR="00BA4E64" w:rsidRPr="0050260E">
        <w:rPr>
          <w:rFonts w:asciiTheme="majorBidi" w:hAnsiTheme="majorBidi" w:cstheme="majorBidi"/>
          <w:sz w:val="24"/>
          <w:szCs w:val="24"/>
        </w:rPr>
        <w:t xml:space="preserve"> do not support the “export-led growth” hypothesis. Rather, there exists a mutually reinforcing long-run relationship between exports and economic growth, and also detected unidirectional causality from economic growth to exports. </w:t>
      </w:r>
      <w:r w:rsidR="00621543" w:rsidRPr="0050260E">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{"citationItems":[{"id":"ITEM-1","itemData":{"DOI":"10.1108/01443580710826380","ISSN":"01443585","abstract":"Purpose - This paper aims to examine the export-led growth hypothesis for Fiji and Papua New Guinea (PNG). Design/methodology/approach - The paper investigates the export-led growth hypothesis for Fiji and PNG who have been facing dismal economic growth performances over the last couple of decades. Findings - Findings of the study suggest that for Fiji there is evidence of export-led growth in the long-run, while for PNG there is evidence of export-led growth in the short-run. Originality/value - The findings of this paper have important messages for policy makers given that export sectors in both countries investigated are underdeveloped due mainly to a sustained period of political instability. © Emerald Group Publishing Limited.","author":[{"dropping-particle":"el","family":"Narayan","given":"et","non-dropping-particle":"","parse-names":false,"suffix":""}],"container-title":"Journal of Economic Studies","id":"ITEM-1","issue":"4","issued":{"date-parts":[["2007"]]},"page":"341-351","title":"Export-led growth hypothesis: Evidence from Papua New Guinea and Fiji","type":"article-journal","volume":"34"},"uris":["http://www.mendeley.com/documents/?uuid=f22fd59f-1d15-4876-8e02-165786674a8a"]}],"mendeley":{"formattedCitation":"(Narayan, 2007)","plainTextFormattedCitation":"(Narayan, 2007)","previouslyFormattedCitation":"(Narayan, 2007)"},"properties":{"noteIndex":0},"schema":"https://github.com/citation-style-language/schema/raw/master/csl-citation.json"}</w:instrText>
      </w:r>
      <w:r w:rsidR="00621543" w:rsidRPr="0050260E">
        <w:rPr>
          <w:rFonts w:asciiTheme="majorBidi" w:hAnsiTheme="majorBidi" w:cstheme="majorBidi"/>
          <w:sz w:val="24"/>
          <w:szCs w:val="24"/>
        </w:rPr>
        <w:fldChar w:fldCharType="separate"/>
      </w:r>
      <w:r w:rsidR="00244DD0" w:rsidRPr="00244DD0">
        <w:rPr>
          <w:rFonts w:asciiTheme="majorBidi" w:hAnsiTheme="majorBidi" w:cstheme="majorBidi"/>
          <w:noProof/>
          <w:sz w:val="24"/>
          <w:szCs w:val="24"/>
        </w:rPr>
        <w:t>(Narayan, 2007)</w:t>
      </w:r>
      <w:r w:rsidR="00621543" w:rsidRPr="0050260E">
        <w:rPr>
          <w:rFonts w:asciiTheme="majorBidi" w:hAnsiTheme="majorBidi" w:cstheme="majorBidi"/>
          <w:sz w:val="24"/>
          <w:szCs w:val="24"/>
        </w:rPr>
        <w:fldChar w:fldCharType="end"/>
      </w:r>
      <w:r w:rsidR="00621543" w:rsidRPr="0050260E">
        <w:rPr>
          <w:rFonts w:asciiTheme="majorBidi" w:hAnsiTheme="majorBidi" w:cstheme="majorBidi"/>
          <w:sz w:val="24"/>
          <w:szCs w:val="24"/>
        </w:rPr>
        <w:t xml:space="preserve"> </w:t>
      </w:r>
      <w:r w:rsidR="00E2162A" w:rsidRPr="0050260E">
        <w:rPr>
          <w:rFonts w:asciiTheme="majorBidi" w:hAnsiTheme="majorBidi" w:cstheme="majorBidi"/>
          <w:sz w:val="24"/>
          <w:szCs w:val="24"/>
        </w:rPr>
        <w:t xml:space="preserve">found evidence supporting the export-led growth hypothesis in the long-run. </w:t>
      </w:r>
      <w:r w:rsidR="00621543" w:rsidRPr="0050260E">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{"citationItems":[{"id":"ITEM-1","itemData":{"author":[{"dropping-particle":"el","family":"Rizavi","given":"S.et","non-dropping-particle":"","parse-names":false,"suffix":""}],"container-title":"A Research Journal of South Asian Studies","id":"ITEM-1","issue":"2","issued":{"date-parts":[["2010"]]},"page":"419-428","title":"Openness and Growth in South Asia","type":"article-journal","volume":"25"},"uris":["http://www.mendeley.com/documents/?uuid=f38b54bc-783f-4280-b7b0-9ee502bc5dae"]}],"mendeley":{"formattedCitation":"(Rizavi, 2010)","plainTextFormattedCitation":"(Rizavi, 2010)","previouslyFormattedCitation":"(Rizavi, 2010)"},"properties":{"noteIndex":0},"schema":"https://github.com/citation-style-language/schema/raw/master/csl-citation.json"}</w:instrText>
      </w:r>
      <w:r w:rsidR="00621543" w:rsidRPr="0050260E">
        <w:rPr>
          <w:rFonts w:asciiTheme="majorBidi" w:hAnsiTheme="majorBidi" w:cstheme="majorBidi"/>
          <w:sz w:val="24"/>
          <w:szCs w:val="24"/>
        </w:rPr>
        <w:fldChar w:fldCharType="separate"/>
      </w:r>
      <w:r w:rsidR="00244DD0" w:rsidRPr="00244DD0">
        <w:rPr>
          <w:rFonts w:asciiTheme="majorBidi" w:hAnsiTheme="majorBidi" w:cstheme="majorBidi"/>
          <w:noProof/>
          <w:sz w:val="24"/>
          <w:szCs w:val="24"/>
        </w:rPr>
        <w:t>(Rizavi</w:t>
      </w:r>
      <w:r w:rsidR="00945385">
        <w:rPr>
          <w:rFonts w:asciiTheme="majorBidi" w:hAnsiTheme="majorBidi" w:cstheme="majorBidi"/>
          <w:noProof/>
          <w:sz w:val="24"/>
          <w:szCs w:val="24"/>
        </w:rPr>
        <w:t xml:space="preserve"> S.S.</w:t>
      </w:r>
      <w:r w:rsidR="00244DD0" w:rsidRPr="00244DD0">
        <w:rPr>
          <w:rFonts w:asciiTheme="majorBidi" w:hAnsiTheme="majorBidi" w:cstheme="majorBidi"/>
          <w:noProof/>
          <w:sz w:val="24"/>
          <w:szCs w:val="24"/>
        </w:rPr>
        <w:t>, 2010)</w:t>
      </w:r>
      <w:r w:rsidR="00621543" w:rsidRPr="0050260E">
        <w:rPr>
          <w:rFonts w:asciiTheme="majorBidi" w:hAnsiTheme="majorBidi" w:cstheme="majorBidi"/>
          <w:sz w:val="24"/>
          <w:szCs w:val="24"/>
        </w:rPr>
        <w:fldChar w:fldCharType="end"/>
      </w:r>
      <w:r w:rsidR="00621543" w:rsidRPr="0050260E">
        <w:rPr>
          <w:rFonts w:asciiTheme="majorBidi" w:hAnsiTheme="majorBidi" w:cstheme="majorBidi"/>
          <w:sz w:val="24"/>
          <w:szCs w:val="24"/>
        </w:rPr>
        <w:t xml:space="preserve"> </w:t>
      </w:r>
      <w:r w:rsidR="00E2162A" w:rsidRPr="0050260E">
        <w:rPr>
          <w:rFonts w:asciiTheme="majorBidi" w:hAnsiTheme="majorBidi" w:cstheme="majorBidi"/>
          <w:sz w:val="24"/>
          <w:szCs w:val="24"/>
        </w:rPr>
        <w:t xml:space="preserve">shows that openness played an effective role in the output growth of </w:t>
      </w:r>
      <w:r w:rsidR="00F928A6">
        <w:rPr>
          <w:rFonts w:asciiTheme="majorBidi" w:hAnsiTheme="majorBidi" w:cstheme="majorBidi"/>
          <w:sz w:val="24"/>
          <w:szCs w:val="24"/>
        </w:rPr>
        <w:t>SA</w:t>
      </w:r>
      <w:r w:rsidR="00E2162A" w:rsidRPr="0050260E">
        <w:rPr>
          <w:rFonts w:asciiTheme="majorBidi" w:hAnsiTheme="majorBidi" w:cstheme="majorBidi"/>
          <w:sz w:val="24"/>
          <w:szCs w:val="24"/>
        </w:rPr>
        <w:t xml:space="preserve"> countries during 1980-2008. </w:t>
      </w:r>
      <w:r w:rsidR="006A33A1" w:rsidRPr="0050260E">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{"citationItems":[{"id":"ITEM-1","itemData":{"abstract":"This study investigates causal relationship between GDP and exports for the period of 1975 to 2010. The aim of this study is to check affectivity of export promotion policy adopted by Pakistan during 1990s. Johansen test of Cointegration and Granger Causality employed to determine short run and long run causality. The result of Cointegration reveals existence of one positive cointegrating equation. The result of Causality test show short run and long run causality run from GDP to exports. The result concludes that both in short and long run only growth in production cause exports growth. Government should attempt to develop production side, which in long run develop trade and economy. Keywords:","author":[{"dropping-particle":"","family":"Abbas","given":"Shujaat","non-dropping-particle":"","parse-names":false,"suffix":""}],"container-title":"Eurasian Journal of Business and Economics","id":"ITEM-1","issue":"10","issued":{"date-parts":[["2012"]]},"page":"91-98","title":"Causality between Exports and Economic Growth : Investigating Suitable Trade Policy for Pakistan","type":"article-journal","volume":"5"},"uris":["http://www.mendeley.com/documents/?uuid=5b93eff0-568e-4c83-b291-be2acbc2b81b"]}],"mendeley":{"formattedCitation":"(Abbas, 2012)","plainTextFormattedCitation":"(Abbas, 2012)","previouslyFormattedCitation":"(Abbas, 2012)"},"properties":{"noteIndex":0},"schema":"https://github.com/citation-style-language/schema/raw/master/csl-citation.json"}</w:instrText>
      </w:r>
      <w:r w:rsidR="006A33A1" w:rsidRPr="0050260E">
        <w:rPr>
          <w:rFonts w:asciiTheme="majorBidi" w:hAnsiTheme="majorBidi" w:cstheme="majorBidi"/>
          <w:sz w:val="24"/>
          <w:szCs w:val="24"/>
        </w:rPr>
        <w:fldChar w:fldCharType="separate"/>
      </w:r>
      <w:r w:rsidR="00244DD0" w:rsidRPr="00244DD0">
        <w:rPr>
          <w:rFonts w:asciiTheme="majorBidi" w:hAnsiTheme="majorBidi" w:cstheme="majorBidi"/>
          <w:noProof/>
          <w:sz w:val="24"/>
          <w:szCs w:val="24"/>
        </w:rPr>
        <w:t>(Abbas</w:t>
      </w:r>
      <w:r w:rsidR="00945385">
        <w:rPr>
          <w:rFonts w:asciiTheme="majorBidi" w:hAnsiTheme="majorBidi" w:cstheme="majorBidi"/>
          <w:noProof/>
          <w:sz w:val="24"/>
          <w:szCs w:val="24"/>
        </w:rPr>
        <w:t xml:space="preserve"> S.</w:t>
      </w:r>
      <w:r w:rsidR="00244DD0" w:rsidRPr="00244DD0">
        <w:rPr>
          <w:rFonts w:asciiTheme="majorBidi" w:hAnsiTheme="majorBidi" w:cstheme="majorBidi"/>
          <w:noProof/>
          <w:sz w:val="24"/>
          <w:szCs w:val="24"/>
        </w:rPr>
        <w:t>, 2012)</w:t>
      </w:r>
      <w:r w:rsidR="006A33A1" w:rsidRPr="0050260E">
        <w:rPr>
          <w:rFonts w:asciiTheme="majorBidi" w:hAnsiTheme="majorBidi" w:cstheme="majorBidi"/>
          <w:sz w:val="24"/>
          <w:szCs w:val="24"/>
        </w:rPr>
        <w:fldChar w:fldCharType="end"/>
      </w:r>
      <w:r w:rsidR="006A33A1" w:rsidRPr="0050260E">
        <w:rPr>
          <w:rFonts w:asciiTheme="majorBidi" w:hAnsiTheme="majorBidi" w:cstheme="majorBidi"/>
          <w:sz w:val="24"/>
          <w:szCs w:val="24"/>
        </w:rPr>
        <w:t xml:space="preserve"> </w:t>
      </w:r>
      <w:r w:rsidR="00E2162A" w:rsidRPr="0050260E">
        <w:rPr>
          <w:rFonts w:asciiTheme="majorBidi" w:hAnsiTheme="majorBidi" w:cstheme="majorBidi"/>
          <w:sz w:val="24"/>
          <w:szCs w:val="24"/>
        </w:rPr>
        <w:t xml:space="preserve">results show that causality runs only from GDP to exports in both the short and long-run periods. The result indicates that both in the short and long run only growth in production cause exports growth. </w:t>
      </w:r>
      <w:r w:rsidR="005B4B72" w:rsidRPr="0050260E">
        <w:rPr>
          <w:rFonts w:asciiTheme="majorBidi" w:hAnsiTheme="majorBidi" w:cstheme="majorBidi"/>
          <w:sz w:val="24"/>
          <w:szCs w:val="24"/>
        </w:rPr>
        <w:fldChar w:fldCharType="begin" w:fldLock="1"/>
      </w:r>
      <w:r w:rsidR="005B4B72" w:rsidRPr="0050260E">
        <w:rPr>
          <w:rFonts w:asciiTheme="majorBidi" w:hAnsiTheme="majorBidi" w:cstheme="majorBidi"/>
          <w:sz w:val="24"/>
          <w:szCs w:val="24"/>
        </w:rPr>
        <w:instrText>ADDIN CSL_CITATION {"citationItems":[{"id":"ITEM-1","itemData":{"DOI":"10.11648/j.ijber.20140303.13","ISSN":"2328-7543","abstract":"Does Economic Growth Promote Exports of a country or do exports lead to a higher growth? This paper tries to answer this question in the context of India, using a three step procedure of first conducting a Vector Auto Regression (VAR) analysis followed by a Granger Causality Test and an Impulse Response Function. Taking yearly data from 1969-2012, we find that growth of exports depends positively on growth of GDP with a year lag. Robustness checks show consistent VAR Results. Further the Granger Causality Test determines that GDP Growth causes Export growth in India. Finally Impulse Response Functions generated show that there are much higher responses of export through a change in GDP. So unanimously we find that India backs the theory of Growth Led Exports.","author":[{"dropping-particle":"","family":"Ronit","given":"Mukherji","non-dropping-particle":"","parse-names":false,"suffix":""}],"container-title":"International Journal of Business and Economics Research","id":"ITEM-1","issue":"3","issued":{"date-parts":[["2014"]]},"page":"135","title":"The Relationship between the Growth of Exports and Growth of Gross Domestic Product of India","type":"article-journal","volume":"3"},"uris":["http://www.mendeley.com/documents/?uuid=40daf738-1d2f-49ad-8dd0-9eb09edae071"]}],"mendeley":{"formattedCitation":"(Ronit, 2014)","plainTextFormattedCitation":"(Ronit, 2014)","previouslyFormattedCitation":"(Ronit, 2014)"},"properties":{"noteIndex":0},"schema":"https://github.com/citation-style-language/schema/raw/master/csl-citation.json"}</w:instrText>
      </w:r>
      <w:r w:rsidR="005B4B72" w:rsidRPr="0050260E">
        <w:rPr>
          <w:rFonts w:asciiTheme="majorBidi" w:hAnsiTheme="majorBidi" w:cstheme="majorBidi"/>
          <w:sz w:val="24"/>
          <w:szCs w:val="24"/>
        </w:rPr>
        <w:fldChar w:fldCharType="separate"/>
      </w:r>
      <w:r w:rsidR="005B4B72" w:rsidRPr="0050260E">
        <w:rPr>
          <w:rFonts w:asciiTheme="majorBidi" w:hAnsiTheme="majorBidi" w:cstheme="majorBidi"/>
          <w:noProof/>
          <w:sz w:val="24"/>
          <w:szCs w:val="24"/>
        </w:rPr>
        <w:t>(Ronit</w:t>
      </w:r>
      <w:r w:rsidR="00C36DE5">
        <w:rPr>
          <w:rFonts w:asciiTheme="majorBidi" w:hAnsiTheme="majorBidi" w:cstheme="majorBidi"/>
          <w:noProof/>
          <w:sz w:val="24"/>
          <w:szCs w:val="24"/>
        </w:rPr>
        <w:t xml:space="preserve"> M.</w:t>
      </w:r>
      <w:r w:rsidR="005B4B72" w:rsidRPr="0050260E">
        <w:rPr>
          <w:rFonts w:asciiTheme="majorBidi" w:hAnsiTheme="majorBidi" w:cstheme="majorBidi"/>
          <w:noProof/>
          <w:sz w:val="24"/>
          <w:szCs w:val="24"/>
        </w:rPr>
        <w:t>, 2014)</w:t>
      </w:r>
      <w:r w:rsidR="005B4B72" w:rsidRPr="0050260E">
        <w:rPr>
          <w:rFonts w:asciiTheme="majorBidi" w:hAnsiTheme="majorBidi" w:cstheme="majorBidi"/>
          <w:sz w:val="24"/>
          <w:szCs w:val="24"/>
        </w:rPr>
        <w:fldChar w:fldCharType="end"/>
      </w:r>
      <w:r w:rsidR="005B4B72" w:rsidRPr="0050260E">
        <w:rPr>
          <w:rFonts w:asciiTheme="majorBidi" w:hAnsiTheme="majorBidi" w:cstheme="majorBidi"/>
          <w:sz w:val="24"/>
          <w:szCs w:val="24"/>
        </w:rPr>
        <w:t xml:space="preserve"> </w:t>
      </w:r>
      <w:r w:rsidR="00E2162A" w:rsidRPr="0050260E">
        <w:rPr>
          <w:rFonts w:asciiTheme="majorBidi" w:hAnsiTheme="majorBidi" w:cstheme="majorBidi"/>
          <w:sz w:val="24"/>
          <w:szCs w:val="24"/>
        </w:rPr>
        <w:t>used a three-step procedure of first conducting a Vector Auto Regression (VAR) analysis followed by a Granger Causality Test and an Impulse Response Function. He found a consistent VAR Results; Further</w:t>
      </w:r>
      <w:r>
        <w:rPr>
          <w:rFonts w:asciiTheme="majorBidi" w:hAnsiTheme="majorBidi" w:cstheme="majorBidi"/>
          <w:sz w:val="24"/>
          <w:szCs w:val="24"/>
        </w:rPr>
        <w:t>more</w:t>
      </w:r>
      <w:r w:rsidR="00E2162A" w:rsidRPr="0050260E">
        <w:rPr>
          <w:rFonts w:asciiTheme="majorBidi" w:hAnsiTheme="majorBidi" w:cstheme="majorBidi"/>
          <w:sz w:val="24"/>
          <w:szCs w:val="24"/>
        </w:rPr>
        <w:t xml:space="preserve">, the Granger Causality Test determines that economic Growth causes </w:t>
      </w:r>
      <w:r>
        <w:rPr>
          <w:rFonts w:asciiTheme="majorBidi" w:hAnsiTheme="majorBidi" w:cstheme="majorBidi"/>
          <w:sz w:val="24"/>
          <w:szCs w:val="24"/>
        </w:rPr>
        <w:t>e</w:t>
      </w:r>
      <w:r w:rsidR="00E2162A" w:rsidRPr="0050260E">
        <w:rPr>
          <w:rFonts w:asciiTheme="majorBidi" w:hAnsiTheme="majorBidi" w:cstheme="majorBidi"/>
          <w:sz w:val="24"/>
          <w:szCs w:val="24"/>
        </w:rPr>
        <w:t xml:space="preserve">xport growth. </w:t>
      </w:r>
      <w:r w:rsidR="00DA1ECF" w:rsidRPr="0050260E">
        <w:rPr>
          <w:rFonts w:asciiTheme="majorBidi" w:hAnsiTheme="majorBidi" w:cstheme="majorBidi"/>
          <w:sz w:val="24"/>
          <w:szCs w:val="24"/>
        </w:rPr>
        <w:t>Finally, there</w:t>
      </w:r>
      <w:r w:rsidR="00E2162A" w:rsidRPr="0050260E">
        <w:rPr>
          <w:rFonts w:asciiTheme="majorBidi" w:hAnsiTheme="majorBidi" w:cstheme="majorBidi"/>
          <w:sz w:val="24"/>
          <w:szCs w:val="24"/>
        </w:rPr>
        <w:t xml:space="preserve"> are much higher responses to export through a change in economic growth.</w:t>
      </w:r>
      <w:r w:rsidR="00A2380E" w:rsidRPr="0050260E">
        <w:rPr>
          <w:rFonts w:asciiTheme="majorBidi" w:hAnsiTheme="majorBidi" w:cstheme="majorBidi"/>
          <w:sz w:val="24"/>
          <w:szCs w:val="24"/>
        </w:rPr>
        <w:fldChar w:fldCharType="begin" w:fldLock="1"/>
      </w:r>
      <w:r w:rsidR="006435AD">
        <w:rPr>
          <w:rFonts w:asciiTheme="majorBidi" w:hAnsiTheme="majorBidi" w:cstheme="majorBidi"/>
          <w:sz w:val="24"/>
          <w:szCs w:val="24"/>
        </w:rPr>
        <w:instrText>ADDIN CSL_CITATION {"citationItems":[{"id":"ITEM-1","itemData":{"abstract":"________________________________________________________________________________________ Abstract In this paper we investigated the impact of exports and imports on the economic growth of Tunis over the period 1977-2012. The study used Granger Causality and Johansen Cointegration approach for long run relationship Using Augmented Dickey-Fuller (ADF) and Phillip-Perron (PP) stationarity test, the variable proved to be integrated of the order one 1(1) at first difference. Johansen and Juselius Cointegration test was used to determine the presence or otherwise of a cointegrating vector in the variables. To determine the direction of causality among the variables, at least in the short run, the Pairwise Granger Causality was carried out. Economic growth was found to Granger Cause import and Export was found to Granger Cause import. The results show that there is unidirectional causality between exports and imports and between exports and economic growth. These results provide evidence that growth in Tunisia was propelled by a growth -led import strategy as well as export led import. Imports are thus seen as the source of economic growth in Tunisia.","author":[{"dropping-particle":"","family":"Saaed","given":"Afaf Abdull J","non-dropping-particle":"","parse-names":false,"suffix":""},{"dropping-particle":"","family":"Hussain","given":"Majeed Ali","non-dropping-particle":"","parse-names":false,"suffix":""}],"container-title":"Journal of Emerging Trends in Economics and Management Sciences (JETEMS)","id":"ITEM-1","issue":"1","issued":{"date-parts":[["2015"]]},"page":"13-21","title":"Impact of Exports and Imports on Economic Growth : Evidence from Tunisia","type":"article-journal","volume":"6"},"uris":["http://www.mendeley.com/documents/?uuid=a0f73f6a-65b7-4cc2-a8bc-a410e35912f1"]}],"mendeley":{"formattedCitation":"(Saaed &amp; Hussain, 2015)","manualFormatting":"(Saaed A.A. &amp; Hussain M.A., 2015)","plainTextFormattedCitation":"(Saaed &amp; Hussain, 2015)","previouslyFormattedCitation":"(Saaed &amp; Hussain, 2015)"},"properties":{"noteIndex":0},"schema":"https://github.com/citation-style-language/schema/raw/master/csl-citation.json"}</w:instrText>
      </w:r>
      <w:r w:rsidR="00A2380E" w:rsidRPr="0050260E">
        <w:rPr>
          <w:rFonts w:asciiTheme="majorBidi" w:hAnsiTheme="majorBidi" w:cstheme="majorBidi"/>
          <w:sz w:val="24"/>
          <w:szCs w:val="24"/>
        </w:rPr>
        <w:fldChar w:fldCharType="separate"/>
      </w:r>
      <w:r w:rsidR="00A2380E" w:rsidRPr="0050260E">
        <w:rPr>
          <w:rFonts w:asciiTheme="majorBidi" w:hAnsiTheme="majorBidi" w:cstheme="majorBidi"/>
          <w:noProof/>
          <w:sz w:val="24"/>
          <w:szCs w:val="24"/>
        </w:rPr>
        <w:t>(Saaed</w:t>
      </w:r>
      <w:r w:rsidR="00037DE9">
        <w:rPr>
          <w:rFonts w:asciiTheme="majorBidi" w:hAnsiTheme="majorBidi" w:cstheme="majorBidi"/>
          <w:noProof/>
          <w:sz w:val="24"/>
          <w:szCs w:val="24"/>
        </w:rPr>
        <w:t xml:space="preserve"> A.A.</w:t>
      </w:r>
      <w:r w:rsidR="00A2380E" w:rsidRPr="0050260E">
        <w:rPr>
          <w:rFonts w:asciiTheme="majorBidi" w:hAnsiTheme="majorBidi" w:cstheme="majorBidi"/>
          <w:noProof/>
          <w:sz w:val="24"/>
          <w:szCs w:val="24"/>
        </w:rPr>
        <w:t xml:space="preserve"> &amp; Hussain</w:t>
      </w:r>
      <w:r w:rsidR="006435AD">
        <w:rPr>
          <w:rFonts w:asciiTheme="majorBidi" w:hAnsiTheme="majorBidi" w:cstheme="majorBidi"/>
          <w:noProof/>
          <w:sz w:val="24"/>
          <w:szCs w:val="24"/>
        </w:rPr>
        <w:t xml:space="preserve"> M.A.</w:t>
      </w:r>
      <w:r w:rsidR="00A2380E" w:rsidRPr="0050260E">
        <w:rPr>
          <w:rFonts w:asciiTheme="majorBidi" w:hAnsiTheme="majorBidi" w:cstheme="majorBidi"/>
          <w:noProof/>
          <w:sz w:val="24"/>
          <w:szCs w:val="24"/>
        </w:rPr>
        <w:t>, 2015)</w:t>
      </w:r>
      <w:r w:rsidR="00A2380E" w:rsidRPr="0050260E">
        <w:rPr>
          <w:rFonts w:asciiTheme="majorBidi" w:hAnsiTheme="majorBidi" w:cstheme="majorBidi"/>
          <w:sz w:val="24"/>
          <w:szCs w:val="24"/>
        </w:rPr>
        <w:fldChar w:fldCharType="end"/>
      </w:r>
      <w:r w:rsidR="0059222F" w:rsidRPr="0050260E">
        <w:rPr>
          <w:rFonts w:asciiTheme="majorBidi" w:hAnsiTheme="majorBidi" w:cstheme="majorBidi"/>
          <w:sz w:val="24"/>
          <w:szCs w:val="24"/>
        </w:rPr>
        <w:t xml:space="preserve"> </w:t>
      </w:r>
      <w:r w:rsidR="00333AC8">
        <w:rPr>
          <w:rFonts w:asciiTheme="majorBidi" w:hAnsiTheme="majorBidi" w:cstheme="majorBidi"/>
          <w:sz w:val="24"/>
          <w:szCs w:val="24"/>
        </w:rPr>
        <w:t>finding</w:t>
      </w:r>
      <w:r w:rsidR="0059222F" w:rsidRPr="0050260E">
        <w:rPr>
          <w:rFonts w:asciiTheme="majorBidi" w:hAnsiTheme="majorBidi" w:cstheme="majorBidi"/>
          <w:sz w:val="24"/>
          <w:szCs w:val="24"/>
        </w:rPr>
        <w:t xml:space="preserve">s </w:t>
      </w:r>
      <w:r w:rsidR="00333AC8">
        <w:rPr>
          <w:rFonts w:asciiTheme="majorBidi" w:hAnsiTheme="majorBidi" w:cstheme="majorBidi"/>
          <w:sz w:val="24"/>
          <w:szCs w:val="24"/>
        </w:rPr>
        <w:t>indicate</w:t>
      </w:r>
      <w:r w:rsidR="0059222F" w:rsidRPr="0050260E">
        <w:rPr>
          <w:rFonts w:asciiTheme="majorBidi" w:hAnsiTheme="majorBidi" w:cstheme="majorBidi"/>
          <w:sz w:val="24"/>
          <w:szCs w:val="24"/>
        </w:rPr>
        <w:t xml:space="preserve"> </w:t>
      </w:r>
      <w:r w:rsidR="00333AC8">
        <w:rPr>
          <w:rFonts w:asciiTheme="majorBidi" w:hAnsiTheme="majorBidi" w:cstheme="majorBidi"/>
          <w:sz w:val="24"/>
          <w:szCs w:val="24"/>
        </w:rPr>
        <w:t>a</w:t>
      </w:r>
      <w:r w:rsidR="0059222F" w:rsidRPr="0050260E">
        <w:rPr>
          <w:rFonts w:asciiTheme="majorBidi" w:hAnsiTheme="majorBidi" w:cstheme="majorBidi"/>
          <w:sz w:val="24"/>
          <w:szCs w:val="24"/>
        </w:rPr>
        <w:t xml:space="preserve"> </w:t>
      </w:r>
      <w:r w:rsidR="00333AC8">
        <w:rPr>
          <w:rFonts w:asciiTheme="majorBidi" w:hAnsiTheme="majorBidi" w:cstheme="majorBidi"/>
          <w:sz w:val="24"/>
          <w:szCs w:val="24"/>
        </w:rPr>
        <w:t>two direction</w:t>
      </w:r>
      <w:r w:rsidR="0059222F" w:rsidRPr="0050260E">
        <w:rPr>
          <w:rFonts w:asciiTheme="majorBidi" w:hAnsiTheme="majorBidi" w:cstheme="majorBidi"/>
          <w:sz w:val="24"/>
          <w:szCs w:val="24"/>
        </w:rPr>
        <w:t xml:space="preserve"> causality between exports and imports and between exports and economic growth. These </w:t>
      </w:r>
      <w:r w:rsidR="00333AC8">
        <w:rPr>
          <w:rFonts w:asciiTheme="majorBidi" w:hAnsiTheme="majorBidi" w:cstheme="majorBidi"/>
          <w:sz w:val="24"/>
          <w:szCs w:val="24"/>
        </w:rPr>
        <w:t>outcome</w:t>
      </w:r>
      <w:r w:rsidR="0059222F" w:rsidRPr="0050260E">
        <w:rPr>
          <w:rFonts w:asciiTheme="majorBidi" w:hAnsiTheme="majorBidi" w:cstheme="majorBidi"/>
          <w:sz w:val="24"/>
          <w:szCs w:val="24"/>
        </w:rPr>
        <w:t xml:space="preserve">s </w:t>
      </w:r>
      <w:r w:rsidR="00333AC8" w:rsidRPr="0050260E">
        <w:rPr>
          <w:rFonts w:asciiTheme="majorBidi" w:hAnsiTheme="majorBidi" w:cstheme="majorBidi"/>
          <w:sz w:val="24"/>
          <w:szCs w:val="24"/>
        </w:rPr>
        <w:t>offer</w:t>
      </w:r>
      <w:r w:rsidR="0059222F" w:rsidRPr="0050260E">
        <w:rPr>
          <w:rFonts w:asciiTheme="majorBidi" w:hAnsiTheme="majorBidi" w:cstheme="majorBidi"/>
          <w:sz w:val="24"/>
          <w:szCs w:val="24"/>
        </w:rPr>
        <w:t xml:space="preserve"> evidence that growth in Tunisia was </w:t>
      </w:r>
      <w:r w:rsidR="00333AC8" w:rsidRPr="0050260E">
        <w:rPr>
          <w:rFonts w:asciiTheme="majorBidi" w:hAnsiTheme="majorBidi" w:cstheme="majorBidi"/>
          <w:sz w:val="24"/>
          <w:szCs w:val="24"/>
        </w:rPr>
        <w:t>forced</w:t>
      </w:r>
      <w:r w:rsidR="0059222F" w:rsidRPr="0050260E">
        <w:rPr>
          <w:rFonts w:asciiTheme="majorBidi" w:hAnsiTheme="majorBidi" w:cstheme="majorBidi"/>
          <w:sz w:val="24"/>
          <w:szCs w:val="24"/>
        </w:rPr>
        <w:t xml:space="preserve"> by a growth -led import strategy as well as export-led import. </w:t>
      </w:r>
    </w:p>
    <w:p w14:paraId="0B2FDB27" w14:textId="016E56DD" w:rsidR="0059222F" w:rsidRPr="0050260E" w:rsidRDefault="0059222F"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The study by </w:t>
      </w:r>
      <w:r w:rsidR="005B4B72" w:rsidRPr="0050260E">
        <w:rPr>
          <w:rFonts w:asciiTheme="majorBidi" w:hAnsiTheme="majorBidi" w:cstheme="majorBidi"/>
          <w:sz w:val="24"/>
          <w:szCs w:val="24"/>
        </w:rPr>
        <w:fldChar w:fldCharType="begin" w:fldLock="1"/>
      </w:r>
      <w:r w:rsidR="00BF307F">
        <w:rPr>
          <w:rFonts w:asciiTheme="majorBidi" w:hAnsiTheme="majorBidi" w:cstheme="majorBidi"/>
          <w:sz w:val="24"/>
          <w:szCs w:val="24"/>
        </w:rPr>
        <w:instrText>ADDIN CSL_CITATION {"citationItems":[{"id":"ITEM-1","itemData":{"DOI":"10.5296/ber.v6i2.9747","abstract":"This paper examines the relationship between exports and economic output for five major Asian economies using annual data in an expanded data set and employing unit root and cointegration analysis. It employs a Vector Error Correction Model (VECM) that treats all variables in the modified production function as potentially endogenous and then determines via weak exogeneity tests whether some of the key variables can be treated as exogenous (omitted from the system). Johansen cointegration tests find a positive long-run relationship between exports and economic output for the Philippines, Singapore, and Thailand. Cointegration tests find a negative long-run relationship between exports and economic output for India. The Block Granger causality tests and impulse response functions for the Philippines and Singapore find stronger causality from exports to economic output rather than the reverse. Granger causality tests in level form also find significant causality from exports to economic output. No causality exists between exports and economic output in the case of India. Exports seem to promote economic growth in three of the four countries that have cointegrated data, which supports the exports-led growth hypothesis found in some of the extant literature. The paper does not find cointegration for China because the variables are integrated of different orders from I(0) to I(2). ","author":[{"dropping-particle":"","family":"Huang","given":"Jiayi","non-dropping-particle":"","parse-names":false,"suffix":""},{"dropping-particle":"","family":"Ramirez","given":"Miguel D.","non-dropping-particle":"","parse-names":false,"suffix":""}],"container-title":"Business and Economic Research","id":"ITEM-1","issue":"2","issued":{"date-parts":[["2016"]]},"page":"30","title":"Do Exports lead Economic Output in Five Asian Countries? A Cointegration and Granger Causality Analysis","type":"article-journal","volume":"6"},"uris":["http://www.mendeley.com/documents/?uuid=e0e9c996-90df-4cd6-a948-cf26a88e81e8"]}],"mendeley":{"formattedCitation":"(Huang &amp; Ramirez, 2016)","manualFormatting":"( Huang J. &amp; Ramirez M.D., 2016)","plainTextFormattedCitation":"(Huang &amp; Ramirez, 2016)","previouslyFormattedCitation":"(Huang &amp; Ramirez, 2016)"},"properties":{"noteIndex":0},"schema":"https://github.com/citation-style-language/schema/raw/master/csl-citation.json"}</w:instrText>
      </w:r>
      <w:r w:rsidR="005B4B72" w:rsidRPr="0050260E">
        <w:rPr>
          <w:rFonts w:asciiTheme="majorBidi" w:hAnsiTheme="majorBidi" w:cstheme="majorBidi"/>
          <w:sz w:val="24"/>
          <w:szCs w:val="24"/>
        </w:rPr>
        <w:fldChar w:fldCharType="separate"/>
      </w:r>
      <w:r w:rsidR="00F21CA1" w:rsidRPr="0050260E">
        <w:rPr>
          <w:rFonts w:asciiTheme="majorBidi" w:hAnsiTheme="majorBidi" w:cstheme="majorBidi"/>
          <w:noProof/>
          <w:sz w:val="24"/>
          <w:szCs w:val="24"/>
        </w:rPr>
        <w:t>( Huang</w:t>
      </w:r>
      <w:r w:rsidR="006435AD" w:rsidRPr="006435AD">
        <w:rPr>
          <w:rFonts w:asciiTheme="majorBidi" w:hAnsiTheme="majorBidi" w:cstheme="majorBidi"/>
          <w:noProof/>
          <w:sz w:val="24"/>
          <w:szCs w:val="24"/>
        </w:rPr>
        <w:t xml:space="preserve"> </w:t>
      </w:r>
      <w:r w:rsidR="006435AD" w:rsidRPr="0050260E">
        <w:rPr>
          <w:rFonts w:asciiTheme="majorBidi" w:hAnsiTheme="majorBidi" w:cstheme="majorBidi"/>
          <w:noProof/>
          <w:sz w:val="24"/>
          <w:szCs w:val="24"/>
        </w:rPr>
        <w:t>J.</w:t>
      </w:r>
      <w:r w:rsidR="00F21CA1" w:rsidRPr="0050260E">
        <w:rPr>
          <w:rFonts w:asciiTheme="majorBidi" w:hAnsiTheme="majorBidi" w:cstheme="majorBidi"/>
          <w:noProof/>
          <w:sz w:val="24"/>
          <w:szCs w:val="24"/>
        </w:rPr>
        <w:t xml:space="preserve"> &amp; Ramirez</w:t>
      </w:r>
      <w:r w:rsidR="006435AD">
        <w:rPr>
          <w:rFonts w:asciiTheme="majorBidi" w:hAnsiTheme="majorBidi" w:cstheme="majorBidi"/>
          <w:noProof/>
          <w:sz w:val="24"/>
          <w:szCs w:val="24"/>
        </w:rPr>
        <w:t xml:space="preserve"> M.D.</w:t>
      </w:r>
      <w:r w:rsidR="00F21CA1" w:rsidRPr="0050260E">
        <w:rPr>
          <w:rFonts w:asciiTheme="majorBidi" w:hAnsiTheme="majorBidi" w:cstheme="majorBidi"/>
          <w:noProof/>
          <w:sz w:val="24"/>
          <w:szCs w:val="24"/>
        </w:rPr>
        <w:t>, 2016)</w:t>
      </w:r>
      <w:r w:rsidR="005B4B72" w:rsidRPr="0050260E">
        <w:rPr>
          <w:rFonts w:asciiTheme="majorBidi" w:hAnsiTheme="majorBidi" w:cstheme="majorBidi"/>
          <w:sz w:val="24"/>
          <w:szCs w:val="24"/>
        </w:rPr>
        <w:fldChar w:fldCharType="end"/>
      </w:r>
      <w:r w:rsidR="005B4B72" w:rsidRPr="0050260E">
        <w:rPr>
          <w:rFonts w:asciiTheme="majorBidi" w:hAnsiTheme="majorBidi" w:cstheme="majorBidi"/>
          <w:sz w:val="24"/>
          <w:szCs w:val="24"/>
        </w:rPr>
        <w:t xml:space="preserve"> </w:t>
      </w:r>
      <w:r w:rsidRPr="0050260E">
        <w:rPr>
          <w:rFonts w:asciiTheme="majorBidi" w:hAnsiTheme="majorBidi" w:cstheme="majorBidi"/>
          <w:sz w:val="24"/>
          <w:szCs w:val="24"/>
        </w:rPr>
        <w:t xml:space="preserve">shows that Exports </w:t>
      </w:r>
      <w:r w:rsidR="00261D7A" w:rsidRPr="0050260E">
        <w:rPr>
          <w:rFonts w:asciiTheme="majorBidi" w:hAnsiTheme="majorBidi" w:cstheme="majorBidi"/>
          <w:sz w:val="24"/>
          <w:szCs w:val="24"/>
        </w:rPr>
        <w:t>encourage</w:t>
      </w:r>
      <w:r w:rsidRPr="0050260E">
        <w:rPr>
          <w:rFonts w:asciiTheme="majorBidi" w:hAnsiTheme="majorBidi" w:cstheme="majorBidi"/>
          <w:sz w:val="24"/>
          <w:szCs w:val="24"/>
        </w:rPr>
        <w:t xml:space="preserve"> </w:t>
      </w:r>
      <w:r w:rsidR="00261D7A">
        <w:rPr>
          <w:rFonts w:asciiTheme="majorBidi" w:hAnsiTheme="majorBidi" w:cstheme="majorBidi"/>
          <w:sz w:val="24"/>
          <w:szCs w:val="24"/>
          <w:lang w:bidi="ar-IQ"/>
        </w:rPr>
        <w:t>output</w:t>
      </w:r>
      <w:r w:rsidRPr="0050260E">
        <w:rPr>
          <w:rFonts w:asciiTheme="majorBidi" w:hAnsiTheme="majorBidi" w:cstheme="majorBidi"/>
          <w:sz w:val="24"/>
          <w:szCs w:val="24"/>
        </w:rPr>
        <w:t xml:space="preserve"> growth in three of the four countries that have cointegrated data, which </w:t>
      </w:r>
      <w:r w:rsidR="00261D7A">
        <w:rPr>
          <w:rFonts w:asciiTheme="majorBidi" w:hAnsiTheme="majorBidi" w:cstheme="majorBidi"/>
          <w:sz w:val="24"/>
          <w:szCs w:val="24"/>
        </w:rPr>
        <w:t>ensures</w:t>
      </w:r>
      <w:r w:rsidRPr="0050260E">
        <w:rPr>
          <w:rFonts w:asciiTheme="majorBidi" w:hAnsiTheme="majorBidi" w:cstheme="majorBidi"/>
          <w:sz w:val="24"/>
          <w:szCs w:val="24"/>
        </w:rPr>
        <w:t xml:space="preserve"> the exports-led growth hypothesis found in some of the extant literature. The</w:t>
      </w:r>
      <w:r w:rsidR="000E2E8C">
        <w:rPr>
          <w:rFonts w:asciiTheme="majorBidi" w:hAnsiTheme="majorBidi" w:cstheme="majorBidi"/>
          <w:sz w:val="24"/>
          <w:szCs w:val="24"/>
        </w:rPr>
        <w:t xml:space="preserve">re was no </w:t>
      </w:r>
      <w:r w:rsidRPr="0050260E">
        <w:rPr>
          <w:rFonts w:asciiTheme="majorBidi" w:hAnsiTheme="majorBidi" w:cstheme="majorBidi"/>
          <w:sz w:val="24"/>
          <w:szCs w:val="24"/>
        </w:rPr>
        <w:t xml:space="preserve">cointegration because the variables are stable at </w:t>
      </w:r>
      <w:r w:rsidR="000E2E8C" w:rsidRPr="0050260E">
        <w:rPr>
          <w:rFonts w:asciiTheme="majorBidi" w:hAnsiTheme="majorBidi" w:cstheme="majorBidi"/>
          <w:sz w:val="24"/>
          <w:szCs w:val="24"/>
        </w:rPr>
        <w:t>dissimilar</w:t>
      </w:r>
      <w:r w:rsidRPr="0050260E">
        <w:rPr>
          <w:rFonts w:asciiTheme="majorBidi" w:hAnsiTheme="majorBidi" w:cstheme="majorBidi"/>
          <w:sz w:val="24"/>
          <w:szCs w:val="24"/>
        </w:rPr>
        <w:t xml:space="preserve"> orders from I(0) to I(2).</w:t>
      </w:r>
      <w:r w:rsidR="0055580C">
        <w:rPr>
          <w:rFonts w:asciiTheme="majorBidi" w:hAnsiTheme="majorBidi" w:cstheme="majorBidi"/>
          <w:sz w:val="24"/>
          <w:szCs w:val="24"/>
        </w:rPr>
        <w:t xml:space="preserve"> </w:t>
      </w:r>
      <w:r w:rsidR="00534EB0" w:rsidRPr="0050260E">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{"citationItems":[{"id":"ITEM-1","itemData":{"DOI":"10.1227/01.NEU.0000349921.14519.2A","ISBN":"2007510134049","ISSN":"0148-396X","PMID":"17411427","abstract":"This paper investigates the relationship between export, import, domestic investment and economic growth in Japan. In order to achieve this purpose, annual data for the period between 1970 and 2015 was tested by using Correlation analysis and regression analysis. The result of the Correlation analysis shows that all variables are positively correlated. According to the results of the regression analysis estimation, domestic investment and exports are significant in explaining the economic growth, namely an increase in domestic exports and investment leads to an increase in economic growth. On the other hand, import has no effect on gross domestic product. These results provide evidence that exports and domestic investment, thus, are seen as the source of economic growth in Japan.","author":[{"dropping-particle":"","family":"Sayef Bakari","given":"","non-dropping-particle":"","parse-names":false,"suffix":""}],"container-title":"Economic Policy","id":"ITEM-1","issue":"2116","issued":{"date-parts":[["2017"]]},"page":"0-33","title":"The nexus between exports, imports, Domestic investment and Economic growth inJapan","type":"article-journal"},"uris":["http://www.mendeley.com/documents/?uuid=42a341e8-4f6e-4ca2-a040-2afa45af3e80"]}],"mendeley":{"formattedCitation":"(Sayef Bakari, 2017)","manualFormatting":"(Sayef B., 2017)","plainTextFormattedCitation":"(Sayef Bakari, 2017)","previouslyFormattedCitation":"(Sayef Bakari, 2017)"},"properties":{"noteIndex":0},"schema":"https://github.com/citation-style-language/schema/raw/master/csl-citation.json"}</w:instrText>
      </w:r>
      <w:r w:rsidR="00534EB0" w:rsidRPr="0050260E">
        <w:rPr>
          <w:rFonts w:asciiTheme="majorBidi" w:hAnsiTheme="majorBidi" w:cstheme="majorBidi"/>
          <w:sz w:val="24"/>
          <w:szCs w:val="24"/>
        </w:rPr>
        <w:fldChar w:fldCharType="separate"/>
      </w:r>
      <w:r w:rsidR="00534EB0" w:rsidRPr="0050260E">
        <w:rPr>
          <w:rFonts w:asciiTheme="majorBidi" w:hAnsiTheme="majorBidi" w:cstheme="majorBidi"/>
          <w:noProof/>
          <w:sz w:val="24"/>
          <w:szCs w:val="24"/>
        </w:rPr>
        <w:t>(Sayef B</w:t>
      </w:r>
      <w:r w:rsidR="00634555">
        <w:rPr>
          <w:rFonts w:asciiTheme="majorBidi" w:hAnsiTheme="majorBidi" w:cstheme="majorBidi"/>
          <w:noProof/>
          <w:sz w:val="24"/>
          <w:szCs w:val="24"/>
        </w:rPr>
        <w:t>.</w:t>
      </w:r>
      <w:r w:rsidR="00534EB0" w:rsidRPr="0050260E">
        <w:rPr>
          <w:rFonts w:asciiTheme="majorBidi" w:hAnsiTheme="majorBidi" w:cstheme="majorBidi"/>
          <w:noProof/>
          <w:sz w:val="24"/>
          <w:szCs w:val="24"/>
        </w:rPr>
        <w:t>, 2017)</w:t>
      </w:r>
      <w:r w:rsidR="00534EB0"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defined that there is</w:t>
      </w:r>
      <w:r w:rsidR="00F55F21">
        <w:rPr>
          <w:rFonts w:asciiTheme="majorBidi" w:hAnsiTheme="majorBidi" w:cstheme="majorBidi"/>
          <w:sz w:val="24"/>
          <w:szCs w:val="24"/>
        </w:rPr>
        <w:t xml:space="preserve"> a</w:t>
      </w:r>
      <w:r w:rsidRPr="0050260E">
        <w:rPr>
          <w:rFonts w:asciiTheme="majorBidi" w:hAnsiTheme="majorBidi" w:cstheme="majorBidi"/>
          <w:sz w:val="24"/>
          <w:szCs w:val="24"/>
        </w:rPr>
        <w:t xml:space="preserve"> unidirectional causality between imports and economic growth. In addition</w:t>
      </w:r>
      <w:r w:rsidR="00F55F21">
        <w:rPr>
          <w:rFonts w:asciiTheme="majorBidi" w:hAnsiTheme="majorBidi" w:cstheme="majorBidi"/>
          <w:sz w:val="24"/>
          <w:szCs w:val="24"/>
        </w:rPr>
        <w:t xml:space="preserve"> to that</w:t>
      </w:r>
      <w:r w:rsidRPr="0050260E">
        <w:rPr>
          <w:rFonts w:asciiTheme="majorBidi" w:hAnsiTheme="majorBidi" w:cstheme="majorBidi"/>
          <w:sz w:val="24"/>
          <w:szCs w:val="24"/>
        </w:rPr>
        <w:t>, the results show that there is no causality relations between exports and output growth.</w:t>
      </w:r>
      <w:r w:rsidR="00F55F21">
        <w:rPr>
          <w:rFonts w:asciiTheme="majorBidi" w:hAnsiTheme="majorBidi" w:cstheme="majorBidi"/>
          <w:sz w:val="24"/>
          <w:szCs w:val="24"/>
        </w:rPr>
        <w:t xml:space="preserve"> </w:t>
      </w:r>
      <w:r w:rsidR="00735E8D" w:rsidRPr="0050260E">
        <w:rPr>
          <w:rFonts w:asciiTheme="majorBidi" w:hAnsiTheme="majorBidi" w:cstheme="majorBidi"/>
          <w:sz w:val="24"/>
          <w:szCs w:val="24"/>
        </w:rPr>
        <w:fldChar w:fldCharType="begin" w:fldLock="1"/>
      </w:r>
      <w:r w:rsidR="00244DD0">
        <w:rPr>
          <w:rFonts w:asciiTheme="majorBidi" w:hAnsiTheme="majorBidi" w:cstheme="majorBidi"/>
          <w:sz w:val="24"/>
          <w:szCs w:val="24"/>
        </w:rPr>
        <w:instrText>ADDIN CSL_CITATION {"citationItems":[{"id":"ITEM-1","itemData":{"author":[{"dropping-particle":"el","family":"Ikram","given":"S et","non-dropping-particle":"","parse-names":false,"suffix":""}],"container-title":"International Journal of Accounting, Finance and Business","id":"ITEM-1","issue":"16","issued":{"date-parts":[["2018"]]},"page":"12-19","title":"Impact of Export, Import and Growth: Evidence Using Econometric Analysis in Malaysia","type":"article-journal","volume":"3"},"uris":["http://www.mendeley.com/documents/?uuid=19e9dbcc-3940-47d3-a3f2-4ecfa750d0e5"]}],"mendeley":{"formattedCitation":"(Ikram, 2018)","manualFormatting":"(Ikram S. et al, 2018)","plainTextFormattedCitation":"(Ikram, 2018)","previouslyFormattedCitation":"(Ikram, 2018)"},"properties":{"noteIndex":0},"schema":"https://github.com/citation-style-language/schema/raw/master/csl-citation.json"}</w:instrText>
      </w:r>
      <w:r w:rsidR="00735E8D" w:rsidRPr="0050260E">
        <w:rPr>
          <w:rFonts w:asciiTheme="majorBidi" w:hAnsiTheme="majorBidi" w:cstheme="majorBidi"/>
          <w:sz w:val="24"/>
          <w:szCs w:val="24"/>
        </w:rPr>
        <w:fldChar w:fldCharType="separate"/>
      </w:r>
      <w:r w:rsidR="00735E8D" w:rsidRPr="0050260E">
        <w:rPr>
          <w:rFonts w:asciiTheme="majorBidi" w:hAnsiTheme="majorBidi" w:cstheme="majorBidi"/>
          <w:noProof/>
          <w:sz w:val="24"/>
          <w:szCs w:val="24"/>
        </w:rPr>
        <w:t>(Ikram</w:t>
      </w:r>
      <w:r w:rsidR="00244DD0">
        <w:rPr>
          <w:rFonts w:asciiTheme="majorBidi" w:hAnsiTheme="majorBidi" w:cstheme="majorBidi"/>
          <w:noProof/>
          <w:sz w:val="24"/>
          <w:szCs w:val="24"/>
        </w:rPr>
        <w:t xml:space="preserve"> S. et al</w:t>
      </w:r>
      <w:r w:rsidR="00735E8D" w:rsidRPr="0050260E">
        <w:rPr>
          <w:rFonts w:asciiTheme="majorBidi" w:hAnsiTheme="majorBidi" w:cstheme="majorBidi"/>
          <w:noProof/>
          <w:sz w:val="24"/>
          <w:szCs w:val="24"/>
        </w:rPr>
        <w:t>, 2018)</w:t>
      </w:r>
      <w:r w:rsidR="00735E8D" w:rsidRPr="0050260E">
        <w:rPr>
          <w:rFonts w:asciiTheme="majorBidi" w:hAnsiTheme="majorBidi" w:cstheme="majorBidi"/>
          <w:sz w:val="24"/>
          <w:szCs w:val="24"/>
        </w:rPr>
        <w:fldChar w:fldCharType="end"/>
      </w:r>
      <w:r w:rsidRPr="0050260E">
        <w:rPr>
          <w:rFonts w:asciiTheme="majorBidi" w:hAnsiTheme="majorBidi" w:cstheme="majorBidi"/>
          <w:sz w:val="24"/>
          <w:szCs w:val="24"/>
        </w:rPr>
        <w:t xml:space="preserve"> </w:t>
      </w:r>
      <w:r w:rsidR="00F55F21">
        <w:rPr>
          <w:rFonts w:asciiTheme="majorBidi" w:hAnsiTheme="majorBidi" w:cstheme="majorBidi"/>
          <w:sz w:val="24"/>
          <w:szCs w:val="24"/>
        </w:rPr>
        <w:t>c</w:t>
      </w:r>
      <w:r w:rsidRPr="0050260E">
        <w:rPr>
          <w:rFonts w:asciiTheme="majorBidi" w:hAnsiTheme="majorBidi" w:cstheme="majorBidi"/>
          <w:sz w:val="24"/>
          <w:szCs w:val="24"/>
        </w:rPr>
        <w:t xml:space="preserve">onducted a study to obtain evidence on the relationship between export, import, and economic growth. He finds a cointegration relationship between economic growth, exports, and imports. Results also indicated that the causality runs from GDP to exports. </w:t>
      </w:r>
    </w:p>
    <w:p w14:paraId="00EC18FF" w14:textId="77777777" w:rsidR="00744458" w:rsidRPr="0050260E" w:rsidRDefault="00744458" w:rsidP="00744458">
      <w:pPr>
        <w:autoSpaceDE w:val="0"/>
        <w:autoSpaceDN w:val="0"/>
        <w:adjustRightInd w:val="0"/>
        <w:spacing w:after="0" w:line="360" w:lineRule="auto"/>
        <w:jc w:val="both"/>
        <w:rPr>
          <w:rFonts w:asciiTheme="majorBidi" w:hAnsiTheme="majorBidi" w:cstheme="majorBidi"/>
          <w:sz w:val="24"/>
          <w:szCs w:val="24"/>
        </w:rPr>
      </w:pPr>
      <w:r w:rsidRPr="000470F2">
        <w:rPr>
          <w:rFonts w:asciiTheme="majorBidi" w:hAnsiTheme="majorBidi" w:cstheme="majorBidi"/>
          <w:sz w:val="24"/>
          <w:szCs w:val="24"/>
          <w:highlight w:val="yellow"/>
        </w:rPr>
        <w:t xml:space="preserve">The results of (Samad A. 2019) find bidirectional causality running from GDP to export in Malaysia, Singapore and Thailand. Unidirectional causality found in Bangladesh, Pakistan and Sri </w:t>
      </w:r>
      <w:r w:rsidRPr="000470F2">
        <w:rPr>
          <w:rFonts w:asciiTheme="majorBidi" w:hAnsiTheme="majorBidi" w:cstheme="majorBidi"/>
          <w:sz w:val="24"/>
          <w:szCs w:val="24"/>
          <w:highlight w:val="yellow"/>
        </w:rPr>
        <w:lastRenderedPageBreak/>
        <w:t>Lanka. Pairwise Granger causality results because of lack of cointegration, found that GDP Granger caused Exports in Indonesia</w:t>
      </w:r>
      <w:r w:rsidRPr="0050260E">
        <w:rPr>
          <w:rFonts w:asciiTheme="majorBidi" w:hAnsiTheme="majorBidi" w:cstheme="majorBidi"/>
          <w:sz w:val="24"/>
          <w:szCs w:val="24"/>
        </w:rPr>
        <w:t>.</w:t>
      </w:r>
    </w:p>
    <w:p w14:paraId="0BF49523" w14:textId="6DB0217D" w:rsidR="00344848" w:rsidRPr="0050260E" w:rsidRDefault="000A5D75" w:rsidP="00F444D2">
      <w:pPr>
        <w:spacing w:after="0" w:line="360" w:lineRule="auto"/>
        <w:jc w:val="both"/>
        <w:rPr>
          <w:rFonts w:asciiTheme="majorBidi" w:hAnsiTheme="majorBidi" w:cstheme="majorBidi"/>
          <w:sz w:val="24"/>
          <w:szCs w:val="24"/>
        </w:rPr>
      </w:pPr>
      <w:r>
        <w:rPr>
          <w:rFonts w:asciiTheme="majorBidi" w:hAnsiTheme="majorBidi" w:cstheme="majorBidi"/>
          <w:sz w:val="24"/>
          <w:szCs w:val="24"/>
        </w:rPr>
        <w:t>Therefore,</w:t>
      </w:r>
      <w:r w:rsidR="0059222F" w:rsidRPr="0050260E">
        <w:rPr>
          <w:rFonts w:asciiTheme="majorBidi" w:hAnsiTheme="majorBidi" w:cstheme="majorBidi"/>
          <w:sz w:val="24"/>
          <w:szCs w:val="24"/>
        </w:rPr>
        <w:t xml:space="preserve"> the relationship between export growth and economic growth remained relevant in both theoretical and empirical literature. Many empirical studies have been conducted over the last decades to test the role of exports in economic growth, either using time-series or cross-sectional data</w:t>
      </w:r>
      <w:r w:rsidR="00E0799B" w:rsidRPr="0050260E">
        <w:rPr>
          <w:rFonts w:asciiTheme="majorBidi" w:hAnsiTheme="majorBidi" w:cstheme="majorBidi"/>
          <w:sz w:val="24"/>
          <w:szCs w:val="24"/>
        </w:rPr>
        <w:t>. These studies have been conducted along with a number of different methods</w:t>
      </w:r>
      <w:r w:rsidR="00344848" w:rsidRPr="0050260E">
        <w:rPr>
          <w:rFonts w:asciiTheme="majorBidi" w:hAnsiTheme="majorBidi" w:cstheme="majorBidi"/>
          <w:sz w:val="24"/>
          <w:szCs w:val="24"/>
        </w:rPr>
        <w:t>.</w:t>
      </w:r>
    </w:p>
    <w:p w14:paraId="43267525" w14:textId="77777777" w:rsidR="00FF7846" w:rsidRDefault="00FF7846" w:rsidP="00F444D2">
      <w:pPr>
        <w:spacing w:after="0" w:line="360" w:lineRule="auto"/>
        <w:jc w:val="both"/>
        <w:rPr>
          <w:rFonts w:asciiTheme="majorBidi" w:hAnsiTheme="majorBidi" w:cstheme="majorBidi"/>
          <w:b/>
          <w:bCs/>
          <w:sz w:val="24"/>
          <w:szCs w:val="24"/>
        </w:rPr>
      </w:pPr>
    </w:p>
    <w:p w14:paraId="53E9832E" w14:textId="3F9E9E2A" w:rsidR="00347162" w:rsidRPr="0050260E" w:rsidRDefault="00985E74"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Data and </w:t>
      </w:r>
      <w:r w:rsidR="00CC1419" w:rsidRPr="0050260E">
        <w:rPr>
          <w:rFonts w:asciiTheme="majorBidi" w:hAnsiTheme="majorBidi" w:cstheme="majorBidi"/>
          <w:b/>
          <w:bCs/>
          <w:sz w:val="24"/>
          <w:szCs w:val="24"/>
        </w:rPr>
        <w:t>Methodology:</w:t>
      </w:r>
      <w:r w:rsidR="006E3CAB">
        <w:rPr>
          <w:rFonts w:asciiTheme="majorBidi" w:hAnsiTheme="majorBidi" w:cstheme="majorBidi"/>
          <w:b/>
          <w:bCs/>
          <w:sz w:val="24"/>
          <w:szCs w:val="24"/>
        </w:rPr>
        <w:t xml:space="preserve"> </w:t>
      </w:r>
    </w:p>
    <w:p w14:paraId="2AFBB2F1" w14:textId="6DBA6239" w:rsidR="00985E74" w:rsidRPr="0050260E" w:rsidRDefault="00EF2625" w:rsidP="00F444D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The d</w:t>
      </w:r>
      <w:r w:rsidR="00CC1419" w:rsidRPr="0050260E">
        <w:rPr>
          <w:rFonts w:asciiTheme="majorBidi" w:hAnsiTheme="majorBidi" w:cstheme="majorBidi"/>
          <w:b/>
          <w:bCs/>
          <w:sz w:val="24"/>
          <w:szCs w:val="24"/>
        </w:rPr>
        <w:t>ata</w:t>
      </w:r>
      <w:r w:rsidR="00985E74" w:rsidRPr="0050260E">
        <w:rPr>
          <w:rFonts w:asciiTheme="majorBidi" w:hAnsiTheme="majorBidi" w:cstheme="majorBidi"/>
          <w:b/>
          <w:bCs/>
          <w:sz w:val="24"/>
          <w:szCs w:val="24"/>
        </w:rPr>
        <w:t>:</w:t>
      </w:r>
    </w:p>
    <w:p w14:paraId="6624BD6B" w14:textId="14EF3D56" w:rsidR="00985E74" w:rsidRPr="0050260E" w:rsidRDefault="00985E74" w:rsidP="00FB4678">
      <w:pPr>
        <w:autoSpaceDE w:val="0"/>
        <w:autoSpaceDN w:val="0"/>
        <w:adjustRightInd w:val="0"/>
        <w:spacing w:after="0" w:line="360" w:lineRule="auto"/>
        <w:jc w:val="both"/>
        <w:rPr>
          <w:rFonts w:asciiTheme="majorBidi" w:hAnsiTheme="majorBidi" w:cstheme="majorBidi"/>
          <w:sz w:val="24"/>
          <w:szCs w:val="24"/>
        </w:rPr>
      </w:pPr>
      <w:r w:rsidRPr="00873D38">
        <w:rPr>
          <w:rFonts w:asciiTheme="majorBidi" w:hAnsiTheme="majorBidi" w:cstheme="majorBidi"/>
          <w:sz w:val="24"/>
          <w:szCs w:val="24"/>
          <w:highlight w:val="yellow"/>
        </w:rPr>
        <w:t xml:space="preserve">The data used are time series covering the period </w:t>
      </w:r>
      <w:r w:rsidR="006E7E41" w:rsidRPr="00873D38">
        <w:rPr>
          <w:rFonts w:asciiTheme="majorBidi" w:hAnsiTheme="majorBidi" w:cstheme="majorBidi"/>
          <w:sz w:val="24"/>
          <w:szCs w:val="24"/>
          <w:highlight w:val="yellow"/>
        </w:rPr>
        <w:t xml:space="preserve">of </w:t>
      </w:r>
      <w:r w:rsidRPr="00873D38">
        <w:rPr>
          <w:rFonts w:asciiTheme="majorBidi" w:hAnsiTheme="majorBidi" w:cstheme="majorBidi"/>
          <w:sz w:val="24"/>
          <w:szCs w:val="24"/>
          <w:highlight w:val="yellow"/>
        </w:rPr>
        <w:t xml:space="preserve">1990-2018 in </w:t>
      </w:r>
      <w:r w:rsidR="00CC1419" w:rsidRPr="00873D38">
        <w:rPr>
          <w:rFonts w:asciiTheme="majorBidi" w:hAnsiTheme="majorBidi" w:cstheme="majorBidi"/>
          <w:sz w:val="24"/>
          <w:szCs w:val="24"/>
          <w:highlight w:val="yellow"/>
        </w:rPr>
        <w:t>the mentioned country group</w:t>
      </w:r>
      <w:r w:rsidRPr="00873D38">
        <w:rPr>
          <w:rFonts w:asciiTheme="majorBidi" w:hAnsiTheme="majorBidi" w:cstheme="majorBidi"/>
          <w:sz w:val="24"/>
          <w:szCs w:val="24"/>
          <w:highlight w:val="yellow"/>
        </w:rPr>
        <w:t>s. The variables included in this study are</w:t>
      </w:r>
      <w:r w:rsidRPr="00873D38">
        <w:rPr>
          <w:rFonts w:asciiTheme="majorBidi" w:hAnsiTheme="majorBidi" w:cstheme="majorBidi"/>
          <w:sz w:val="24"/>
          <w:szCs w:val="24"/>
          <w:highlight w:val="yellow"/>
          <w:rtl/>
        </w:rPr>
        <w:t xml:space="preserve"> </w:t>
      </w:r>
      <w:r w:rsidRPr="00873D38">
        <w:rPr>
          <w:rFonts w:asciiTheme="majorBidi" w:hAnsiTheme="majorBidi" w:cstheme="majorBidi"/>
          <w:sz w:val="24"/>
          <w:szCs w:val="24"/>
          <w:highlight w:val="yellow"/>
        </w:rPr>
        <w:t>the annual growth rates</w:t>
      </w:r>
      <w:r w:rsidR="006730C8" w:rsidRPr="00873D38">
        <w:rPr>
          <w:rFonts w:asciiTheme="majorBidi" w:hAnsiTheme="majorBidi" w:cstheme="majorBidi"/>
          <w:sz w:val="24"/>
          <w:szCs w:val="24"/>
          <w:highlight w:val="yellow"/>
        </w:rPr>
        <w:t xml:space="preserve"> of</w:t>
      </w:r>
      <w:r w:rsidR="00124B22" w:rsidRPr="00873D38">
        <w:rPr>
          <w:rFonts w:asciiTheme="majorBidi" w:hAnsiTheme="majorBidi" w:cstheme="majorBidi"/>
          <w:sz w:val="24"/>
          <w:szCs w:val="24"/>
          <w:highlight w:val="yellow"/>
        </w:rPr>
        <w:t xml:space="preserve"> goods and services</w:t>
      </w:r>
      <w:r w:rsidR="006730C8" w:rsidRPr="00873D38">
        <w:rPr>
          <w:rFonts w:asciiTheme="majorBidi" w:hAnsiTheme="majorBidi" w:cstheme="majorBidi"/>
          <w:sz w:val="24"/>
          <w:szCs w:val="24"/>
          <w:highlight w:val="yellow"/>
        </w:rPr>
        <w:t xml:space="preserve"> exports</w:t>
      </w:r>
      <w:r w:rsidR="00CF6F80" w:rsidRPr="00873D38">
        <w:rPr>
          <w:rFonts w:asciiTheme="majorBidi" w:hAnsiTheme="majorBidi" w:cstheme="majorBidi"/>
          <w:sz w:val="24"/>
          <w:szCs w:val="24"/>
          <w:highlight w:val="yellow"/>
        </w:rPr>
        <w:t xml:space="preserve"> as a proxy of</w:t>
      </w:r>
      <w:r w:rsidR="00982782" w:rsidRPr="00873D38">
        <w:rPr>
          <w:rFonts w:asciiTheme="majorBidi" w:hAnsiTheme="majorBidi" w:cstheme="majorBidi"/>
          <w:sz w:val="24"/>
          <w:szCs w:val="24"/>
          <w:highlight w:val="yellow"/>
        </w:rPr>
        <w:t xml:space="preserve"> total exports of goods and services, </w:t>
      </w:r>
      <w:r w:rsidRPr="00873D38">
        <w:rPr>
          <w:rFonts w:asciiTheme="majorBidi" w:hAnsiTheme="majorBidi" w:cstheme="majorBidi"/>
          <w:sz w:val="24"/>
          <w:szCs w:val="24"/>
          <w:highlight w:val="yellow"/>
        </w:rPr>
        <w:t>and the annual growth rates</w:t>
      </w:r>
      <w:r w:rsidR="00FB4678" w:rsidRPr="00873D38">
        <w:rPr>
          <w:rFonts w:asciiTheme="majorBidi" w:hAnsiTheme="majorBidi" w:cstheme="majorBidi"/>
          <w:sz w:val="24"/>
          <w:szCs w:val="24"/>
          <w:highlight w:val="yellow"/>
        </w:rPr>
        <w:t xml:space="preserve"> </w:t>
      </w:r>
      <w:r w:rsidR="008F24DB" w:rsidRPr="00873D38">
        <w:rPr>
          <w:rFonts w:asciiTheme="majorBidi" w:hAnsiTheme="majorBidi" w:cstheme="majorBidi"/>
          <w:sz w:val="24"/>
          <w:szCs w:val="24"/>
          <w:highlight w:val="yellow"/>
        </w:rPr>
        <w:t>of real</w:t>
      </w:r>
      <w:r w:rsidR="00B76798" w:rsidRPr="00873D38">
        <w:rPr>
          <w:rFonts w:asciiTheme="majorBidi" w:hAnsiTheme="majorBidi" w:cstheme="majorBidi"/>
          <w:sz w:val="24"/>
          <w:szCs w:val="24"/>
          <w:highlight w:val="yellow"/>
        </w:rPr>
        <w:t xml:space="preserve"> </w:t>
      </w:r>
      <w:r w:rsidR="00FB4678" w:rsidRPr="00873D38">
        <w:rPr>
          <w:rFonts w:asciiTheme="majorBidi" w:hAnsiTheme="majorBidi" w:cstheme="majorBidi"/>
          <w:sz w:val="24"/>
          <w:szCs w:val="24"/>
          <w:highlight w:val="yellow"/>
        </w:rPr>
        <w:t>GDP</w:t>
      </w:r>
      <w:r w:rsidRPr="00873D38">
        <w:rPr>
          <w:rFonts w:asciiTheme="majorBidi" w:hAnsiTheme="majorBidi" w:cstheme="majorBidi"/>
          <w:sz w:val="24"/>
          <w:szCs w:val="24"/>
          <w:highlight w:val="yellow"/>
        </w:rPr>
        <w:t xml:space="preserve"> </w:t>
      </w:r>
      <w:r w:rsidR="00FB4678" w:rsidRPr="00873D38">
        <w:rPr>
          <w:rFonts w:asciiTheme="majorBidi" w:hAnsiTheme="majorBidi" w:cstheme="majorBidi"/>
          <w:sz w:val="24"/>
          <w:szCs w:val="24"/>
          <w:highlight w:val="yellow"/>
        </w:rPr>
        <w:t>as a proxy</w:t>
      </w:r>
      <w:r w:rsidRPr="00873D38">
        <w:rPr>
          <w:rFonts w:asciiTheme="majorBidi" w:hAnsiTheme="majorBidi" w:cstheme="majorBidi"/>
          <w:sz w:val="24"/>
          <w:szCs w:val="24"/>
          <w:highlight w:val="yellow"/>
        </w:rPr>
        <w:t xml:space="preserve"> </w:t>
      </w:r>
      <w:r w:rsidR="00FB4678" w:rsidRPr="00873D38">
        <w:rPr>
          <w:rFonts w:asciiTheme="majorBidi" w:hAnsiTheme="majorBidi" w:cstheme="majorBidi"/>
          <w:sz w:val="24"/>
          <w:szCs w:val="24"/>
          <w:highlight w:val="yellow"/>
        </w:rPr>
        <w:t xml:space="preserve">measurement of </w:t>
      </w:r>
      <w:r w:rsidRPr="00873D38">
        <w:rPr>
          <w:rFonts w:asciiTheme="majorBidi" w:hAnsiTheme="majorBidi" w:cstheme="majorBidi"/>
          <w:sz w:val="24"/>
          <w:szCs w:val="24"/>
          <w:highlight w:val="yellow"/>
        </w:rPr>
        <w:t>economic growth</w:t>
      </w:r>
      <w:r w:rsidR="00013DAB" w:rsidRPr="00873D38">
        <w:rPr>
          <w:rFonts w:asciiTheme="majorBidi" w:hAnsiTheme="majorBidi" w:cstheme="majorBidi"/>
          <w:sz w:val="24"/>
          <w:szCs w:val="24"/>
          <w:highlight w:val="yellow"/>
        </w:rPr>
        <w:t>.</w:t>
      </w:r>
      <w:r w:rsidRPr="00873D38">
        <w:rPr>
          <w:rFonts w:asciiTheme="majorBidi" w:hAnsiTheme="majorBidi" w:cstheme="majorBidi"/>
          <w:sz w:val="24"/>
          <w:szCs w:val="24"/>
          <w:highlight w:val="yellow"/>
        </w:rPr>
        <w:t xml:space="preserve"> Data were</w:t>
      </w:r>
      <w:r w:rsidRPr="00873D38">
        <w:rPr>
          <w:rFonts w:asciiTheme="majorBidi" w:hAnsiTheme="majorBidi" w:cstheme="majorBidi"/>
          <w:sz w:val="24"/>
          <w:szCs w:val="24"/>
          <w:highlight w:val="yellow"/>
          <w:rtl/>
        </w:rPr>
        <w:t xml:space="preserve"> </w:t>
      </w:r>
      <w:r w:rsidRPr="00873D38">
        <w:rPr>
          <w:rFonts w:asciiTheme="majorBidi" w:hAnsiTheme="majorBidi" w:cstheme="majorBidi"/>
          <w:sz w:val="24"/>
          <w:szCs w:val="24"/>
          <w:highlight w:val="yellow"/>
        </w:rPr>
        <w:t xml:space="preserve">sourced from the </w:t>
      </w:r>
      <w:r w:rsidR="00B7588E" w:rsidRPr="00873D38">
        <w:rPr>
          <w:rFonts w:asciiTheme="majorBidi" w:hAnsiTheme="majorBidi" w:cstheme="majorBidi"/>
          <w:sz w:val="24"/>
          <w:szCs w:val="24"/>
          <w:highlight w:val="yellow"/>
        </w:rPr>
        <w:t>World</w:t>
      </w:r>
      <w:r w:rsidRPr="00873D38">
        <w:rPr>
          <w:rFonts w:asciiTheme="majorBidi" w:hAnsiTheme="majorBidi" w:cstheme="majorBidi"/>
          <w:sz w:val="24"/>
          <w:szCs w:val="24"/>
          <w:highlight w:val="yellow"/>
        </w:rPr>
        <w:t xml:space="preserve"> Bank Statistics</w:t>
      </w:r>
      <w:r w:rsidRPr="0050260E">
        <w:rPr>
          <w:rFonts w:asciiTheme="majorBidi" w:hAnsiTheme="majorBidi" w:cstheme="majorBidi"/>
          <w:sz w:val="24"/>
          <w:szCs w:val="24"/>
        </w:rPr>
        <w:t xml:space="preserve"> sources.</w:t>
      </w:r>
    </w:p>
    <w:p w14:paraId="11D9068B" w14:textId="77777777" w:rsidR="00FF7846" w:rsidRDefault="00FF7846" w:rsidP="00F444D2">
      <w:pPr>
        <w:spacing w:after="0" w:line="360" w:lineRule="auto"/>
        <w:jc w:val="both"/>
        <w:rPr>
          <w:rFonts w:asciiTheme="majorBidi" w:hAnsiTheme="majorBidi" w:cstheme="majorBidi"/>
          <w:b/>
          <w:bCs/>
          <w:sz w:val="24"/>
          <w:szCs w:val="24"/>
        </w:rPr>
      </w:pPr>
    </w:p>
    <w:p w14:paraId="5D93B76E" w14:textId="3568D5A6" w:rsidR="00985E74" w:rsidRPr="0050260E" w:rsidRDefault="00985E74"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Model specification:</w:t>
      </w:r>
    </w:p>
    <w:p w14:paraId="06F0D440" w14:textId="6FEBFC8E" w:rsidR="00985E74" w:rsidRPr="0050260E" w:rsidRDefault="006E7E41"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w:t>
      </w:r>
      <w:r w:rsidR="002676DC" w:rsidRPr="0050260E">
        <w:rPr>
          <w:rFonts w:asciiTheme="majorBidi" w:hAnsiTheme="majorBidi" w:cstheme="majorBidi"/>
          <w:sz w:val="24"/>
          <w:szCs w:val="24"/>
        </w:rPr>
        <w:t>he methodology of early researches on the relationship between exports and economic growth was based on their correlation coefficients</w:t>
      </w:r>
      <w:r w:rsidR="00F21CA1" w:rsidRPr="0050260E">
        <w:rPr>
          <w:rFonts w:asciiTheme="majorBidi" w:hAnsiTheme="majorBidi" w:cstheme="majorBidi"/>
          <w:sz w:val="24"/>
          <w:szCs w:val="24"/>
        </w:rPr>
        <w:fldChar w:fldCharType="begin" w:fldLock="1"/>
      </w:r>
      <w:r w:rsidR="00F21CA1" w:rsidRPr="0050260E">
        <w:rPr>
          <w:rFonts w:asciiTheme="majorBidi" w:hAnsiTheme="majorBidi" w:cstheme="majorBidi"/>
          <w:sz w:val="24"/>
          <w:szCs w:val="24"/>
        </w:rPr>
        <w:instrText>ADDIN CSL_CITATION {"citationItems":[{"id":"ITEM-1","itemData":{"author":[{"dropping-particle":"","family":"Michaely","given":"Michael","non-dropping-particle":"","parse-names":false,"suffix":""}],"id":"ITEM-1","issue":"I 977","issued":{"date-parts":[["1976"]]},"page":"1975","title":"AND GRCWTH An empirical iavestiption Michael MICHAELY*","type":"article-journal","volume":"4"},"uris":["http://www.mendeley.com/documents/?uuid=17f9f500-05f2-49cd-a81f-1eccb3a4a342"]}],"mendeley":{"formattedCitation":"(Michaely, 1976)","plainTextFormattedCitation":"(Michaely, 1976)","previouslyFormattedCitation":"(Michaely, 1976)"},"properties":{"noteIndex":0},"schema":"https://github.com/citation-style-language/schema/raw/master/csl-citation.json"}</w:instrText>
      </w:r>
      <w:r w:rsidR="00F21CA1" w:rsidRPr="0050260E">
        <w:rPr>
          <w:rFonts w:asciiTheme="majorBidi" w:hAnsiTheme="majorBidi" w:cstheme="majorBidi"/>
          <w:sz w:val="24"/>
          <w:szCs w:val="24"/>
        </w:rPr>
        <w:fldChar w:fldCharType="separate"/>
      </w:r>
      <w:r w:rsidR="00F21CA1" w:rsidRPr="0050260E">
        <w:rPr>
          <w:rFonts w:asciiTheme="majorBidi" w:hAnsiTheme="majorBidi" w:cstheme="majorBidi"/>
          <w:noProof/>
          <w:sz w:val="24"/>
          <w:szCs w:val="24"/>
        </w:rPr>
        <w:t>(Michaely, 1976)</w:t>
      </w:r>
      <w:r w:rsidR="00F21CA1" w:rsidRPr="0050260E">
        <w:rPr>
          <w:rFonts w:asciiTheme="majorBidi" w:hAnsiTheme="majorBidi" w:cstheme="majorBidi"/>
          <w:sz w:val="24"/>
          <w:szCs w:val="24"/>
        </w:rPr>
        <w:fldChar w:fldCharType="end"/>
      </w:r>
      <w:r w:rsidR="002676DC" w:rsidRPr="0050260E">
        <w:rPr>
          <w:rFonts w:asciiTheme="majorBidi" w:hAnsiTheme="majorBidi" w:cstheme="majorBidi"/>
          <w:sz w:val="24"/>
          <w:szCs w:val="24"/>
        </w:rPr>
        <w:t xml:space="preserve">. The second set of studies followed the approach of whether exports lead production or not by estimating production growth regression equations based on neoclassical growth calculation techniques to analyze the function of production, including exports or export growth as an explanatory variable, and most studies in the 1980s used the Granger causality test to examine the ELG Hypotheses </w:t>
      </w:r>
      <w:r w:rsidR="00F21CA1" w:rsidRPr="0050260E">
        <w:rPr>
          <w:rFonts w:asciiTheme="majorBidi" w:hAnsiTheme="majorBidi" w:cstheme="majorBidi"/>
          <w:sz w:val="24"/>
          <w:szCs w:val="24"/>
        </w:rPr>
        <w:fldChar w:fldCharType="begin" w:fldLock="1"/>
      </w:r>
      <w:r w:rsidR="00FB303C">
        <w:rPr>
          <w:rFonts w:asciiTheme="majorBidi" w:hAnsiTheme="majorBidi" w:cstheme="majorBidi"/>
          <w:sz w:val="24"/>
          <w:szCs w:val="24"/>
        </w:rPr>
        <w:instrText>ADDIN CSL_CITATION {"citationItems":[{"id":"ITEM-1","itemData":{"DOI":"10.15341/jbe(2155-7950)/12.06.2015/001","ISSN":"21557950","author":[{"dropping-particle":"el","family":"Dutt","given":"S. et","non-dropping-particle":"","parse-names":false,"suffix":""}],"container-title":"Journal of Business and Economics","id":"ITEM-1","issue":"12","issued":{"date-parts":[["2015"]]},"page":"1999-2007","title":"Export Growth-economic Growth Nexus: An Empirical Re-examination","type":"article-journal","volume":"6"},"uris":["http://www.mendeley.com/documents/?uuid=8e75769b-96a5-4f7e-9215-998df1fff18b"]}],"mendeley":{"formattedCitation":"(Dutt, 2015)","manualFormatting":"(Dutt, 201","plainTextFormattedCitation":"(Dutt, 2015)","previouslyFormattedCitation":"(Dutt, 2015)"},"properties":{"noteIndex":0},"schema":"https://github.com/citation-style-language/schema/raw/master/csl-citation.json"}</w:instrText>
      </w:r>
      <w:r w:rsidR="00F21CA1" w:rsidRPr="0050260E">
        <w:rPr>
          <w:rFonts w:asciiTheme="majorBidi" w:hAnsiTheme="majorBidi" w:cstheme="majorBidi"/>
          <w:sz w:val="24"/>
          <w:szCs w:val="24"/>
        </w:rPr>
        <w:fldChar w:fldCharType="separate"/>
      </w:r>
      <w:r w:rsidR="00F21CA1" w:rsidRPr="0050260E">
        <w:rPr>
          <w:rFonts w:asciiTheme="majorBidi" w:hAnsiTheme="majorBidi" w:cstheme="majorBidi"/>
          <w:noProof/>
          <w:sz w:val="24"/>
          <w:szCs w:val="24"/>
        </w:rPr>
        <w:t>(Dutt, 201</w:t>
      </w:r>
      <w:r w:rsidR="00F21CA1" w:rsidRPr="0050260E">
        <w:rPr>
          <w:rFonts w:asciiTheme="majorBidi" w:hAnsiTheme="majorBidi" w:cstheme="majorBidi"/>
          <w:sz w:val="24"/>
          <w:szCs w:val="24"/>
        </w:rPr>
        <w:fldChar w:fldCharType="end"/>
      </w:r>
      <w:r w:rsidR="002676DC" w:rsidRPr="0050260E">
        <w:rPr>
          <w:rFonts w:asciiTheme="majorBidi" w:hAnsiTheme="majorBidi" w:cstheme="majorBidi"/>
          <w:sz w:val="24"/>
          <w:szCs w:val="24"/>
        </w:rPr>
        <w:t xml:space="preserve">&amp; </w:t>
      </w:r>
      <w:r w:rsidR="00F21CA1" w:rsidRPr="0050260E">
        <w:rPr>
          <w:rFonts w:asciiTheme="majorBidi" w:hAnsiTheme="majorBidi" w:cstheme="majorBidi"/>
          <w:sz w:val="24"/>
          <w:szCs w:val="24"/>
        </w:rPr>
        <w:fldChar w:fldCharType="begin" w:fldLock="1"/>
      </w:r>
      <w:r w:rsidR="008B7DFB">
        <w:rPr>
          <w:rFonts w:asciiTheme="majorBidi" w:hAnsiTheme="majorBidi" w:cstheme="majorBidi"/>
          <w:sz w:val="24"/>
          <w:szCs w:val="24"/>
        </w:rPr>
        <w:instrText>ADDIN CSL_CITATION {"citationItems":[{"id":"ITEM-1","itemData":{"DOI":"10.1515/ngoe-2015-0010","ISSN":"2385-8052","abstract":"This paper examines the relationship between gross domestic product and exports of goods and services in Croatia between 1996 and 2012. The research results confirmed unidirectional Granger causality from the exports of goods and services to gross domestic product. Following the Engle-Granger approach to cointegration, long-term equilibrium as well as short-term correlation between the observed variables was identified. Exports of goods and services and gross domestic product (GDP) in Croatia move together. If the two observed variables move away from equilibrium, they will return to their long-term equilibrium state at a velocity of 24.46% in the subsequent period. In accordance with the results, we found evidence supporting the export-led growth hypothesis in Croatia. As the outcomes indicated, to recover the economy, Croatia should put more emphasis on the development of exporting sectors.","author":[{"dropping-particle":"el","family":"Bilas","given":"Vl. et","non-dropping-particle":"","parse-names":false,"suffix":""}],"container-title":"Naše gospodarstvo/Our economy","id":"ITEM-1","issue":"3","issued":{"date-parts":[["2015"]]},"page":"22-31","title":"Examining the Export-led Growth Hypothesis: The case of Croatia","type":"article-journal","volume":"61"},"uris":["http://www.mendeley.com/documents/?uuid=2ae5e588-1f5f-413d-9c45-947b8ad1fea6"]}],"mendeley":{"formattedCitation":"(Bilas, 2015)","manualFormatting":"(Bilas V. et al, 2015)","plainTextFormattedCitation":"(Bilas, 2015)","previouslyFormattedCitation":"(Bilas, 2015)"},"properties":{"noteIndex":0},"schema":"https://github.com/citation-style-language/schema/raw/master/csl-citation.json"}</w:instrText>
      </w:r>
      <w:r w:rsidR="00F21CA1" w:rsidRPr="0050260E">
        <w:rPr>
          <w:rFonts w:asciiTheme="majorBidi" w:hAnsiTheme="majorBidi" w:cstheme="majorBidi"/>
          <w:sz w:val="24"/>
          <w:szCs w:val="24"/>
        </w:rPr>
        <w:fldChar w:fldCharType="separate"/>
      </w:r>
      <w:r w:rsidR="00FB303C" w:rsidRPr="00FB303C">
        <w:rPr>
          <w:rFonts w:asciiTheme="majorBidi" w:hAnsiTheme="majorBidi" w:cstheme="majorBidi"/>
          <w:noProof/>
          <w:sz w:val="24"/>
          <w:szCs w:val="24"/>
        </w:rPr>
        <w:t>(Bilas</w:t>
      </w:r>
      <w:r w:rsidR="008B7DFB">
        <w:rPr>
          <w:rFonts w:asciiTheme="majorBidi" w:hAnsiTheme="majorBidi" w:cstheme="majorBidi"/>
          <w:noProof/>
          <w:sz w:val="24"/>
          <w:szCs w:val="24"/>
        </w:rPr>
        <w:t xml:space="preserve"> V. et al</w:t>
      </w:r>
      <w:r w:rsidR="00FB303C" w:rsidRPr="00FB303C">
        <w:rPr>
          <w:rFonts w:asciiTheme="majorBidi" w:hAnsiTheme="majorBidi" w:cstheme="majorBidi"/>
          <w:noProof/>
          <w:sz w:val="24"/>
          <w:szCs w:val="24"/>
        </w:rPr>
        <w:t>, 2015)</w:t>
      </w:r>
      <w:r w:rsidR="00F21CA1" w:rsidRPr="0050260E">
        <w:rPr>
          <w:rFonts w:asciiTheme="majorBidi" w:hAnsiTheme="majorBidi" w:cstheme="majorBidi"/>
          <w:sz w:val="24"/>
          <w:szCs w:val="24"/>
        </w:rPr>
        <w:fldChar w:fldCharType="end"/>
      </w:r>
      <w:r w:rsidR="00F21CA1" w:rsidRPr="0050260E">
        <w:rPr>
          <w:rFonts w:asciiTheme="majorBidi" w:hAnsiTheme="majorBidi" w:cstheme="majorBidi"/>
          <w:sz w:val="24"/>
          <w:szCs w:val="24"/>
        </w:rPr>
        <w:t>.</w:t>
      </w:r>
      <w:r w:rsidR="002676DC" w:rsidRPr="0050260E">
        <w:rPr>
          <w:rFonts w:asciiTheme="majorBidi" w:hAnsiTheme="majorBidi" w:cstheme="majorBidi"/>
          <w:sz w:val="24"/>
          <w:szCs w:val="24"/>
        </w:rPr>
        <w:t>This set of models has been criticized for methodology because it assumes a prima facie assumption that export growth leads to output growth and does not take into account the direction of the causal relationship</w:t>
      </w:r>
      <w:r w:rsidR="00244DD0">
        <w:rPr>
          <w:rFonts w:asciiTheme="majorBidi" w:hAnsiTheme="majorBidi" w:cstheme="majorBidi"/>
          <w:sz w:val="24"/>
          <w:szCs w:val="24"/>
        </w:rPr>
        <w:fldChar w:fldCharType="begin" w:fldLock="1"/>
      </w:r>
      <w:r w:rsidR="00BF307F">
        <w:rPr>
          <w:rFonts w:asciiTheme="majorBidi" w:hAnsiTheme="majorBidi" w:cstheme="majorBidi"/>
          <w:sz w:val="24"/>
          <w:szCs w:val="24"/>
        </w:rPr>
        <w:instrText>ADDIN CSL_CITATION {"citationItems":[{"id":"ITEM-1","itemData":{"ISSN":"0254-8372","author":[{"dropping-particle":"","family":"Chi H.&amp;Mintz A.","given":"","non-dropping-particle":"","parse-names":false,"suffix":""}],"container-title":"Journal of Economic Development","id":"ITEM-1","issue":"2","issued":{"date-parts":[["2002"]]},"page":"45-68","publisher":"Citeseer","title":"The relationship between exports and economic growth in East Asian countries: A multivariate threshold autoregressive approach","type":"article-journal","volume":"27"},"uris":["http://www.mendeley.com/documents/?uuid=d3c5dcce-21d6-4dbc-b8b9-2b93f1f24c3f"]}],"mendeley":{"formattedCitation":"(Chi H.&amp;Mintz A., 2002)","plainTextFormattedCitation":"(Chi H.&amp;Mintz A., 2002)","previouslyFormattedCitation":"(Chi H.&amp;Mintz A., 2002)"},"properties":{"noteIndex":0},"schema":"https://github.com/citation-style-language/schema/raw/master/csl-citation.json"}</w:instrText>
      </w:r>
      <w:r w:rsidR="00244DD0">
        <w:rPr>
          <w:rFonts w:asciiTheme="majorBidi" w:hAnsiTheme="majorBidi" w:cstheme="majorBidi"/>
          <w:sz w:val="24"/>
          <w:szCs w:val="24"/>
        </w:rPr>
        <w:fldChar w:fldCharType="separate"/>
      </w:r>
      <w:r w:rsidR="00244DD0" w:rsidRPr="00244DD0">
        <w:rPr>
          <w:rFonts w:asciiTheme="majorBidi" w:hAnsiTheme="majorBidi" w:cstheme="majorBidi"/>
          <w:noProof/>
          <w:sz w:val="24"/>
          <w:szCs w:val="24"/>
        </w:rPr>
        <w:t>(Chi H.&amp;</w:t>
      </w:r>
      <w:r w:rsidR="00C36DE5">
        <w:rPr>
          <w:rFonts w:asciiTheme="majorBidi" w:hAnsiTheme="majorBidi" w:cstheme="majorBidi"/>
          <w:noProof/>
          <w:sz w:val="24"/>
          <w:szCs w:val="24"/>
        </w:rPr>
        <w:t xml:space="preserve"> </w:t>
      </w:r>
      <w:r w:rsidR="00244DD0" w:rsidRPr="00244DD0">
        <w:rPr>
          <w:rFonts w:asciiTheme="majorBidi" w:hAnsiTheme="majorBidi" w:cstheme="majorBidi"/>
          <w:noProof/>
          <w:sz w:val="24"/>
          <w:szCs w:val="24"/>
        </w:rPr>
        <w:t>Mintz A., 2002)</w:t>
      </w:r>
      <w:r w:rsidR="00244DD0">
        <w:rPr>
          <w:rFonts w:asciiTheme="majorBidi" w:hAnsiTheme="majorBidi" w:cstheme="majorBidi"/>
          <w:sz w:val="24"/>
          <w:szCs w:val="24"/>
        </w:rPr>
        <w:fldChar w:fldCharType="end"/>
      </w:r>
      <w:r w:rsidR="002676DC" w:rsidRPr="0050260E">
        <w:rPr>
          <w:rFonts w:asciiTheme="majorBidi" w:hAnsiTheme="majorBidi" w:cstheme="majorBidi"/>
          <w:sz w:val="24"/>
          <w:szCs w:val="24"/>
        </w:rPr>
        <w:t>.</w:t>
      </w:r>
    </w:p>
    <w:p w14:paraId="67D7BC25" w14:textId="77777777" w:rsidR="006512CA"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The third group of relatively recent studies focuses on the causal link between export growth and economic growth. The concepts of the root of unity and common integration were added to studies using the causal relationship test</w:t>
      </w:r>
      <w:r w:rsidR="006512CA">
        <w:rPr>
          <w:rFonts w:asciiTheme="majorBidi" w:hAnsiTheme="majorBidi" w:cstheme="majorBidi"/>
          <w:sz w:val="24"/>
          <w:szCs w:val="24"/>
        </w:rPr>
        <w:t>.</w:t>
      </w:r>
      <w:r w:rsidRPr="0050260E">
        <w:rPr>
          <w:rFonts w:asciiTheme="majorBidi" w:hAnsiTheme="majorBidi" w:cstheme="majorBidi"/>
          <w:sz w:val="24"/>
          <w:szCs w:val="24"/>
        </w:rPr>
        <w:t xml:space="preserve"> </w:t>
      </w:r>
      <w:r w:rsidR="006512CA" w:rsidRPr="0050260E">
        <w:rPr>
          <w:rFonts w:asciiTheme="majorBidi" w:hAnsiTheme="majorBidi" w:cstheme="majorBidi"/>
          <w:sz w:val="24"/>
          <w:szCs w:val="24"/>
        </w:rPr>
        <w:t>A</w:t>
      </w:r>
      <w:r w:rsidRPr="0050260E">
        <w:rPr>
          <w:rFonts w:asciiTheme="majorBidi" w:hAnsiTheme="majorBidi" w:cstheme="majorBidi"/>
          <w:sz w:val="24"/>
          <w:szCs w:val="24"/>
        </w:rPr>
        <w:t>ccording to them, export growth can boost economic growth and vice versa.</w:t>
      </w:r>
    </w:p>
    <w:p w14:paraId="600B5432" w14:textId="6EC28CDA"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Finally, there have been relatively new studies involving the application of cointegration and error correction </w:t>
      </w:r>
      <w:r w:rsidR="00E658E7" w:rsidRPr="0050260E">
        <w:rPr>
          <w:rFonts w:asciiTheme="majorBidi" w:hAnsiTheme="majorBidi" w:cstheme="majorBidi"/>
          <w:sz w:val="24"/>
          <w:szCs w:val="24"/>
        </w:rPr>
        <w:t>techniques</w:t>
      </w:r>
      <w:r w:rsidR="006512CA">
        <w:rPr>
          <w:rFonts w:asciiTheme="majorBidi" w:hAnsiTheme="majorBidi" w:cstheme="majorBidi"/>
          <w:sz w:val="24"/>
          <w:szCs w:val="24"/>
        </w:rPr>
        <w:t xml:space="preserve"> </w:t>
      </w:r>
      <w:r w:rsidR="00C628C1" w:rsidRPr="0050260E">
        <w:rPr>
          <w:rFonts w:asciiTheme="majorBidi" w:hAnsiTheme="majorBidi" w:cstheme="majorBidi"/>
          <w:sz w:val="24"/>
          <w:szCs w:val="24"/>
        </w:rPr>
        <w:fldChar w:fldCharType="begin" w:fldLock="1"/>
      </w:r>
      <w:r w:rsidR="0026277C">
        <w:rPr>
          <w:rFonts w:asciiTheme="majorBidi" w:hAnsiTheme="majorBidi" w:cstheme="majorBidi"/>
          <w:sz w:val="24"/>
          <w:szCs w:val="24"/>
        </w:rPr>
        <w:instrText>ADDIN CSL_CITATION {"citationItems":[{"id":"ITEM-1","itemData":{"DOI":"10.1007/BF02295041","ISSN":"1083-0898","abstract":"Without Abstract ER -","author":[{"dropping-particle":"","family":"Ekanayake","given":"E.M","non-dropping-particle":"","parse-names":false,"suffix":""}],"container-title":"International Advances in Economic Research","id":"ITEM-1","issue":"1","issued":{"date-parts":[["1999"]]},"page":"147-148","title":"Exports and Economic Growth in Developing Countries: Cointegration and Error-Correction Models","type":"article-journal","volume":"5"},"uris":["http://www.mendeley.com/documents/?uuid=3a111f2a-9ed0-447c-acf6-5c44e2d82539"]}],"mendeley":{"formattedCitation":"(Ekanayake, 1999)","manualFormatting":"(Ekanayake E., 1999)","plainTextFormattedCitation":"(Ekanayake, 1999)","previouslyFormattedCitation":"(Ekanayake, 1999)"},"properties":{"noteIndex":0},"schema":"https://github.com/citation-style-language/schema/raw/master/csl-citation.json"}</w:instrText>
      </w:r>
      <w:r w:rsidR="00C628C1" w:rsidRPr="0050260E">
        <w:rPr>
          <w:rFonts w:asciiTheme="majorBidi" w:hAnsiTheme="majorBidi" w:cstheme="majorBidi"/>
          <w:sz w:val="24"/>
          <w:szCs w:val="24"/>
        </w:rPr>
        <w:fldChar w:fldCharType="separate"/>
      </w:r>
      <w:r w:rsidR="00C628C1" w:rsidRPr="0050260E">
        <w:rPr>
          <w:rFonts w:asciiTheme="majorBidi" w:hAnsiTheme="majorBidi" w:cstheme="majorBidi"/>
          <w:noProof/>
          <w:sz w:val="24"/>
          <w:szCs w:val="24"/>
        </w:rPr>
        <w:t>(Ekanayake</w:t>
      </w:r>
      <w:r w:rsidR="001241DC">
        <w:rPr>
          <w:rFonts w:asciiTheme="majorBidi" w:hAnsiTheme="majorBidi" w:cstheme="majorBidi"/>
          <w:noProof/>
          <w:sz w:val="24"/>
          <w:szCs w:val="24"/>
        </w:rPr>
        <w:t xml:space="preserve"> E.</w:t>
      </w:r>
      <w:r w:rsidR="00C628C1" w:rsidRPr="0050260E">
        <w:rPr>
          <w:rFonts w:asciiTheme="majorBidi" w:hAnsiTheme="majorBidi" w:cstheme="majorBidi"/>
          <w:noProof/>
          <w:sz w:val="24"/>
          <w:szCs w:val="24"/>
        </w:rPr>
        <w:t>, 1999)</w:t>
      </w:r>
      <w:r w:rsidR="00C628C1" w:rsidRPr="0050260E">
        <w:rPr>
          <w:rFonts w:asciiTheme="majorBidi" w:hAnsiTheme="majorBidi" w:cstheme="majorBidi"/>
          <w:sz w:val="24"/>
          <w:szCs w:val="24"/>
        </w:rPr>
        <w:fldChar w:fldCharType="end"/>
      </w:r>
      <w:r w:rsidR="00E658E7" w:rsidRPr="0050260E">
        <w:rPr>
          <w:rFonts w:asciiTheme="majorBidi" w:hAnsiTheme="majorBidi" w:cstheme="majorBidi"/>
          <w:sz w:val="24"/>
          <w:szCs w:val="24"/>
        </w:rPr>
        <w:t>.</w:t>
      </w:r>
      <w:r w:rsidR="006512CA">
        <w:rPr>
          <w:rFonts w:asciiTheme="majorBidi" w:hAnsiTheme="majorBidi" w:cstheme="majorBidi"/>
          <w:sz w:val="24"/>
          <w:szCs w:val="24"/>
        </w:rPr>
        <w:t xml:space="preserve"> This study</w:t>
      </w:r>
      <w:r w:rsidR="00E658E7" w:rsidRPr="0050260E">
        <w:rPr>
          <w:rFonts w:asciiTheme="majorBidi" w:hAnsiTheme="majorBidi" w:cstheme="majorBidi"/>
          <w:sz w:val="24"/>
          <w:szCs w:val="24"/>
        </w:rPr>
        <w:t xml:space="preserve"> will follow </w:t>
      </w:r>
      <w:r w:rsidRPr="0050260E">
        <w:rPr>
          <w:rFonts w:asciiTheme="majorBidi" w:hAnsiTheme="majorBidi" w:cstheme="majorBidi"/>
          <w:sz w:val="24"/>
          <w:szCs w:val="24"/>
        </w:rPr>
        <w:t>this relatively new methodology</w:t>
      </w:r>
      <w:r w:rsidR="00E658E7" w:rsidRPr="0050260E">
        <w:rPr>
          <w:rFonts w:asciiTheme="majorBidi" w:hAnsiTheme="majorBidi" w:cstheme="majorBidi"/>
          <w:sz w:val="24"/>
          <w:szCs w:val="24"/>
        </w:rPr>
        <w:t xml:space="preserve"> which </w:t>
      </w:r>
      <w:r w:rsidRPr="0050260E">
        <w:rPr>
          <w:rFonts w:asciiTheme="majorBidi" w:hAnsiTheme="majorBidi" w:cstheme="majorBidi"/>
          <w:sz w:val="24"/>
          <w:szCs w:val="24"/>
        </w:rPr>
        <w:t>does not suffer from shortcomings in th</w:t>
      </w:r>
      <w:r w:rsidR="00705A6C">
        <w:rPr>
          <w:rFonts w:asciiTheme="majorBidi" w:hAnsiTheme="majorBidi" w:cstheme="majorBidi"/>
          <w:sz w:val="24"/>
          <w:szCs w:val="24"/>
        </w:rPr>
        <w:t xml:space="preserve">at </w:t>
      </w:r>
      <w:r w:rsidRPr="0050260E">
        <w:rPr>
          <w:rFonts w:asciiTheme="majorBidi" w:hAnsiTheme="majorBidi" w:cstheme="majorBidi"/>
          <w:sz w:val="24"/>
          <w:szCs w:val="24"/>
        </w:rPr>
        <w:t xml:space="preserve">of previous </w:t>
      </w:r>
      <w:r w:rsidR="00E658E7" w:rsidRPr="0050260E">
        <w:rPr>
          <w:rFonts w:asciiTheme="majorBidi" w:hAnsiTheme="majorBidi" w:cstheme="majorBidi"/>
          <w:sz w:val="24"/>
          <w:szCs w:val="24"/>
        </w:rPr>
        <w:t>studies.</w:t>
      </w:r>
      <w:r w:rsidRPr="0050260E">
        <w:rPr>
          <w:rFonts w:asciiTheme="majorBidi" w:hAnsiTheme="majorBidi" w:cstheme="majorBidi"/>
          <w:sz w:val="24"/>
          <w:szCs w:val="24"/>
        </w:rPr>
        <w:t xml:space="preserve"> </w:t>
      </w:r>
    </w:p>
    <w:p w14:paraId="2DA9DDCE" w14:textId="4B44B717"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lastRenderedPageBreak/>
        <w:t>The relationship between exports and economic growth will be analyzed using a simplified model of linking GDP growth rate as a</w:t>
      </w:r>
      <w:r w:rsidR="00690926" w:rsidRPr="0050260E">
        <w:rPr>
          <w:rFonts w:asciiTheme="majorBidi" w:hAnsiTheme="majorBidi" w:cstheme="majorBidi"/>
          <w:sz w:val="24"/>
          <w:szCs w:val="24"/>
        </w:rPr>
        <w:t xml:space="preserve"> dependent</w:t>
      </w:r>
      <w:r w:rsidRPr="0050260E">
        <w:rPr>
          <w:rFonts w:asciiTheme="majorBidi" w:hAnsiTheme="majorBidi" w:cstheme="majorBidi"/>
          <w:sz w:val="24"/>
          <w:szCs w:val="24"/>
        </w:rPr>
        <w:t xml:space="preserve"> variable for </w:t>
      </w:r>
      <w:r w:rsidR="00690926" w:rsidRPr="0050260E">
        <w:rPr>
          <w:rFonts w:asciiTheme="majorBidi" w:hAnsiTheme="majorBidi" w:cstheme="majorBidi"/>
          <w:sz w:val="24"/>
          <w:szCs w:val="24"/>
        </w:rPr>
        <w:t>exports</w:t>
      </w:r>
      <w:r w:rsidRPr="0050260E">
        <w:rPr>
          <w:rFonts w:asciiTheme="majorBidi" w:hAnsiTheme="majorBidi" w:cstheme="majorBidi"/>
          <w:sz w:val="24"/>
          <w:szCs w:val="24"/>
        </w:rPr>
        <w:t>, as in the following equation (</w:t>
      </w:r>
      <w:r w:rsidR="009A6148" w:rsidRPr="0050260E">
        <w:rPr>
          <w:rFonts w:asciiTheme="majorBidi" w:hAnsiTheme="majorBidi" w:cstheme="majorBidi"/>
          <w:sz w:val="24"/>
          <w:szCs w:val="24"/>
        </w:rPr>
        <w:fldChar w:fldCharType="begin" w:fldLock="1"/>
      </w:r>
      <w:r w:rsidR="00BF307F">
        <w:rPr>
          <w:rFonts w:asciiTheme="majorBidi" w:hAnsiTheme="majorBidi" w:cstheme="majorBidi"/>
          <w:sz w:val="24"/>
          <w:szCs w:val="24"/>
        </w:rPr>
        <w:instrText>ADDIN CSL_CITATION {"citationItems":[{"id":"ITEM-1","itemData":{"DOI":"10.1080/13504850500068194","ISSN":"13504851","abstract":"This article examines time series evidence to investigate the link between exports and economic growth in Bangladesh. Using quarterly data for a period from 1976 to 2003 the article finds that industrial production and exports are cointegrated. The results of an error correction model (ECM) suggest that there is a long-run unidirectional causality from exports to growth in Bangladesh. © 2005 Taylor &amp; Francis Group Ltd.","author":[{"dropping-particle":"","family":"Nath","given":"H. K.","non-dropping-particle":"","parse-names":false,"suffix":""}],"container-title":"Applied Economics Letters","id":"ITEM-1","issue":"6","issued":{"date-parts":[["2005"]]},"page":"361-364","title":"Export-led growth in Bangladesh: A time series analysis","type":"article-journal","volume":"12"},"uris":["http://www.mendeley.com/documents/?uuid=43c113ff-2191-4eba-965e-dd54b240751c"]}],"mendeley":{"formattedCitation":"(Nath, 2005)","manualFormatting":"(Nath H.K., 2005)","plainTextFormattedCitation":"(Nath, 2005)","previouslyFormattedCitation":"(Nath, 2005)"},"properties":{"noteIndex":0},"schema":"https://github.com/citation-style-language/schema/raw/master/csl-citation.json"}</w:instrText>
      </w:r>
      <w:r w:rsidR="009A6148" w:rsidRPr="0050260E">
        <w:rPr>
          <w:rFonts w:asciiTheme="majorBidi" w:hAnsiTheme="majorBidi" w:cstheme="majorBidi"/>
          <w:sz w:val="24"/>
          <w:szCs w:val="24"/>
        </w:rPr>
        <w:fldChar w:fldCharType="separate"/>
      </w:r>
      <w:r w:rsidR="00FB303C" w:rsidRPr="00FB303C">
        <w:rPr>
          <w:rFonts w:asciiTheme="majorBidi" w:hAnsiTheme="majorBidi" w:cstheme="majorBidi"/>
          <w:noProof/>
          <w:sz w:val="24"/>
          <w:szCs w:val="24"/>
        </w:rPr>
        <w:t>(Nath</w:t>
      </w:r>
      <w:r w:rsidR="0026277C">
        <w:rPr>
          <w:rFonts w:asciiTheme="majorBidi" w:hAnsiTheme="majorBidi" w:cstheme="majorBidi"/>
          <w:noProof/>
          <w:sz w:val="24"/>
          <w:szCs w:val="24"/>
        </w:rPr>
        <w:t xml:space="preserve"> H.K.</w:t>
      </w:r>
      <w:r w:rsidR="00FB303C" w:rsidRPr="00FB303C">
        <w:rPr>
          <w:rFonts w:asciiTheme="majorBidi" w:hAnsiTheme="majorBidi" w:cstheme="majorBidi"/>
          <w:noProof/>
          <w:sz w:val="24"/>
          <w:szCs w:val="24"/>
        </w:rPr>
        <w:t>, 2005)</w:t>
      </w:r>
      <w:r w:rsidR="009A6148" w:rsidRPr="0050260E">
        <w:rPr>
          <w:rFonts w:asciiTheme="majorBidi" w:hAnsiTheme="majorBidi" w:cstheme="majorBidi"/>
          <w:sz w:val="24"/>
          <w:szCs w:val="24"/>
        </w:rPr>
        <w:fldChar w:fldCharType="end"/>
      </w:r>
      <w:r w:rsidR="009A6148" w:rsidRPr="0050260E">
        <w:rPr>
          <w:rFonts w:asciiTheme="majorBidi" w:hAnsiTheme="majorBidi" w:cstheme="majorBidi"/>
          <w:sz w:val="24"/>
          <w:szCs w:val="24"/>
        </w:rPr>
        <w:t>and</w:t>
      </w:r>
      <w:r w:rsidR="009A6148" w:rsidRPr="0050260E">
        <w:rPr>
          <w:rFonts w:asciiTheme="majorBidi" w:hAnsiTheme="majorBidi" w:cstheme="majorBidi"/>
          <w:sz w:val="24"/>
          <w:szCs w:val="24"/>
        </w:rPr>
        <w:fldChar w:fldCharType="begin" w:fldLock="1"/>
      </w:r>
      <w:r w:rsidR="002646FC">
        <w:rPr>
          <w:rFonts w:asciiTheme="majorBidi" w:hAnsiTheme="majorBidi" w:cstheme="majorBidi"/>
          <w:sz w:val="24"/>
          <w:szCs w:val="24"/>
        </w:rPr>
        <w:instrText>ADDIN CSL_CITATION {"citationItems":[{"id":"ITEM-1","itemData":{"DOI":"10.2139/ssrn.2009939","ISSN":"1556-5068","abstract":"While trade integration is often regarded as a principal determinant of economic growth, the empirical evidence for a causal linkage between trade and growth is ambiguous. This paper argues that the effect of trade in dynamic panel estimations depends crucially on the specification of trade. Both from a theoretical as well as an empirical point of view one specification is preferred: the volume of exports and imports as a share of lagged total GDP. For this trade measure, a positive and highly significant impact on economic growth can be found.","author":[{"dropping-particle":"","family":"Busse","given":"Matthias","non-dropping-particle":"","parse-names":false,"suffix":""},{"dropping-particle":"","family":"Koeniger","given":"Jens","non-dropping-particle":"","parse-names":false,"suffix":""}],"container-title":"SSRN Electronic Journal","id":"ITEM-1","issued":{"date-parts":[["2012"]]},"title":"Trade and Economic Growth: A Re-Examination of the Empirical Evidence","type":"article-journal"},"uris":["http://www.mendeley.com/documents/?uuid=421614a2-2e68-4630-826d-daaa03705d81"]}],"mendeley":{"formattedCitation":"(Busse &amp; Koeniger, 2012)","manualFormatting":" Busse M. &amp; Koeniger J., 2012)","plainTextFormattedCitation":"(Busse &amp; Koeniger, 2012)","previouslyFormattedCitation":"(Busse &amp; Koeniger, 2012)"},"properties":{"noteIndex":0},"schema":"https://github.com/citation-style-language/schema/raw/master/csl-citation.json"}</w:instrText>
      </w:r>
      <w:r w:rsidR="009A6148" w:rsidRPr="0050260E">
        <w:rPr>
          <w:rFonts w:asciiTheme="majorBidi" w:hAnsiTheme="majorBidi" w:cstheme="majorBidi"/>
          <w:sz w:val="24"/>
          <w:szCs w:val="24"/>
        </w:rPr>
        <w:fldChar w:fldCharType="separate"/>
      </w:r>
      <w:r w:rsidR="00EA589F">
        <w:rPr>
          <w:rFonts w:asciiTheme="majorBidi" w:hAnsiTheme="majorBidi" w:cstheme="majorBidi"/>
          <w:noProof/>
          <w:sz w:val="24"/>
          <w:szCs w:val="24"/>
        </w:rPr>
        <w:t xml:space="preserve"> </w:t>
      </w:r>
      <w:r w:rsidR="00C36DE5">
        <w:rPr>
          <w:rFonts w:asciiTheme="majorBidi" w:hAnsiTheme="majorBidi" w:cstheme="majorBidi"/>
          <w:noProof/>
          <w:sz w:val="24"/>
          <w:szCs w:val="24"/>
        </w:rPr>
        <w:t>(</w:t>
      </w:r>
      <w:r w:rsidR="009A6148" w:rsidRPr="0050260E">
        <w:rPr>
          <w:rFonts w:asciiTheme="majorBidi" w:hAnsiTheme="majorBidi" w:cstheme="majorBidi"/>
          <w:noProof/>
          <w:sz w:val="24"/>
          <w:szCs w:val="24"/>
        </w:rPr>
        <w:t>Busse</w:t>
      </w:r>
      <w:r w:rsidR="0026277C">
        <w:rPr>
          <w:rFonts w:asciiTheme="majorBidi" w:hAnsiTheme="majorBidi" w:cstheme="majorBidi"/>
          <w:noProof/>
          <w:sz w:val="24"/>
          <w:szCs w:val="24"/>
        </w:rPr>
        <w:t xml:space="preserve"> M.</w:t>
      </w:r>
      <w:r w:rsidR="009A6148" w:rsidRPr="0050260E">
        <w:rPr>
          <w:rFonts w:asciiTheme="majorBidi" w:hAnsiTheme="majorBidi" w:cstheme="majorBidi"/>
          <w:noProof/>
          <w:sz w:val="24"/>
          <w:szCs w:val="24"/>
        </w:rPr>
        <w:t xml:space="preserve"> &amp; Koeniger</w:t>
      </w:r>
      <w:r w:rsidR="0026277C">
        <w:rPr>
          <w:rFonts w:asciiTheme="majorBidi" w:hAnsiTheme="majorBidi" w:cstheme="majorBidi"/>
          <w:noProof/>
          <w:sz w:val="24"/>
          <w:szCs w:val="24"/>
        </w:rPr>
        <w:t xml:space="preserve"> J.</w:t>
      </w:r>
      <w:r w:rsidR="009A6148" w:rsidRPr="0050260E">
        <w:rPr>
          <w:rFonts w:asciiTheme="majorBidi" w:hAnsiTheme="majorBidi" w:cstheme="majorBidi"/>
          <w:noProof/>
          <w:sz w:val="24"/>
          <w:szCs w:val="24"/>
        </w:rPr>
        <w:t>, 2012)</w:t>
      </w:r>
      <w:r w:rsidR="009A6148" w:rsidRPr="0050260E">
        <w:rPr>
          <w:rFonts w:asciiTheme="majorBidi" w:hAnsiTheme="majorBidi" w:cstheme="majorBidi"/>
          <w:sz w:val="24"/>
          <w:szCs w:val="24"/>
        </w:rPr>
        <w:fldChar w:fldCharType="end"/>
      </w:r>
      <w:r w:rsidR="009A6148" w:rsidRPr="0050260E">
        <w:rPr>
          <w:rFonts w:asciiTheme="majorBidi" w:hAnsiTheme="majorBidi" w:cstheme="majorBidi"/>
          <w:sz w:val="24"/>
          <w:szCs w:val="24"/>
        </w:rPr>
        <w:t>:</w:t>
      </w:r>
    </w:p>
    <w:p w14:paraId="68AEE0EE" w14:textId="687F97EE" w:rsidR="00985E74" w:rsidRPr="0050260E" w:rsidRDefault="006E7E41"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w:t>
      </w:r>
      <w:r w:rsidR="00985E74" w:rsidRPr="0050260E">
        <w:rPr>
          <w:rFonts w:asciiTheme="majorBidi" w:hAnsiTheme="majorBidi" w:cstheme="majorBidi"/>
          <w:sz w:val="24"/>
          <w:szCs w:val="24"/>
        </w:rPr>
        <w:t>Y = f (X)</w:t>
      </w:r>
      <w:r w:rsidRPr="0050260E">
        <w:rPr>
          <w:rFonts w:asciiTheme="majorBidi" w:hAnsiTheme="majorBidi" w:cstheme="majorBidi"/>
          <w:sz w:val="24"/>
          <w:szCs w:val="24"/>
        </w:rPr>
        <w:t xml:space="preserve">                                                                                       </w:t>
      </w:r>
      <w:proofErr w:type="gramStart"/>
      <w:r w:rsidRPr="0050260E">
        <w:rPr>
          <w:rFonts w:asciiTheme="majorBidi" w:hAnsiTheme="majorBidi" w:cstheme="majorBidi"/>
          <w:sz w:val="24"/>
          <w:szCs w:val="24"/>
        </w:rPr>
        <w:t xml:space="preserve">   (</w:t>
      </w:r>
      <w:proofErr w:type="gramEnd"/>
      <w:r w:rsidR="00985E74" w:rsidRPr="0050260E">
        <w:rPr>
          <w:rFonts w:asciiTheme="majorBidi" w:hAnsiTheme="majorBidi" w:cstheme="majorBidi"/>
          <w:sz w:val="24"/>
          <w:szCs w:val="24"/>
        </w:rPr>
        <w:t>1)</w:t>
      </w:r>
    </w:p>
    <w:p w14:paraId="17F7F40A" w14:textId="2FDD1A73"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Where it states:</w:t>
      </w:r>
      <w:r w:rsidR="00E658E7" w:rsidRPr="0050260E">
        <w:rPr>
          <w:rFonts w:asciiTheme="majorBidi" w:hAnsiTheme="majorBidi" w:cstheme="majorBidi"/>
          <w:sz w:val="24"/>
          <w:szCs w:val="24"/>
        </w:rPr>
        <w:t xml:space="preserve"> Y,</w:t>
      </w:r>
      <w:r w:rsidR="006E7E41" w:rsidRPr="0050260E">
        <w:rPr>
          <w:rFonts w:asciiTheme="majorBidi" w:hAnsiTheme="majorBidi" w:cstheme="majorBidi"/>
          <w:sz w:val="24"/>
          <w:szCs w:val="24"/>
        </w:rPr>
        <w:t xml:space="preserve"> for </w:t>
      </w:r>
      <w:r w:rsidR="00E658E7" w:rsidRPr="0050260E">
        <w:rPr>
          <w:rFonts w:asciiTheme="majorBidi" w:hAnsiTheme="majorBidi" w:cstheme="majorBidi"/>
          <w:sz w:val="24"/>
          <w:szCs w:val="24"/>
        </w:rPr>
        <w:t>GDP and X, for Exports.</w:t>
      </w:r>
    </w:p>
    <w:p w14:paraId="1E59D47D" w14:textId="21C1BF9B"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the mathematical form will take the following formula:</w:t>
      </w:r>
    </w:p>
    <w:p w14:paraId="7739835E" w14:textId="732A86CE" w:rsidR="00985E74" w:rsidRPr="0050260E" w:rsidRDefault="006E7E41"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w:t>
      </w:r>
      <w:r w:rsidR="00985E74" w:rsidRPr="0050260E">
        <w:rPr>
          <w:rFonts w:asciiTheme="majorBidi" w:hAnsiTheme="majorBidi" w:cstheme="majorBidi"/>
          <w:sz w:val="24"/>
          <w:szCs w:val="24"/>
        </w:rPr>
        <w:t>Y</w:t>
      </w:r>
      <w:r w:rsidR="00690926" w:rsidRPr="0050260E">
        <w:rPr>
          <w:rFonts w:asciiTheme="majorBidi" w:hAnsiTheme="majorBidi" w:cstheme="majorBidi"/>
          <w:sz w:val="24"/>
          <w:szCs w:val="24"/>
        </w:rPr>
        <w:t>t</w:t>
      </w:r>
      <w:r w:rsidR="00985E74" w:rsidRPr="0050260E">
        <w:rPr>
          <w:rFonts w:asciiTheme="majorBidi" w:hAnsiTheme="majorBidi" w:cstheme="majorBidi"/>
          <w:sz w:val="24"/>
          <w:szCs w:val="24"/>
        </w:rPr>
        <w:t xml:space="preserve"> = β</w:t>
      </w:r>
      <w:r w:rsidR="00690926" w:rsidRPr="0050260E">
        <w:rPr>
          <w:rFonts w:asciiTheme="majorBidi" w:hAnsiTheme="majorBidi" w:cstheme="majorBidi"/>
          <w:sz w:val="24"/>
          <w:szCs w:val="24"/>
        </w:rPr>
        <w:t>o</w:t>
      </w:r>
      <w:r w:rsidR="00985E74" w:rsidRPr="0050260E">
        <w:rPr>
          <w:rFonts w:asciiTheme="majorBidi" w:hAnsiTheme="majorBidi" w:cstheme="majorBidi"/>
          <w:sz w:val="24"/>
          <w:szCs w:val="24"/>
        </w:rPr>
        <w:t xml:space="preserve"> + βX</w:t>
      </w:r>
      <w:r w:rsidR="00690926" w:rsidRPr="0050260E">
        <w:rPr>
          <w:rFonts w:asciiTheme="majorBidi" w:hAnsiTheme="majorBidi" w:cstheme="majorBidi"/>
          <w:sz w:val="24"/>
          <w:szCs w:val="24"/>
        </w:rPr>
        <w:t xml:space="preserve">t </w:t>
      </w:r>
      <w:r w:rsidRPr="0050260E">
        <w:rPr>
          <w:rFonts w:asciiTheme="majorBidi" w:hAnsiTheme="majorBidi" w:cstheme="majorBidi"/>
          <w:sz w:val="24"/>
          <w:szCs w:val="24"/>
        </w:rPr>
        <w:t xml:space="preserve">                                                                              </w:t>
      </w:r>
      <w:proofErr w:type="gramStart"/>
      <w:r w:rsidRPr="0050260E">
        <w:rPr>
          <w:rFonts w:asciiTheme="majorBidi" w:hAnsiTheme="majorBidi" w:cstheme="majorBidi"/>
          <w:sz w:val="24"/>
          <w:szCs w:val="24"/>
        </w:rPr>
        <w:t xml:space="preserve">   </w:t>
      </w:r>
      <w:r w:rsidR="00985E74" w:rsidRPr="0050260E">
        <w:rPr>
          <w:rFonts w:asciiTheme="majorBidi" w:hAnsiTheme="majorBidi" w:cstheme="majorBidi"/>
          <w:sz w:val="24"/>
          <w:szCs w:val="24"/>
        </w:rPr>
        <w:t>(</w:t>
      </w:r>
      <w:proofErr w:type="gramEnd"/>
      <w:r w:rsidR="00985E74" w:rsidRPr="0050260E">
        <w:rPr>
          <w:rFonts w:asciiTheme="majorBidi" w:hAnsiTheme="majorBidi" w:cstheme="majorBidi"/>
          <w:sz w:val="24"/>
          <w:szCs w:val="24"/>
        </w:rPr>
        <w:t>2)</w:t>
      </w:r>
    </w:p>
    <w:p w14:paraId="7471A3AF" w14:textId="581D1812"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Where </w:t>
      </w:r>
      <w:r w:rsidR="00690926" w:rsidRPr="0050260E">
        <w:rPr>
          <w:rFonts w:asciiTheme="majorBidi" w:hAnsiTheme="majorBidi" w:cstheme="majorBidi"/>
          <w:sz w:val="24"/>
          <w:szCs w:val="24"/>
        </w:rPr>
        <w:t>Yt</w:t>
      </w:r>
      <w:r w:rsidRPr="0050260E">
        <w:rPr>
          <w:rFonts w:asciiTheme="majorBidi" w:hAnsiTheme="majorBidi" w:cstheme="majorBidi"/>
          <w:sz w:val="24"/>
          <w:szCs w:val="24"/>
        </w:rPr>
        <w:t xml:space="preserve"> 'is the </w:t>
      </w:r>
      <w:r w:rsidR="00690926" w:rsidRPr="0050260E">
        <w:rPr>
          <w:rFonts w:asciiTheme="majorBidi" w:hAnsiTheme="majorBidi" w:cstheme="majorBidi"/>
          <w:sz w:val="24"/>
          <w:szCs w:val="24"/>
        </w:rPr>
        <w:t>GDP</w:t>
      </w:r>
      <w:r w:rsidRPr="0050260E">
        <w:rPr>
          <w:rFonts w:asciiTheme="majorBidi" w:hAnsiTheme="majorBidi" w:cstheme="majorBidi"/>
          <w:sz w:val="24"/>
          <w:szCs w:val="24"/>
        </w:rPr>
        <w:t xml:space="preserve"> growth rate, X is the export growth rate, addi</w:t>
      </w:r>
      <w:r w:rsidR="00E658E7" w:rsidRPr="0050260E">
        <w:rPr>
          <w:rFonts w:asciiTheme="majorBidi" w:hAnsiTheme="majorBidi" w:cstheme="majorBidi"/>
          <w:sz w:val="24"/>
          <w:szCs w:val="24"/>
        </w:rPr>
        <w:t>ng</w:t>
      </w:r>
      <w:r w:rsidRPr="0050260E">
        <w:rPr>
          <w:rFonts w:asciiTheme="majorBidi" w:hAnsiTheme="majorBidi" w:cstheme="majorBidi"/>
          <w:sz w:val="24"/>
          <w:szCs w:val="24"/>
        </w:rPr>
        <w:t xml:space="preserve"> the random variable, we get the formula of the standard model:</w:t>
      </w:r>
    </w:p>
    <w:p w14:paraId="46A15833" w14:textId="43BDB775" w:rsidR="00985E74" w:rsidRPr="0050260E" w:rsidRDefault="00321AAF"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w:t>
      </w:r>
      <w:r w:rsidR="00985E74" w:rsidRPr="0050260E">
        <w:rPr>
          <w:rFonts w:asciiTheme="majorBidi" w:hAnsiTheme="majorBidi" w:cstheme="majorBidi"/>
          <w:sz w:val="24"/>
          <w:szCs w:val="24"/>
        </w:rPr>
        <w:t>Y</w:t>
      </w:r>
      <w:r w:rsidR="00985E74" w:rsidRPr="0050260E">
        <w:rPr>
          <w:rFonts w:asciiTheme="majorBidi" w:hAnsiTheme="majorBidi" w:cstheme="majorBidi"/>
          <w:sz w:val="24"/>
          <w:szCs w:val="24"/>
          <w:vertAlign w:val="subscript"/>
        </w:rPr>
        <w:t>t</w:t>
      </w:r>
      <w:r w:rsidR="00690926" w:rsidRPr="0050260E">
        <w:rPr>
          <w:rFonts w:asciiTheme="majorBidi" w:hAnsiTheme="majorBidi" w:cstheme="majorBidi"/>
          <w:sz w:val="24"/>
          <w:szCs w:val="24"/>
        </w:rPr>
        <w:t xml:space="preserve"> = βo + βX</w:t>
      </w:r>
      <w:r w:rsidR="00690926" w:rsidRPr="0050260E">
        <w:rPr>
          <w:rFonts w:asciiTheme="majorBidi" w:hAnsiTheme="majorBidi" w:cstheme="majorBidi"/>
          <w:sz w:val="24"/>
          <w:szCs w:val="24"/>
          <w:vertAlign w:val="subscript"/>
        </w:rPr>
        <w:t>t</w:t>
      </w:r>
      <w:r w:rsidR="00690926" w:rsidRPr="0050260E">
        <w:rPr>
          <w:rFonts w:asciiTheme="majorBidi" w:hAnsiTheme="majorBidi" w:cstheme="majorBidi"/>
          <w:sz w:val="24"/>
          <w:szCs w:val="24"/>
        </w:rPr>
        <w:t xml:space="preserve"> </w:t>
      </w:r>
      <w:r w:rsidR="00985E74" w:rsidRPr="0050260E">
        <w:rPr>
          <w:rFonts w:asciiTheme="majorBidi" w:hAnsiTheme="majorBidi" w:cstheme="majorBidi"/>
          <w:sz w:val="24"/>
          <w:szCs w:val="24"/>
        </w:rPr>
        <w:t>+ E</w:t>
      </w:r>
      <w:r w:rsidR="00985E74" w:rsidRPr="0050260E">
        <w:rPr>
          <w:rFonts w:asciiTheme="majorBidi" w:hAnsiTheme="majorBidi" w:cstheme="majorBidi"/>
          <w:sz w:val="24"/>
          <w:szCs w:val="24"/>
          <w:vertAlign w:val="subscript"/>
        </w:rPr>
        <w:t>t</w:t>
      </w:r>
      <w:r w:rsidR="00985E74" w:rsidRPr="0050260E">
        <w:rPr>
          <w:rFonts w:asciiTheme="majorBidi" w:hAnsiTheme="majorBidi" w:cstheme="majorBidi"/>
          <w:sz w:val="24"/>
          <w:szCs w:val="24"/>
        </w:rPr>
        <w:t xml:space="preserve"> </w:t>
      </w:r>
      <w:r w:rsidRPr="0050260E">
        <w:rPr>
          <w:rFonts w:asciiTheme="majorBidi" w:hAnsiTheme="majorBidi" w:cstheme="majorBidi"/>
          <w:sz w:val="24"/>
          <w:szCs w:val="24"/>
        </w:rPr>
        <w:t xml:space="preserve">                                                                       </w:t>
      </w:r>
      <w:proofErr w:type="gramStart"/>
      <w:r w:rsidRPr="0050260E">
        <w:rPr>
          <w:rFonts w:asciiTheme="majorBidi" w:hAnsiTheme="majorBidi" w:cstheme="majorBidi"/>
          <w:sz w:val="24"/>
          <w:szCs w:val="24"/>
        </w:rPr>
        <w:t xml:space="preserve">   </w:t>
      </w:r>
      <w:r w:rsidR="00985E74" w:rsidRPr="0050260E">
        <w:rPr>
          <w:rFonts w:asciiTheme="majorBidi" w:hAnsiTheme="majorBidi" w:cstheme="majorBidi"/>
          <w:sz w:val="24"/>
          <w:szCs w:val="24"/>
        </w:rPr>
        <w:t>(</w:t>
      </w:r>
      <w:proofErr w:type="gramEnd"/>
      <w:r w:rsidR="00985E74" w:rsidRPr="0050260E">
        <w:rPr>
          <w:rFonts w:asciiTheme="majorBidi" w:hAnsiTheme="majorBidi" w:cstheme="majorBidi"/>
          <w:sz w:val="24"/>
          <w:szCs w:val="24"/>
        </w:rPr>
        <w:t>3)</w:t>
      </w:r>
    </w:p>
    <w:p w14:paraId="36C17E76" w14:textId="596106FF" w:rsidR="00985E74" w:rsidRPr="0050260E" w:rsidRDefault="00690926"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While we have two country groups, we will replace:</w:t>
      </w:r>
    </w:p>
    <w:p w14:paraId="381D37DB" w14:textId="77777777"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Y</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=EG = annual growth rate of real GDP</w:t>
      </w:r>
    </w:p>
    <w:p w14:paraId="41809F4B" w14:textId="5CC6BC0A"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X</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w:t>
      </w:r>
      <w:r w:rsidR="00690926" w:rsidRPr="0050260E">
        <w:rPr>
          <w:rFonts w:asciiTheme="majorBidi" w:hAnsiTheme="majorBidi" w:cstheme="majorBidi"/>
          <w:sz w:val="24"/>
          <w:szCs w:val="24"/>
        </w:rPr>
        <w:t>EX</w:t>
      </w:r>
      <w:r w:rsidRPr="0050260E">
        <w:rPr>
          <w:rFonts w:asciiTheme="majorBidi" w:hAnsiTheme="majorBidi" w:cstheme="majorBidi"/>
          <w:sz w:val="24"/>
          <w:szCs w:val="24"/>
        </w:rPr>
        <w:t xml:space="preserve"> Exports annual growth rate (an alternative or approximations of total Exports of goods and services, alternative variables related to calculated growth are used that are directly observable.</w:t>
      </w:r>
    </w:p>
    <w:p w14:paraId="7E6BCBEC" w14:textId="77777777"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E</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xml:space="preserve"> = Error term.</w:t>
      </w:r>
    </w:p>
    <w:p w14:paraId="087B081C" w14:textId="3E29906E"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Considering th</w:t>
      </w:r>
      <w:r w:rsidR="00E658E7" w:rsidRPr="0050260E">
        <w:rPr>
          <w:rFonts w:asciiTheme="majorBidi" w:hAnsiTheme="majorBidi" w:cstheme="majorBidi"/>
          <w:sz w:val="24"/>
          <w:szCs w:val="24"/>
        </w:rPr>
        <w:t>e two</w:t>
      </w:r>
      <w:r w:rsidRPr="0050260E">
        <w:rPr>
          <w:rFonts w:asciiTheme="majorBidi" w:hAnsiTheme="majorBidi" w:cstheme="majorBidi"/>
          <w:sz w:val="24"/>
          <w:szCs w:val="24"/>
        </w:rPr>
        <w:t xml:space="preserve"> country groups we will have t</w:t>
      </w:r>
      <w:r w:rsidR="00E658E7" w:rsidRPr="0050260E">
        <w:rPr>
          <w:rFonts w:asciiTheme="majorBidi" w:hAnsiTheme="majorBidi" w:cstheme="majorBidi"/>
          <w:sz w:val="24"/>
          <w:szCs w:val="24"/>
        </w:rPr>
        <w:t>wo</w:t>
      </w:r>
      <w:r w:rsidRPr="0050260E">
        <w:rPr>
          <w:rFonts w:asciiTheme="majorBidi" w:hAnsiTheme="majorBidi" w:cstheme="majorBidi"/>
          <w:sz w:val="24"/>
          <w:szCs w:val="24"/>
        </w:rPr>
        <w:t xml:space="preserve"> models as following:</w:t>
      </w:r>
    </w:p>
    <w:p w14:paraId="72F2D8E2" w14:textId="5E2F8467"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ab/>
      </w:r>
      <w:r w:rsidR="00321AAF" w:rsidRPr="0050260E">
        <w:rPr>
          <w:rFonts w:asciiTheme="majorBidi" w:hAnsiTheme="majorBidi" w:cstheme="majorBidi"/>
          <w:sz w:val="24"/>
          <w:szCs w:val="24"/>
        </w:rPr>
        <w:t xml:space="preserve">                                   </w:t>
      </w:r>
      <w:r w:rsidRPr="0050260E">
        <w:rPr>
          <w:rFonts w:asciiTheme="majorBidi" w:hAnsiTheme="majorBidi" w:cstheme="majorBidi"/>
          <w:sz w:val="24"/>
          <w:szCs w:val="24"/>
        </w:rPr>
        <w:t>EGm</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β</w:t>
      </w:r>
      <w:r w:rsidRPr="0050260E">
        <w:rPr>
          <w:rFonts w:asciiTheme="majorBidi" w:hAnsiTheme="majorBidi" w:cstheme="majorBidi"/>
          <w:sz w:val="24"/>
          <w:szCs w:val="24"/>
          <w:vertAlign w:val="subscript"/>
        </w:rPr>
        <w:t>0</w:t>
      </w:r>
      <w:r w:rsidRPr="0050260E">
        <w:rPr>
          <w:rFonts w:asciiTheme="majorBidi" w:hAnsiTheme="majorBidi" w:cstheme="majorBidi"/>
          <w:sz w:val="24"/>
          <w:szCs w:val="24"/>
        </w:rPr>
        <w:t xml:space="preserve"> +β1EXm</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E</w:t>
      </w:r>
      <w:r w:rsidR="00321AAF" w:rsidRPr="0050260E">
        <w:rPr>
          <w:rFonts w:asciiTheme="majorBidi" w:hAnsiTheme="majorBidi" w:cstheme="majorBidi"/>
          <w:sz w:val="24"/>
          <w:szCs w:val="24"/>
        </w:rPr>
        <w:t xml:space="preserve">                                                            </w:t>
      </w:r>
      <w:proofErr w:type="gramStart"/>
      <w:r w:rsidR="00321AAF" w:rsidRPr="0050260E">
        <w:rPr>
          <w:rFonts w:asciiTheme="majorBidi" w:hAnsiTheme="majorBidi" w:cstheme="majorBidi"/>
          <w:sz w:val="24"/>
          <w:szCs w:val="24"/>
        </w:rPr>
        <w:t xml:space="preserve">  </w:t>
      </w:r>
      <w:r w:rsidRPr="0050260E">
        <w:rPr>
          <w:rFonts w:asciiTheme="majorBidi" w:hAnsiTheme="majorBidi" w:cstheme="majorBidi"/>
          <w:sz w:val="24"/>
          <w:szCs w:val="24"/>
        </w:rPr>
        <w:t xml:space="preserve"> (</w:t>
      </w:r>
      <w:proofErr w:type="gramEnd"/>
      <w:r w:rsidRPr="0050260E">
        <w:rPr>
          <w:rFonts w:asciiTheme="majorBidi" w:hAnsiTheme="majorBidi" w:cstheme="majorBidi"/>
          <w:sz w:val="24"/>
          <w:szCs w:val="24"/>
        </w:rPr>
        <w:t>5)</w:t>
      </w:r>
    </w:p>
    <w:p w14:paraId="22679DD0" w14:textId="25815E77"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ab/>
      </w:r>
      <w:r w:rsidR="00321AAF" w:rsidRPr="0050260E">
        <w:rPr>
          <w:rFonts w:asciiTheme="majorBidi" w:hAnsiTheme="majorBidi" w:cstheme="majorBidi"/>
          <w:sz w:val="24"/>
          <w:szCs w:val="24"/>
        </w:rPr>
        <w:t xml:space="preserve">                                   </w:t>
      </w:r>
      <w:r w:rsidRPr="0050260E">
        <w:rPr>
          <w:rFonts w:asciiTheme="majorBidi" w:hAnsiTheme="majorBidi" w:cstheme="majorBidi"/>
          <w:sz w:val="24"/>
          <w:szCs w:val="24"/>
        </w:rPr>
        <w:t>EGsa</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β</w:t>
      </w:r>
      <w:r w:rsidRPr="0050260E">
        <w:rPr>
          <w:rFonts w:asciiTheme="majorBidi" w:hAnsiTheme="majorBidi" w:cstheme="majorBidi"/>
          <w:sz w:val="24"/>
          <w:szCs w:val="24"/>
          <w:vertAlign w:val="subscript"/>
        </w:rPr>
        <w:t>0</w:t>
      </w:r>
      <w:r w:rsidRPr="0050260E">
        <w:rPr>
          <w:rFonts w:asciiTheme="majorBidi" w:hAnsiTheme="majorBidi" w:cstheme="majorBidi"/>
          <w:sz w:val="24"/>
          <w:szCs w:val="24"/>
        </w:rPr>
        <w:t xml:space="preserve"> +β1EXsa</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E</w:t>
      </w:r>
      <w:r w:rsidRPr="0050260E">
        <w:rPr>
          <w:rFonts w:asciiTheme="majorBidi" w:hAnsiTheme="majorBidi" w:cstheme="majorBidi"/>
          <w:sz w:val="24"/>
          <w:szCs w:val="24"/>
          <w:vertAlign w:val="subscript"/>
        </w:rPr>
        <w:t>t</w:t>
      </w:r>
      <w:r w:rsidR="00321AAF" w:rsidRPr="0050260E">
        <w:rPr>
          <w:rFonts w:asciiTheme="majorBidi" w:hAnsiTheme="majorBidi" w:cstheme="majorBidi"/>
          <w:sz w:val="24"/>
          <w:szCs w:val="24"/>
          <w:vertAlign w:val="subscript"/>
        </w:rPr>
        <w:t xml:space="preserve">                                                                                          </w:t>
      </w:r>
      <w:proofErr w:type="gramStart"/>
      <w:r w:rsidR="00321AAF" w:rsidRPr="0050260E">
        <w:rPr>
          <w:rFonts w:asciiTheme="majorBidi" w:hAnsiTheme="majorBidi" w:cstheme="majorBidi"/>
          <w:sz w:val="24"/>
          <w:szCs w:val="24"/>
          <w:vertAlign w:val="subscript"/>
        </w:rPr>
        <w:t xml:space="preserve">   </w:t>
      </w:r>
      <w:r w:rsidRPr="0050260E">
        <w:rPr>
          <w:rFonts w:asciiTheme="majorBidi" w:hAnsiTheme="majorBidi" w:cstheme="majorBidi"/>
          <w:sz w:val="24"/>
          <w:szCs w:val="24"/>
        </w:rPr>
        <w:t>(</w:t>
      </w:r>
      <w:proofErr w:type="gramEnd"/>
      <w:r w:rsidRPr="0050260E">
        <w:rPr>
          <w:rFonts w:asciiTheme="majorBidi" w:hAnsiTheme="majorBidi" w:cstheme="majorBidi"/>
          <w:sz w:val="24"/>
          <w:szCs w:val="24"/>
        </w:rPr>
        <w:t>6)</w:t>
      </w:r>
      <w:r w:rsidRPr="0050260E">
        <w:rPr>
          <w:rFonts w:asciiTheme="majorBidi" w:hAnsiTheme="majorBidi" w:cstheme="majorBidi"/>
          <w:sz w:val="24"/>
          <w:szCs w:val="24"/>
        </w:rPr>
        <w:tab/>
        <w:t xml:space="preserve"> </w:t>
      </w:r>
    </w:p>
    <w:p w14:paraId="7C1DEE41" w14:textId="77777777"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Where it states:</w:t>
      </w:r>
    </w:p>
    <w:p w14:paraId="234A2E93" w14:textId="46F1370F"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EGm</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xml:space="preserve">, </w:t>
      </w:r>
      <w:r w:rsidR="000470F2" w:rsidRPr="0050260E">
        <w:rPr>
          <w:rFonts w:asciiTheme="majorBidi" w:hAnsiTheme="majorBidi" w:cstheme="majorBidi"/>
          <w:sz w:val="24"/>
          <w:szCs w:val="24"/>
        </w:rPr>
        <w:t>EGsa</w:t>
      </w:r>
      <w:r w:rsidR="000470F2" w:rsidRPr="0050260E">
        <w:rPr>
          <w:rFonts w:asciiTheme="majorBidi" w:hAnsiTheme="majorBidi" w:cstheme="majorBidi"/>
          <w:sz w:val="24"/>
          <w:szCs w:val="24"/>
          <w:vertAlign w:val="subscript"/>
        </w:rPr>
        <w:t>t,</w:t>
      </w:r>
      <w:r w:rsidRPr="0050260E">
        <w:rPr>
          <w:rFonts w:asciiTheme="majorBidi" w:hAnsiTheme="majorBidi" w:cstheme="majorBidi"/>
          <w:sz w:val="24"/>
          <w:szCs w:val="24"/>
        </w:rPr>
        <w:t xml:space="preserve"> for annual growth rates of GDP in </w:t>
      </w:r>
      <w:r w:rsidR="00505111">
        <w:rPr>
          <w:rFonts w:asciiTheme="majorBidi" w:hAnsiTheme="majorBidi" w:cstheme="majorBidi"/>
          <w:sz w:val="24"/>
          <w:szCs w:val="24"/>
        </w:rPr>
        <w:t>(MENA)</w:t>
      </w:r>
      <w:r w:rsidR="00690926" w:rsidRPr="0050260E">
        <w:rPr>
          <w:rFonts w:asciiTheme="majorBidi" w:hAnsiTheme="majorBidi" w:cstheme="majorBidi"/>
          <w:sz w:val="24"/>
          <w:szCs w:val="24"/>
        </w:rPr>
        <w:t xml:space="preserve"> and</w:t>
      </w:r>
      <w:r w:rsidRPr="0050260E">
        <w:rPr>
          <w:rFonts w:asciiTheme="majorBidi" w:hAnsiTheme="majorBidi" w:cstheme="majorBidi"/>
          <w:sz w:val="24"/>
          <w:szCs w:val="24"/>
        </w:rPr>
        <w:t xml:space="preserve"> </w:t>
      </w:r>
      <w:r w:rsidR="00F928A6">
        <w:rPr>
          <w:rFonts w:asciiTheme="majorBidi" w:hAnsiTheme="majorBidi" w:cstheme="majorBidi"/>
          <w:sz w:val="24"/>
          <w:szCs w:val="24"/>
        </w:rPr>
        <w:t>SA</w:t>
      </w:r>
      <w:r w:rsidRPr="0050260E">
        <w:rPr>
          <w:rFonts w:asciiTheme="majorBidi" w:hAnsiTheme="majorBidi" w:cstheme="majorBidi"/>
          <w:sz w:val="24"/>
          <w:szCs w:val="24"/>
        </w:rPr>
        <w:t xml:space="preserve"> country groups</w:t>
      </w:r>
      <w:r w:rsidR="005D702C" w:rsidRPr="0050260E">
        <w:rPr>
          <w:rFonts w:asciiTheme="majorBidi" w:hAnsiTheme="majorBidi" w:cstheme="majorBidi"/>
          <w:sz w:val="24"/>
          <w:szCs w:val="24"/>
        </w:rPr>
        <w:t xml:space="preserve"> respectively</w:t>
      </w:r>
      <w:r w:rsidRPr="0050260E">
        <w:rPr>
          <w:rFonts w:asciiTheme="majorBidi" w:hAnsiTheme="majorBidi" w:cstheme="majorBidi"/>
          <w:sz w:val="24"/>
          <w:szCs w:val="24"/>
        </w:rPr>
        <w:t>.</w:t>
      </w:r>
    </w:p>
    <w:p w14:paraId="764F5C45" w14:textId="310EA22A" w:rsidR="00985E74" w:rsidRPr="0050260E" w:rsidRDefault="00985E74"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EXm</w:t>
      </w:r>
      <w:r w:rsidRPr="0050260E">
        <w:rPr>
          <w:rFonts w:asciiTheme="majorBidi" w:hAnsiTheme="majorBidi" w:cstheme="majorBidi"/>
          <w:sz w:val="24"/>
          <w:szCs w:val="24"/>
          <w:vertAlign w:val="subscript"/>
        </w:rPr>
        <w:t>t</w:t>
      </w:r>
      <w:r w:rsidRPr="0050260E">
        <w:rPr>
          <w:rFonts w:asciiTheme="majorBidi" w:hAnsiTheme="majorBidi" w:cstheme="majorBidi"/>
          <w:sz w:val="24"/>
          <w:szCs w:val="24"/>
        </w:rPr>
        <w:t>, EXsa</w:t>
      </w:r>
      <w:r w:rsidRPr="0050260E">
        <w:rPr>
          <w:rFonts w:asciiTheme="majorBidi" w:hAnsiTheme="majorBidi" w:cstheme="majorBidi"/>
          <w:sz w:val="24"/>
          <w:szCs w:val="24"/>
          <w:vertAlign w:val="subscript"/>
        </w:rPr>
        <w:t>t</w:t>
      </w:r>
      <w:r w:rsidR="00690926" w:rsidRPr="0050260E">
        <w:rPr>
          <w:rFonts w:asciiTheme="majorBidi" w:hAnsiTheme="majorBidi" w:cstheme="majorBidi"/>
          <w:sz w:val="24"/>
          <w:szCs w:val="24"/>
        </w:rPr>
        <w:t>;</w:t>
      </w:r>
      <w:r w:rsidRPr="0050260E">
        <w:rPr>
          <w:rFonts w:asciiTheme="majorBidi" w:hAnsiTheme="majorBidi" w:cstheme="majorBidi"/>
          <w:sz w:val="24"/>
          <w:szCs w:val="24"/>
        </w:rPr>
        <w:t xml:space="preserve"> for annual growth rates of exports in the mentioned above country groups respectively.</w:t>
      </w:r>
    </w:p>
    <w:p w14:paraId="27B3B13F" w14:textId="77777777" w:rsidR="00E0799B" w:rsidRPr="0050260E" w:rsidRDefault="00E0799B" w:rsidP="00F444D2">
      <w:pPr>
        <w:spacing w:after="0" w:line="360" w:lineRule="auto"/>
        <w:jc w:val="both"/>
        <w:rPr>
          <w:rFonts w:asciiTheme="majorBidi" w:hAnsiTheme="majorBidi" w:cstheme="majorBidi"/>
          <w:sz w:val="24"/>
          <w:szCs w:val="24"/>
        </w:rPr>
      </w:pPr>
      <w:bookmarkStart w:id="1" w:name="_Toc335318171"/>
      <w:bookmarkStart w:id="2" w:name="_Toc335319384"/>
      <w:bookmarkStart w:id="3" w:name="_Toc336340996"/>
      <w:bookmarkStart w:id="4" w:name="_Toc336341563"/>
      <w:bookmarkStart w:id="5" w:name="_Toc336928731"/>
      <w:bookmarkStart w:id="6" w:name="_Toc337224912"/>
      <w:bookmarkStart w:id="7" w:name="_Toc340169520"/>
      <w:bookmarkStart w:id="8" w:name="_Toc340170585"/>
      <w:bookmarkStart w:id="9" w:name="_Toc340170713"/>
      <w:bookmarkStart w:id="10" w:name="_Toc340429210"/>
      <w:bookmarkStart w:id="11" w:name="_Toc341032656"/>
      <w:bookmarkStart w:id="12" w:name="_Toc341034076"/>
      <w:bookmarkStart w:id="13" w:name="_Toc341034205"/>
      <w:bookmarkStart w:id="14" w:name="_Toc343412147"/>
      <w:bookmarkStart w:id="15" w:name="_Toc343412276"/>
      <w:bookmarkStart w:id="16" w:name="_Toc351756818"/>
      <w:r w:rsidRPr="0050260E">
        <w:rPr>
          <w:rFonts w:asciiTheme="majorBidi" w:hAnsiTheme="majorBidi" w:cstheme="majorBidi"/>
          <w:sz w:val="24"/>
          <w:szCs w:val="24"/>
        </w:rPr>
        <w:t>The statistical properties of the underlying variables were investigated to examine the relationships between them. The analysis is done through the following steps:</w:t>
      </w:r>
    </w:p>
    <w:p w14:paraId="33A38166" w14:textId="317F94C0" w:rsidR="00E0799B" w:rsidRPr="0050260E" w:rsidRDefault="00E22399"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1. For</w:t>
      </w:r>
      <w:r w:rsidR="00E0799B" w:rsidRPr="0050260E">
        <w:rPr>
          <w:rFonts w:asciiTheme="majorBidi" w:hAnsiTheme="majorBidi" w:cstheme="majorBidi"/>
          <w:sz w:val="24"/>
          <w:szCs w:val="24"/>
        </w:rPr>
        <w:t xml:space="preserve"> the stationarity test, The Augmented Dickey-Fuller (ADF) and Phillips-Perron (PP) Unit Root Tests are employed.</w:t>
      </w:r>
    </w:p>
    <w:p w14:paraId="22A7F2C9" w14:textId="5450E79C" w:rsidR="00E0799B" w:rsidRPr="0050260E" w:rsidRDefault="00E22399"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2. The</w:t>
      </w:r>
      <w:r w:rsidR="00E0799B" w:rsidRPr="0050260E">
        <w:rPr>
          <w:rFonts w:asciiTheme="majorBidi" w:hAnsiTheme="majorBidi" w:cstheme="majorBidi"/>
          <w:sz w:val="24"/>
          <w:szCs w:val="24"/>
        </w:rPr>
        <w:t xml:space="preserve"> short and long-run relationship was estimated, using co-integration tests i.e. (Johansen, Engle-Granger and or autoregressive distributed lags modeling approach (ARDL)</w:t>
      </w:r>
      <w:r w:rsidR="0015013D">
        <w:rPr>
          <w:rFonts w:asciiTheme="majorBidi" w:hAnsiTheme="majorBidi" w:cstheme="majorBidi"/>
          <w:sz w:val="24"/>
          <w:szCs w:val="24"/>
        </w:rPr>
        <w:t>.</w:t>
      </w:r>
      <w:r w:rsidR="00E0799B" w:rsidRPr="0050260E">
        <w:rPr>
          <w:rFonts w:asciiTheme="majorBidi" w:hAnsiTheme="majorBidi" w:cstheme="majorBidi"/>
          <w:sz w:val="24"/>
          <w:szCs w:val="24"/>
        </w:rPr>
        <w:t xml:space="preserve"> </w:t>
      </w:r>
      <w:r w:rsidR="0015013D" w:rsidRPr="0050260E">
        <w:rPr>
          <w:rFonts w:asciiTheme="majorBidi" w:hAnsiTheme="majorBidi" w:cstheme="majorBidi"/>
          <w:sz w:val="24"/>
          <w:szCs w:val="24"/>
        </w:rPr>
        <w:t>T</w:t>
      </w:r>
      <w:r w:rsidR="00E0799B" w:rsidRPr="0050260E">
        <w:rPr>
          <w:rFonts w:asciiTheme="majorBidi" w:hAnsiTheme="majorBidi" w:cstheme="majorBidi"/>
          <w:sz w:val="24"/>
          <w:szCs w:val="24"/>
        </w:rPr>
        <w:t xml:space="preserve">his will </w:t>
      </w:r>
      <w:r w:rsidR="00273997">
        <w:rPr>
          <w:rFonts w:asciiTheme="majorBidi" w:hAnsiTheme="majorBidi" w:cstheme="majorBidi"/>
          <w:sz w:val="24"/>
          <w:szCs w:val="24"/>
        </w:rPr>
        <w:t xml:space="preserve">depend on </w:t>
      </w:r>
      <w:r w:rsidR="00E0799B" w:rsidRPr="0050260E">
        <w:rPr>
          <w:rFonts w:asciiTheme="majorBidi" w:hAnsiTheme="majorBidi" w:cstheme="majorBidi"/>
          <w:sz w:val="24"/>
          <w:szCs w:val="24"/>
        </w:rPr>
        <w:t>the results of the stationarity test.</w:t>
      </w:r>
    </w:p>
    <w:p w14:paraId="2019BC7F" w14:textId="32E2A647" w:rsidR="00E0799B" w:rsidRPr="0050260E" w:rsidRDefault="00E22399"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3. The</w:t>
      </w:r>
      <w:r w:rsidR="00E0799B" w:rsidRPr="0050260E">
        <w:rPr>
          <w:rFonts w:asciiTheme="majorBidi" w:hAnsiTheme="majorBidi" w:cstheme="majorBidi"/>
          <w:sz w:val="24"/>
          <w:szCs w:val="24"/>
        </w:rPr>
        <w:t xml:space="preserve"> Granger causality test is used to test the direction of the relationship between the variables.</w:t>
      </w:r>
    </w:p>
    <w:p w14:paraId="1066826C" w14:textId="7E5B7A89" w:rsidR="002B2652" w:rsidRPr="0050260E" w:rsidRDefault="00E0799B" w:rsidP="00705A6C">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4.</w:t>
      </w:r>
      <w:r w:rsidR="004C48FB">
        <w:rPr>
          <w:rFonts w:asciiTheme="majorBidi" w:hAnsiTheme="majorBidi" w:cstheme="majorBidi"/>
          <w:sz w:val="24"/>
          <w:szCs w:val="24"/>
        </w:rPr>
        <w:t xml:space="preserve"> </w:t>
      </w:r>
      <w:r w:rsidRPr="0050260E">
        <w:rPr>
          <w:rFonts w:asciiTheme="majorBidi" w:hAnsiTheme="majorBidi" w:cstheme="majorBidi"/>
          <w:sz w:val="24"/>
          <w:szCs w:val="24"/>
        </w:rPr>
        <w:t>Another step has been carried out to explore the structural stability and diagnostic test</w:t>
      </w:r>
    </w:p>
    <w:p w14:paraId="0419810C" w14:textId="3B3FD64A" w:rsidR="00EB204D" w:rsidRPr="0050260E" w:rsidRDefault="00EB204D"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lastRenderedPageBreak/>
        <w:t>E</w:t>
      </w:r>
      <w:r w:rsidR="00090D15" w:rsidRPr="0050260E">
        <w:rPr>
          <w:rFonts w:asciiTheme="majorBidi" w:hAnsiTheme="majorBidi" w:cstheme="majorBidi"/>
          <w:b/>
          <w:bCs/>
          <w:sz w:val="24"/>
          <w:szCs w:val="24"/>
        </w:rPr>
        <w:t>mpirical</w:t>
      </w:r>
      <w:r w:rsidRPr="0050260E">
        <w:rPr>
          <w:rFonts w:asciiTheme="majorBidi" w:hAnsiTheme="majorBidi" w:cstheme="majorBidi"/>
          <w:b/>
          <w:bCs/>
          <w:sz w:val="24"/>
          <w:szCs w:val="24"/>
        </w:rPr>
        <w:t xml:space="preserve"> </w:t>
      </w:r>
      <w:r w:rsidR="00090D15" w:rsidRPr="0050260E">
        <w:rPr>
          <w:rFonts w:asciiTheme="majorBidi" w:hAnsiTheme="majorBidi" w:cstheme="majorBidi"/>
          <w:b/>
          <w:bCs/>
          <w:sz w:val="24"/>
          <w:szCs w:val="24"/>
        </w:rPr>
        <w:t>finding</w:t>
      </w:r>
      <w:r w:rsidRPr="0050260E">
        <w:rPr>
          <w:rFonts w:asciiTheme="majorBidi" w:hAnsiTheme="majorBidi" w:cstheme="majorBidi"/>
          <w:b/>
          <w:bCs/>
          <w:sz w:val="24"/>
          <w:szCs w:val="24"/>
        </w:rPr>
        <w:t>s</w:t>
      </w:r>
      <w:r w:rsidR="00090D15" w:rsidRPr="0050260E">
        <w:rPr>
          <w:rFonts w:asciiTheme="majorBidi" w:hAnsiTheme="majorBidi" w:cstheme="majorBidi"/>
          <w:b/>
          <w:bCs/>
          <w:sz w:val="24"/>
          <w:szCs w:val="24"/>
        </w:rPr>
        <w:t>:</w:t>
      </w:r>
    </w:p>
    <w:p w14:paraId="07F6ABFD" w14:textId="10E07D3C" w:rsidR="00CC01B0" w:rsidRPr="0050260E" w:rsidRDefault="00EB204D" w:rsidP="00F444D2">
      <w:pPr>
        <w:spacing w:after="0" w:line="360" w:lineRule="auto"/>
        <w:jc w:val="both"/>
        <w:rPr>
          <w:rFonts w:asciiTheme="majorBidi" w:hAnsiTheme="majorBidi" w:cstheme="majorBidi"/>
          <w:sz w:val="24"/>
          <w:szCs w:val="24"/>
        </w:rPr>
      </w:pPr>
      <w:r w:rsidRPr="0050260E">
        <w:rPr>
          <w:rFonts w:asciiTheme="majorBidi" w:hAnsiTheme="majorBidi" w:cstheme="majorBidi"/>
          <w:b/>
          <w:bCs/>
          <w:sz w:val="24"/>
          <w:szCs w:val="24"/>
        </w:rPr>
        <w:t>Unit roo</w:t>
      </w:r>
      <w:r w:rsidR="00052239" w:rsidRPr="0050260E">
        <w:rPr>
          <w:rFonts w:asciiTheme="majorBidi" w:hAnsiTheme="majorBidi" w:cstheme="majorBidi"/>
          <w:b/>
          <w:bCs/>
          <w:sz w:val="24"/>
          <w:szCs w:val="24"/>
        </w:rPr>
        <w:t xml:space="preserve">t tests: </w:t>
      </w:r>
      <w:r w:rsidRPr="0050260E">
        <w:rPr>
          <w:rFonts w:asciiTheme="majorBidi" w:hAnsiTheme="majorBidi" w:cstheme="majorBidi"/>
          <w:sz w:val="24"/>
          <w:szCs w:val="24"/>
        </w:rPr>
        <w:t xml:space="preserve">The </w:t>
      </w:r>
      <w:r w:rsidR="00052239" w:rsidRPr="0050260E">
        <w:rPr>
          <w:rFonts w:asciiTheme="majorBidi" w:hAnsiTheme="majorBidi" w:cstheme="majorBidi"/>
          <w:sz w:val="24"/>
          <w:szCs w:val="24"/>
        </w:rPr>
        <w:t>Finding</w:t>
      </w:r>
      <w:r w:rsidRPr="0050260E">
        <w:rPr>
          <w:rFonts w:asciiTheme="majorBidi" w:hAnsiTheme="majorBidi" w:cstheme="majorBidi"/>
          <w:sz w:val="24"/>
          <w:szCs w:val="24"/>
        </w:rPr>
        <w:t xml:space="preserve">s are presented in Table </w:t>
      </w:r>
      <w:r w:rsidR="00813843">
        <w:rPr>
          <w:rFonts w:asciiTheme="majorBidi" w:hAnsiTheme="majorBidi" w:cstheme="majorBidi"/>
          <w:sz w:val="24"/>
          <w:szCs w:val="24"/>
        </w:rPr>
        <w:t>(</w:t>
      </w:r>
      <w:r w:rsidRPr="0050260E">
        <w:rPr>
          <w:rFonts w:asciiTheme="majorBidi" w:hAnsiTheme="majorBidi" w:cstheme="majorBidi"/>
          <w:sz w:val="24"/>
          <w:szCs w:val="24"/>
        </w:rPr>
        <w:t>1</w:t>
      </w:r>
      <w:r w:rsidR="00813843">
        <w:rPr>
          <w:rFonts w:asciiTheme="majorBidi" w:hAnsiTheme="majorBidi" w:cstheme="majorBidi"/>
          <w:sz w:val="24"/>
          <w:szCs w:val="24"/>
        </w:rPr>
        <w:t xml:space="preserve">) </w:t>
      </w:r>
      <w:r w:rsidR="00052239" w:rsidRPr="0050260E">
        <w:rPr>
          <w:rFonts w:asciiTheme="majorBidi" w:hAnsiTheme="majorBidi" w:cstheme="majorBidi"/>
          <w:sz w:val="24"/>
          <w:szCs w:val="24"/>
        </w:rPr>
        <w:t>below;</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D5C5715" w14:textId="573573BD" w:rsidR="00FA7880" w:rsidRPr="0050260E" w:rsidRDefault="00FA7880" w:rsidP="00F444D2">
      <w:pPr>
        <w:spacing w:after="0" w:line="360" w:lineRule="auto"/>
        <w:jc w:val="both"/>
        <w:rPr>
          <w:rFonts w:asciiTheme="majorBidi" w:hAnsiTheme="majorBidi" w:cstheme="majorBidi"/>
          <w:sz w:val="24"/>
          <w:szCs w:val="24"/>
        </w:rPr>
      </w:pPr>
      <w:r w:rsidRPr="0050260E">
        <w:rPr>
          <w:rFonts w:asciiTheme="majorBidi" w:eastAsia="Times New Roman" w:hAnsiTheme="majorBidi" w:cstheme="majorBidi"/>
          <w:sz w:val="24"/>
          <w:szCs w:val="24"/>
        </w:rPr>
        <w:t xml:space="preserve">Table </w:t>
      </w:r>
      <w:r w:rsidR="006E794F">
        <w:rPr>
          <w:rFonts w:asciiTheme="majorBidi" w:eastAsia="Times New Roman" w:hAnsiTheme="majorBidi" w:cstheme="majorBidi"/>
          <w:sz w:val="24"/>
          <w:szCs w:val="24"/>
        </w:rPr>
        <w:t>(</w:t>
      </w:r>
      <w:bookmarkStart w:id="17" w:name="_Toc340169550"/>
      <w:bookmarkStart w:id="18" w:name="_Toc340170058"/>
      <w:bookmarkStart w:id="19" w:name="_Toc340170615"/>
      <w:bookmarkStart w:id="20" w:name="_Toc340429241"/>
      <w:bookmarkStart w:id="21" w:name="_Toc341032686"/>
      <w:bookmarkStart w:id="22" w:name="_Toc341032815"/>
      <w:bookmarkStart w:id="23" w:name="_Toc341034106"/>
      <w:bookmarkStart w:id="24" w:name="_Toc341034235"/>
      <w:bookmarkStart w:id="25" w:name="_Toc343412177"/>
      <w:bookmarkStart w:id="26" w:name="_Toc343412306"/>
      <w:bookmarkStart w:id="27" w:name="_Toc351756848"/>
      <w:r w:rsidR="00813843" w:rsidRPr="0050260E">
        <w:rPr>
          <w:rFonts w:asciiTheme="majorBidi" w:eastAsia="Times New Roman" w:hAnsiTheme="majorBidi" w:cstheme="majorBidi"/>
          <w:sz w:val="24"/>
          <w:szCs w:val="24"/>
        </w:rPr>
        <w:t>1</w:t>
      </w:r>
      <w:r w:rsidR="00813843">
        <w:rPr>
          <w:rFonts w:asciiTheme="majorBidi" w:eastAsia="Times New Roman" w:hAnsiTheme="majorBidi" w:cstheme="majorBidi"/>
          <w:sz w:val="24"/>
          <w:szCs w:val="24"/>
        </w:rPr>
        <w:t>)</w:t>
      </w:r>
      <w:r w:rsidR="00813843" w:rsidRPr="0050260E">
        <w:rPr>
          <w:rFonts w:asciiTheme="majorBidi" w:eastAsia="Times New Roman" w:hAnsiTheme="majorBidi" w:cstheme="majorBidi"/>
          <w:sz w:val="24"/>
          <w:szCs w:val="24"/>
        </w:rPr>
        <w:t xml:space="preserve"> The</w:t>
      </w:r>
      <w:r w:rsidR="00B26A73" w:rsidRPr="0050260E">
        <w:rPr>
          <w:rFonts w:asciiTheme="majorBidi" w:eastAsia="Times New Roman" w:hAnsiTheme="majorBidi" w:cstheme="majorBidi"/>
          <w:sz w:val="24"/>
          <w:szCs w:val="24"/>
        </w:rPr>
        <w:t xml:space="preserve"> Results of</w:t>
      </w:r>
      <w:r w:rsidRPr="0050260E">
        <w:rPr>
          <w:rFonts w:asciiTheme="majorBidi" w:eastAsia="Times New Roman" w:hAnsiTheme="majorBidi" w:cstheme="majorBidi"/>
          <w:sz w:val="24"/>
          <w:szCs w:val="24"/>
        </w:rPr>
        <w:t xml:space="preserve"> ADF and PP Test</w:t>
      </w:r>
      <w:bookmarkEnd w:id="17"/>
      <w:bookmarkEnd w:id="18"/>
      <w:bookmarkEnd w:id="19"/>
      <w:bookmarkEnd w:id="20"/>
      <w:bookmarkEnd w:id="21"/>
      <w:bookmarkEnd w:id="22"/>
      <w:bookmarkEnd w:id="23"/>
      <w:bookmarkEnd w:id="24"/>
      <w:bookmarkEnd w:id="25"/>
      <w:bookmarkEnd w:id="26"/>
      <w:bookmarkEnd w:id="27"/>
      <w:r w:rsidR="004D4CD8" w:rsidRPr="0050260E">
        <w:rPr>
          <w:rFonts w:asciiTheme="majorBidi" w:eastAsia="Times New Roman" w:hAnsiTheme="majorBidi" w:cstheme="majorBidi"/>
          <w:sz w:val="24"/>
          <w:szCs w:val="24"/>
        </w:rPr>
        <w:t>s</w:t>
      </w:r>
    </w:p>
    <w:p w14:paraId="0B595572" w14:textId="0DF129C7" w:rsidR="00FA7880" w:rsidRPr="00705A6C" w:rsidRDefault="001F358C" w:rsidP="00F444D2">
      <w:pPr>
        <w:spacing w:after="0" w:line="360" w:lineRule="auto"/>
        <w:jc w:val="both"/>
        <w:rPr>
          <w:rFonts w:asciiTheme="majorBidi" w:hAnsiTheme="majorBidi" w:cstheme="majorBidi"/>
          <w:sz w:val="20"/>
          <w:szCs w:val="20"/>
          <w:lang w:bidi="ar-IQ"/>
        </w:rPr>
      </w:pPr>
      <w:r>
        <w:rPr>
          <w:noProof/>
        </w:rPr>
        <w:drawing>
          <wp:inline distT="0" distB="0" distL="0" distR="0" wp14:anchorId="77DC6E4A" wp14:editId="0AE2A41E">
            <wp:extent cx="5943600" cy="17957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795780"/>
                    </a:xfrm>
                    <a:prstGeom prst="rect">
                      <a:avLst/>
                    </a:prstGeom>
                  </pic:spPr>
                </pic:pic>
              </a:graphicData>
            </a:graphic>
          </wp:inline>
        </w:drawing>
      </w:r>
      <w:r w:rsidR="00B665FC" w:rsidRPr="00705A6C">
        <w:rPr>
          <w:rFonts w:asciiTheme="majorBidi" w:hAnsiTheme="majorBidi" w:cstheme="majorBidi"/>
          <w:sz w:val="20"/>
          <w:szCs w:val="20"/>
          <w:lang w:bidi="ar-IQ"/>
        </w:rPr>
        <w:t>Source: Eviews10; Authors calculation</w:t>
      </w:r>
    </w:p>
    <w:p w14:paraId="692D3706" w14:textId="77777777" w:rsidR="00FF2C8D" w:rsidRPr="00705A6C" w:rsidRDefault="00FF2C8D" w:rsidP="00F444D2">
      <w:pPr>
        <w:spacing w:after="0" w:line="360" w:lineRule="auto"/>
        <w:jc w:val="both"/>
        <w:rPr>
          <w:rFonts w:asciiTheme="majorBidi" w:hAnsiTheme="majorBidi" w:cstheme="majorBidi"/>
          <w:sz w:val="20"/>
          <w:szCs w:val="20"/>
          <w:lang w:bidi="ar-IQ"/>
        </w:rPr>
      </w:pPr>
      <w:r w:rsidRPr="00705A6C">
        <w:rPr>
          <w:rFonts w:asciiTheme="majorBidi" w:hAnsiTheme="majorBidi" w:cstheme="majorBidi"/>
          <w:sz w:val="20"/>
          <w:szCs w:val="20"/>
          <w:lang w:bidi="ar-IQ"/>
        </w:rPr>
        <w:t>*5% significance level, all other variables stability orders are significant less than 1%.</w:t>
      </w:r>
    </w:p>
    <w:p w14:paraId="69ABAA10" w14:textId="3353AED8" w:rsidR="00EB204D" w:rsidRPr="0050260E" w:rsidRDefault="00EB204D"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Table </w:t>
      </w:r>
      <w:r w:rsidR="00813843">
        <w:rPr>
          <w:rFonts w:asciiTheme="majorBidi" w:hAnsiTheme="majorBidi" w:cstheme="majorBidi"/>
          <w:sz w:val="24"/>
          <w:szCs w:val="24"/>
        </w:rPr>
        <w:t>(</w:t>
      </w:r>
      <w:r w:rsidRPr="0050260E">
        <w:rPr>
          <w:rFonts w:asciiTheme="majorBidi" w:hAnsiTheme="majorBidi" w:cstheme="majorBidi"/>
          <w:sz w:val="24"/>
          <w:szCs w:val="24"/>
        </w:rPr>
        <w:t>1</w:t>
      </w:r>
      <w:r w:rsidR="00813843">
        <w:rPr>
          <w:rFonts w:asciiTheme="majorBidi" w:hAnsiTheme="majorBidi" w:cstheme="majorBidi"/>
          <w:sz w:val="24"/>
          <w:szCs w:val="24"/>
        </w:rPr>
        <w:t>)</w:t>
      </w:r>
      <w:r w:rsidRPr="0050260E">
        <w:rPr>
          <w:rFonts w:asciiTheme="majorBidi" w:hAnsiTheme="majorBidi" w:cstheme="majorBidi"/>
          <w:sz w:val="24"/>
          <w:szCs w:val="24"/>
        </w:rPr>
        <w:t xml:space="preserve"> reports the test results using both methods which are conducted with the trend, intercept and none. The unit root tests confirm that the dependent variable EG </w:t>
      </w:r>
      <w:r w:rsidR="00D02E1D" w:rsidRPr="0050260E">
        <w:rPr>
          <w:rFonts w:asciiTheme="majorBidi" w:hAnsiTheme="majorBidi" w:cstheme="majorBidi"/>
          <w:sz w:val="24"/>
          <w:szCs w:val="24"/>
        </w:rPr>
        <w:t>is</w:t>
      </w:r>
      <w:r w:rsidRPr="0050260E">
        <w:rPr>
          <w:rFonts w:asciiTheme="majorBidi" w:hAnsiTheme="majorBidi" w:cstheme="majorBidi"/>
          <w:sz w:val="24"/>
          <w:szCs w:val="24"/>
        </w:rPr>
        <w:t xml:space="preserve"> stable at the level;</w:t>
      </w:r>
      <w:r w:rsidR="00D02E1D" w:rsidRPr="0050260E">
        <w:rPr>
          <w:rFonts w:asciiTheme="majorBidi" w:hAnsiTheme="majorBidi" w:cstheme="majorBidi"/>
          <w:sz w:val="24"/>
          <w:szCs w:val="24"/>
        </w:rPr>
        <w:t xml:space="preserve"> for middle east-north Africa and </w:t>
      </w:r>
      <w:r w:rsidR="00F928A6">
        <w:rPr>
          <w:rFonts w:asciiTheme="majorBidi" w:hAnsiTheme="majorBidi" w:cstheme="majorBidi"/>
          <w:sz w:val="24"/>
          <w:szCs w:val="24"/>
        </w:rPr>
        <w:t>SA</w:t>
      </w:r>
      <w:r w:rsidR="00D02E1D" w:rsidRPr="0050260E">
        <w:rPr>
          <w:rFonts w:asciiTheme="majorBidi" w:hAnsiTheme="majorBidi" w:cstheme="majorBidi"/>
          <w:sz w:val="24"/>
          <w:szCs w:val="24"/>
        </w:rPr>
        <w:t xml:space="preserve"> </w:t>
      </w:r>
      <w:r w:rsidR="004373B3" w:rsidRPr="0050260E">
        <w:rPr>
          <w:rFonts w:asciiTheme="majorBidi" w:hAnsiTheme="majorBidi" w:cstheme="majorBidi"/>
          <w:sz w:val="24"/>
          <w:szCs w:val="24"/>
        </w:rPr>
        <w:t>cases. The</w:t>
      </w:r>
      <w:r w:rsidR="00095B20" w:rsidRPr="0050260E">
        <w:rPr>
          <w:rFonts w:asciiTheme="majorBidi" w:hAnsiTheme="majorBidi" w:cstheme="majorBidi"/>
          <w:sz w:val="24"/>
          <w:szCs w:val="24"/>
        </w:rPr>
        <w:t xml:space="preserve"> same test results show that exports are stable at the level for the middle-east and at the first difference for the other country group case. </w:t>
      </w:r>
      <w:r w:rsidR="005D632D" w:rsidRPr="0050260E">
        <w:rPr>
          <w:rFonts w:asciiTheme="majorBidi" w:hAnsiTheme="majorBidi" w:cstheme="majorBidi"/>
          <w:sz w:val="24"/>
          <w:szCs w:val="24"/>
        </w:rPr>
        <w:t>However,</w:t>
      </w:r>
      <w:r w:rsidRPr="0050260E">
        <w:rPr>
          <w:rFonts w:asciiTheme="majorBidi" w:hAnsiTheme="majorBidi" w:cstheme="majorBidi"/>
          <w:sz w:val="24"/>
          <w:szCs w:val="24"/>
        </w:rPr>
        <w:t xml:space="preserve"> </w:t>
      </w:r>
      <w:r w:rsidR="005D632D" w:rsidRPr="0050260E">
        <w:rPr>
          <w:rFonts w:asciiTheme="majorBidi" w:hAnsiTheme="majorBidi" w:cstheme="majorBidi"/>
          <w:sz w:val="24"/>
          <w:szCs w:val="24"/>
        </w:rPr>
        <w:t>a</w:t>
      </w:r>
      <w:r w:rsidRPr="0050260E">
        <w:rPr>
          <w:rFonts w:asciiTheme="majorBidi" w:hAnsiTheme="majorBidi" w:cstheme="majorBidi"/>
          <w:sz w:val="24"/>
          <w:szCs w:val="24"/>
        </w:rPr>
        <w:t xml:space="preserve">ll the results are significant at the </w:t>
      </w:r>
      <w:r w:rsidR="00D02E1D" w:rsidRPr="0050260E">
        <w:rPr>
          <w:rFonts w:asciiTheme="majorBidi" w:hAnsiTheme="majorBidi" w:cstheme="majorBidi"/>
          <w:sz w:val="24"/>
          <w:szCs w:val="24"/>
        </w:rPr>
        <w:t>1</w:t>
      </w:r>
      <w:r w:rsidRPr="0050260E">
        <w:rPr>
          <w:rFonts w:asciiTheme="majorBidi" w:hAnsiTheme="majorBidi" w:cstheme="majorBidi"/>
          <w:sz w:val="24"/>
          <w:szCs w:val="24"/>
        </w:rPr>
        <w:t xml:space="preserve"> % level or lower. </w:t>
      </w:r>
    </w:p>
    <w:p w14:paraId="264C6DFE" w14:textId="77777777" w:rsidR="00FF7846" w:rsidRDefault="00FF7846" w:rsidP="00F444D2">
      <w:pPr>
        <w:spacing w:after="0" w:line="360" w:lineRule="auto"/>
        <w:jc w:val="both"/>
        <w:rPr>
          <w:rFonts w:asciiTheme="majorBidi" w:hAnsiTheme="majorBidi" w:cstheme="majorBidi"/>
          <w:b/>
          <w:bCs/>
          <w:sz w:val="24"/>
          <w:szCs w:val="24"/>
        </w:rPr>
      </w:pPr>
    </w:p>
    <w:p w14:paraId="79A814D4" w14:textId="4DDCAFAD" w:rsidR="00EB204D" w:rsidRPr="0050260E" w:rsidRDefault="00EB204D"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Cointegration Test</w:t>
      </w:r>
      <w:r w:rsidR="00F65F0F" w:rsidRPr="0050260E">
        <w:rPr>
          <w:rFonts w:asciiTheme="majorBidi" w:hAnsiTheme="majorBidi" w:cstheme="majorBidi"/>
          <w:b/>
          <w:bCs/>
          <w:sz w:val="24"/>
          <w:szCs w:val="24"/>
        </w:rPr>
        <w:t>s</w:t>
      </w:r>
      <w:r w:rsidR="00C6279B">
        <w:rPr>
          <w:rFonts w:asciiTheme="majorBidi" w:hAnsiTheme="majorBidi" w:cstheme="majorBidi"/>
          <w:b/>
          <w:bCs/>
          <w:sz w:val="24"/>
          <w:szCs w:val="24"/>
        </w:rPr>
        <w:t>:</w:t>
      </w:r>
      <w:r w:rsidRPr="0050260E">
        <w:rPr>
          <w:rFonts w:asciiTheme="majorBidi" w:hAnsiTheme="majorBidi" w:cstheme="majorBidi"/>
          <w:b/>
          <w:bCs/>
          <w:sz w:val="24"/>
          <w:szCs w:val="24"/>
        </w:rPr>
        <w:t xml:space="preserve"> </w:t>
      </w:r>
    </w:p>
    <w:p w14:paraId="208FC13B" w14:textId="0EA483F3" w:rsidR="004D4CD8" w:rsidRPr="0050260E" w:rsidRDefault="00EB204D"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The </w:t>
      </w:r>
      <w:r w:rsidR="004B7AE8" w:rsidRPr="0050260E">
        <w:rPr>
          <w:rFonts w:asciiTheme="majorBidi" w:hAnsiTheme="majorBidi" w:cstheme="majorBidi"/>
          <w:sz w:val="24"/>
          <w:szCs w:val="24"/>
        </w:rPr>
        <w:t>essential</w:t>
      </w:r>
      <w:r w:rsidRPr="0050260E">
        <w:rPr>
          <w:rFonts w:asciiTheme="majorBidi" w:hAnsiTheme="majorBidi" w:cstheme="majorBidi"/>
          <w:sz w:val="24"/>
          <w:szCs w:val="24"/>
        </w:rPr>
        <w:t xml:space="preserve"> step to establish </w:t>
      </w:r>
      <w:r w:rsidR="004B7AE8">
        <w:rPr>
          <w:rFonts w:asciiTheme="majorBidi" w:hAnsiTheme="majorBidi" w:cstheme="majorBidi"/>
          <w:sz w:val="24"/>
          <w:szCs w:val="24"/>
        </w:rPr>
        <w:t>a</w:t>
      </w:r>
      <w:r w:rsidRPr="0050260E">
        <w:rPr>
          <w:rFonts w:asciiTheme="majorBidi" w:hAnsiTheme="majorBidi" w:cstheme="majorBidi"/>
          <w:sz w:val="24"/>
          <w:szCs w:val="24"/>
        </w:rPr>
        <w:t xml:space="preserve"> </w:t>
      </w:r>
      <w:r w:rsidR="00F45FD1" w:rsidRPr="0050260E">
        <w:rPr>
          <w:rFonts w:asciiTheme="majorBidi" w:hAnsiTheme="majorBidi" w:cstheme="majorBidi"/>
          <w:sz w:val="24"/>
          <w:szCs w:val="24"/>
        </w:rPr>
        <w:t xml:space="preserve">meaningful long-run </w:t>
      </w:r>
      <w:r w:rsidR="00F45FD1" w:rsidRPr="006900CF">
        <w:rPr>
          <w:rFonts w:asciiTheme="majorBidi" w:hAnsiTheme="majorBidi" w:cstheme="majorBidi"/>
          <w:sz w:val="24"/>
          <w:szCs w:val="24"/>
          <w:highlight w:val="yellow"/>
        </w:rPr>
        <w:t>relationship</w:t>
      </w:r>
      <w:r w:rsidR="004B7AE8" w:rsidRPr="006900CF">
        <w:rPr>
          <w:rFonts w:asciiTheme="majorBidi" w:hAnsiTheme="majorBidi" w:cstheme="majorBidi"/>
          <w:sz w:val="24"/>
          <w:szCs w:val="24"/>
          <w:highlight w:val="yellow"/>
        </w:rPr>
        <w:t>,</w:t>
      </w:r>
      <w:r w:rsidR="006900CF" w:rsidRPr="006900CF">
        <w:rPr>
          <w:rFonts w:asciiTheme="majorBidi" w:hAnsiTheme="majorBidi" w:cstheme="majorBidi"/>
          <w:sz w:val="24"/>
          <w:szCs w:val="24"/>
          <w:highlight w:val="yellow"/>
        </w:rPr>
        <w:t xml:space="preserve"> is the utilization of</w:t>
      </w:r>
      <w:r w:rsidRPr="006900CF">
        <w:rPr>
          <w:rFonts w:asciiTheme="majorBidi" w:hAnsiTheme="majorBidi" w:cstheme="majorBidi"/>
          <w:sz w:val="24"/>
          <w:szCs w:val="24"/>
          <w:highlight w:val="yellow"/>
        </w:rPr>
        <w:t xml:space="preserve"> </w:t>
      </w:r>
      <w:r w:rsidR="004B7AE8" w:rsidRPr="006900CF">
        <w:rPr>
          <w:rFonts w:asciiTheme="majorBidi" w:hAnsiTheme="majorBidi" w:cstheme="majorBidi"/>
          <w:sz w:val="24"/>
          <w:szCs w:val="24"/>
          <w:highlight w:val="yellow"/>
        </w:rPr>
        <w:t>t</w:t>
      </w:r>
      <w:r w:rsidRPr="006900CF">
        <w:rPr>
          <w:rFonts w:asciiTheme="majorBidi" w:hAnsiTheme="majorBidi" w:cstheme="majorBidi"/>
          <w:sz w:val="24"/>
          <w:szCs w:val="24"/>
          <w:highlight w:val="yellow"/>
        </w:rPr>
        <w:t>he</w:t>
      </w:r>
      <w:r w:rsidR="004B7AE8">
        <w:rPr>
          <w:rFonts w:asciiTheme="majorBidi" w:hAnsiTheme="majorBidi" w:cstheme="majorBidi"/>
          <w:sz w:val="24"/>
          <w:szCs w:val="24"/>
        </w:rPr>
        <w:t xml:space="preserve"> appropriate</w:t>
      </w:r>
      <w:r w:rsidRPr="0050260E">
        <w:rPr>
          <w:rFonts w:asciiTheme="majorBidi" w:hAnsiTheme="majorBidi" w:cstheme="majorBidi"/>
          <w:sz w:val="24"/>
          <w:szCs w:val="24"/>
        </w:rPr>
        <w:t xml:space="preserve"> cointegration</w:t>
      </w:r>
      <w:r w:rsidR="004B7AE8">
        <w:rPr>
          <w:rFonts w:asciiTheme="majorBidi" w:hAnsiTheme="majorBidi" w:cstheme="majorBidi"/>
          <w:sz w:val="24"/>
          <w:szCs w:val="24"/>
        </w:rPr>
        <w:t xml:space="preserve"> tests</w:t>
      </w:r>
      <w:r w:rsidRPr="0050260E">
        <w:rPr>
          <w:rFonts w:asciiTheme="majorBidi" w:hAnsiTheme="majorBidi" w:cstheme="majorBidi"/>
          <w:sz w:val="24"/>
          <w:szCs w:val="24"/>
        </w:rPr>
        <w:t xml:space="preserve"> among underlying variables</w:t>
      </w:r>
      <w:r w:rsidR="004B7AE8">
        <w:rPr>
          <w:rFonts w:asciiTheme="majorBidi" w:hAnsiTheme="majorBidi" w:cstheme="majorBidi"/>
          <w:sz w:val="24"/>
          <w:szCs w:val="24"/>
        </w:rPr>
        <w:t>,</w:t>
      </w:r>
      <w:r w:rsidRPr="0050260E">
        <w:rPr>
          <w:rFonts w:asciiTheme="majorBidi" w:hAnsiTheme="majorBidi" w:cstheme="majorBidi"/>
          <w:sz w:val="24"/>
          <w:szCs w:val="24"/>
        </w:rPr>
        <w:t xml:space="preserve"> other than Engle and Granger (1987) procedure</w:t>
      </w:r>
      <w:r w:rsidR="006900CF" w:rsidRPr="00E8500F">
        <w:rPr>
          <w:rFonts w:asciiTheme="majorBidi" w:hAnsiTheme="majorBidi" w:cstheme="majorBidi"/>
          <w:sz w:val="24"/>
          <w:szCs w:val="24"/>
          <w:highlight w:val="yellow"/>
        </w:rPr>
        <w:t>.</w:t>
      </w:r>
      <w:r w:rsidRPr="00E8500F">
        <w:rPr>
          <w:rFonts w:asciiTheme="majorBidi" w:hAnsiTheme="majorBidi" w:cstheme="majorBidi"/>
          <w:sz w:val="24"/>
          <w:szCs w:val="24"/>
          <w:highlight w:val="yellow"/>
        </w:rPr>
        <w:t xml:space="preserve"> </w:t>
      </w:r>
      <w:r w:rsidR="006900CF" w:rsidRPr="00E8500F">
        <w:rPr>
          <w:rFonts w:asciiTheme="majorBidi" w:hAnsiTheme="majorBidi" w:cstheme="majorBidi"/>
          <w:sz w:val="24"/>
          <w:szCs w:val="24"/>
          <w:highlight w:val="yellow"/>
        </w:rPr>
        <w:t>A</w:t>
      </w:r>
      <w:r w:rsidRPr="00E8500F">
        <w:rPr>
          <w:rFonts w:asciiTheme="majorBidi" w:hAnsiTheme="majorBidi" w:cstheme="majorBidi"/>
          <w:sz w:val="24"/>
          <w:szCs w:val="24"/>
          <w:highlight w:val="yellow"/>
        </w:rPr>
        <w:t>mong them</w:t>
      </w:r>
      <w:r w:rsidRPr="0050260E">
        <w:rPr>
          <w:rFonts w:asciiTheme="majorBidi" w:hAnsiTheme="majorBidi" w:cstheme="majorBidi"/>
          <w:sz w:val="24"/>
          <w:szCs w:val="24"/>
        </w:rPr>
        <w:t xml:space="preserve"> is; Autoregressive Distributed Lag cointegration technique or bound cointegration testing technique (ARDL).  </w:t>
      </w:r>
    </w:p>
    <w:p w14:paraId="7AE41472" w14:textId="77777777" w:rsidR="00FF7846" w:rsidRDefault="00FF7846" w:rsidP="00F444D2">
      <w:pPr>
        <w:spacing w:after="0" w:line="360" w:lineRule="auto"/>
        <w:jc w:val="both"/>
        <w:rPr>
          <w:rFonts w:asciiTheme="majorBidi" w:hAnsiTheme="majorBidi" w:cstheme="majorBidi"/>
          <w:b/>
          <w:bCs/>
          <w:sz w:val="24"/>
          <w:szCs w:val="24"/>
        </w:rPr>
      </w:pPr>
    </w:p>
    <w:p w14:paraId="16B0DCB4" w14:textId="3842EF53" w:rsidR="00E172CD" w:rsidRPr="0050260E" w:rsidRDefault="00E172CD"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The case of </w:t>
      </w:r>
      <w:r w:rsidR="00FF7846">
        <w:rPr>
          <w:rFonts w:asciiTheme="majorBidi" w:hAnsiTheme="majorBidi" w:cstheme="majorBidi"/>
          <w:b/>
          <w:bCs/>
          <w:sz w:val="24"/>
          <w:szCs w:val="24"/>
        </w:rPr>
        <w:t>(MENA)</w:t>
      </w:r>
      <w:r w:rsidRPr="0050260E">
        <w:rPr>
          <w:rFonts w:asciiTheme="majorBidi" w:hAnsiTheme="majorBidi" w:cstheme="majorBidi"/>
          <w:b/>
          <w:bCs/>
          <w:sz w:val="24"/>
          <w:szCs w:val="24"/>
        </w:rPr>
        <w:t xml:space="preserve"> countries: </w:t>
      </w:r>
    </w:p>
    <w:p w14:paraId="6E969BE3" w14:textId="2120EF42" w:rsidR="00F45FD1" w:rsidRPr="0050260E" w:rsidRDefault="00456081" w:rsidP="00EF2625">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The (ARDL) procedure can be applied because the underlying variables are stable at different orders. While (EGm) is stable at level I.e. </w:t>
      </w:r>
      <w:proofErr w:type="gramStart"/>
      <w:r w:rsidRPr="0050260E">
        <w:rPr>
          <w:rFonts w:asciiTheme="majorBidi" w:hAnsiTheme="majorBidi" w:cstheme="majorBidi"/>
          <w:sz w:val="24"/>
          <w:szCs w:val="24"/>
        </w:rPr>
        <w:t>I(</w:t>
      </w:r>
      <w:proofErr w:type="gramEnd"/>
      <w:r w:rsidRPr="0050260E">
        <w:rPr>
          <w:rFonts w:asciiTheme="majorBidi" w:hAnsiTheme="majorBidi" w:cstheme="majorBidi"/>
          <w:sz w:val="24"/>
          <w:szCs w:val="24"/>
        </w:rPr>
        <w:t xml:space="preserve">0), the (EXm) is stable at the first difference i.e. </w:t>
      </w:r>
      <w:proofErr w:type="gramStart"/>
      <w:r w:rsidRPr="0050260E">
        <w:rPr>
          <w:rFonts w:asciiTheme="majorBidi" w:hAnsiTheme="majorBidi" w:cstheme="majorBidi"/>
          <w:sz w:val="24"/>
          <w:szCs w:val="24"/>
        </w:rPr>
        <w:t>I(</w:t>
      </w:r>
      <w:proofErr w:type="gramEnd"/>
      <w:r w:rsidRPr="0050260E">
        <w:rPr>
          <w:rFonts w:asciiTheme="majorBidi" w:hAnsiTheme="majorBidi" w:cstheme="majorBidi"/>
          <w:sz w:val="24"/>
          <w:szCs w:val="24"/>
        </w:rPr>
        <w:t>1). The findings are as following:</w:t>
      </w:r>
    </w:p>
    <w:p w14:paraId="13FAAC77" w14:textId="19041F45" w:rsidR="00456081" w:rsidRPr="0050260E" w:rsidRDefault="00456081"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Bound test:</w:t>
      </w:r>
    </w:p>
    <w:p w14:paraId="6B4FE4B7" w14:textId="30D5C2FC" w:rsidR="007A4FBE" w:rsidRDefault="00456081" w:rsidP="00A45A4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Bound F-statistic is employed in order to </w:t>
      </w:r>
      <w:r w:rsidR="00E57CDC">
        <w:rPr>
          <w:rFonts w:asciiTheme="majorBidi" w:hAnsiTheme="majorBidi" w:cstheme="majorBidi"/>
          <w:sz w:val="24"/>
          <w:szCs w:val="24"/>
        </w:rPr>
        <w:t>find</w:t>
      </w:r>
      <w:r w:rsidRPr="0050260E">
        <w:rPr>
          <w:rFonts w:asciiTheme="majorBidi" w:hAnsiTheme="majorBidi" w:cstheme="majorBidi"/>
          <w:sz w:val="24"/>
          <w:szCs w:val="24"/>
        </w:rPr>
        <w:t xml:space="preserve"> a long-</w:t>
      </w:r>
      <w:r w:rsidR="00E57CDC">
        <w:rPr>
          <w:rFonts w:asciiTheme="majorBidi" w:hAnsiTheme="majorBidi" w:cstheme="majorBidi"/>
          <w:sz w:val="24"/>
          <w:szCs w:val="24"/>
        </w:rPr>
        <w:t>term</w:t>
      </w:r>
      <w:r w:rsidRPr="0050260E">
        <w:rPr>
          <w:rFonts w:asciiTheme="majorBidi" w:hAnsiTheme="majorBidi" w:cstheme="majorBidi"/>
          <w:sz w:val="24"/>
          <w:szCs w:val="24"/>
        </w:rPr>
        <w:t xml:space="preserve"> relationship among the variables. This bound F-statistic is </w:t>
      </w:r>
      <w:r w:rsidR="00E57CDC">
        <w:rPr>
          <w:rFonts w:asciiTheme="majorBidi" w:hAnsiTheme="majorBidi" w:cstheme="majorBidi"/>
          <w:sz w:val="24"/>
          <w:szCs w:val="24"/>
        </w:rPr>
        <w:t>run</w:t>
      </w:r>
      <w:r w:rsidRPr="0050260E">
        <w:rPr>
          <w:rFonts w:asciiTheme="majorBidi" w:hAnsiTheme="majorBidi" w:cstheme="majorBidi"/>
          <w:sz w:val="24"/>
          <w:szCs w:val="24"/>
        </w:rPr>
        <w:t xml:space="preserve"> out on </w:t>
      </w:r>
      <w:r w:rsidR="00E57CDC">
        <w:rPr>
          <w:rFonts w:asciiTheme="majorBidi" w:hAnsiTheme="majorBidi" w:cstheme="majorBidi"/>
          <w:sz w:val="24"/>
          <w:szCs w:val="24"/>
        </w:rPr>
        <w:t>all</w:t>
      </w:r>
      <w:r w:rsidRPr="0050260E">
        <w:rPr>
          <w:rFonts w:asciiTheme="majorBidi" w:hAnsiTheme="majorBidi" w:cstheme="majorBidi"/>
          <w:sz w:val="24"/>
          <w:szCs w:val="24"/>
        </w:rPr>
        <w:t xml:space="preserve"> the variables as they stand as an </w:t>
      </w:r>
      <w:r w:rsidR="00E57CDC">
        <w:rPr>
          <w:rFonts w:asciiTheme="majorBidi" w:hAnsiTheme="majorBidi" w:cstheme="majorBidi"/>
          <w:sz w:val="24"/>
          <w:szCs w:val="24"/>
        </w:rPr>
        <w:t>dependent</w:t>
      </w:r>
      <w:r w:rsidRPr="0050260E">
        <w:rPr>
          <w:rFonts w:asciiTheme="majorBidi" w:hAnsiTheme="majorBidi" w:cstheme="majorBidi"/>
          <w:sz w:val="24"/>
          <w:szCs w:val="24"/>
        </w:rPr>
        <w:t xml:space="preserve"> variable while others </w:t>
      </w:r>
      <w:r w:rsidRPr="0050260E">
        <w:rPr>
          <w:rFonts w:asciiTheme="majorBidi" w:hAnsiTheme="majorBidi" w:cstheme="majorBidi"/>
          <w:sz w:val="24"/>
          <w:szCs w:val="24"/>
        </w:rPr>
        <w:lastRenderedPageBreak/>
        <w:t xml:space="preserve">are </w:t>
      </w:r>
      <w:r w:rsidR="00E57CDC">
        <w:rPr>
          <w:rFonts w:asciiTheme="majorBidi" w:hAnsiTheme="majorBidi" w:cstheme="majorBidi"/>
          <w:sz w:val="24"/>
          <w:szCs w:val="24"/>
        </w:rPr>
        <w:t>pre</w:t>
      </w:r>
      <w:r w:rsidR="00E57CDC" w:rsidRPr="0050260E">
        <w:rPr>
          <w:rFonts w:asciiTheme="majorBidi" w:hAnsiTheme="majorBidi" w:cstheme="majorBidi"/>
          <w:sz w:val="24"/>
          <w:szCs w:val="24"/>
        </w:rPr>
        <w:t>sumed</w:t>
      </w:r>
      <w:r w:rsidRPr="0050260E">
        <w:rPr>
          <w:rFonts w:asciiTheme="majorBidi" w:hAnsiTheme="majorBidi" w:cstheme="majorBidi"/>
          <w:sz w:val="24"/>
          <w:szCs w:val="24"/>
        </w:rPr>
        <w:t xml:space="preserve"> as </w:t>
      </w:r>
      <w:r w:rsidR="00E57CDC">
        <w:rPr>
          <w:rFonts w:asciiTheme="majorBidi" w:hAnsiTheme="majorBidi" w:cstheme="majorBidi"/>
          <w:sz w:val="24"/>
          <w:szCs w:val="24"/>
        </w:rPr>
        <w:t>external</w:t>
      </w:r>
      <w:r w:rsidRPr="0050260E">
        <w:rPr>
          <w:rFonts w:asciiTheme="majorBidi" w:hAnsiTheme="majorBidi" w:cstheme="majorBidi"/>
          <w:sz w:val="24"/>
          <w:szCs w:val="24"/>
        </w:rPr>
        <w:t xml:space="preserve"> variables </w:t>
      </w:r>
      <w:r w:rsidR="00BF307F">
        <w:rPr>
          <w:rFonts w:asciiTheme="majorBidi" w:hAnsiTheme="majorBidi" w:cstheme="majorBidi"/>
          <w:sz w:val="24"/>
          <w:szCs w:val="24"/>
        </w:rPr>
        <w:fldChar w:fldCharType="begin" w:fldLock="1"/>
      </w:r>
      <w:r w:rsidR="00EE2551">
        <w:rPr>
          <w:rFonts w:asciiTheme="majorBidi" w:hAnsiTheme="majorBidi" w:cstheme="majorBidi"/>
          <w:sz w:val="24"/>
          <w:szCs w:val="24"/>
        </w:rPr>
        <w:instrText>ADDIN CSL_CITATION {"citationItems":[{"id":"ITEM-1","itemData":{"DOI":"10.1002/jae.616","ISBN":"08837252","ISSN":"08837252","abstract":"Economic analysis suggests that there is a long run relationship between variables under consideration as stipulated by theory. This means that the long run relationship properties are intact. In other words, the means and variances are constant and not depending on time. However, most empirical researches have shown that the constancy of the means and variances are not satisfied in analyzing time series variables. In the event of resolving this problem most cointegration techniques are wrongly applied, estimated, and interpreted. One of these techniques is the Autoregressive Distributed Lag (ARDL) cointegration technique or bound cointegration technique. Hence, this study reviews the issues surrounding the way cointegration techniques are applied, estimated and interpreted within the context of ARDL cointegration framework. The study shows that the adoption of the Autoregressive Distributed Lag (ARDL) cointegration technique ARDL cointegration technique does not require pretests for unit roots unlike other techniques. Consequently, ARDL cointegration technique is preferable when dealing with variables that are integrated of different order, I(0), I(1) or combination of the both and, robust when there is a single long run relationship between the underlying variables in a small sample size. The long run relationship of the underlying variables is detected through the F-statistic (Wald test). In this approach, long run relationship of the series is said to be established when the F-statistic exceeds the critical value band. The major advantage of this approach lies in its identification of the cointegrating vectors where there are multiple cointegrating vectors. However, this technique will crash in the presence of integrated stochastic trend of I(2). To forestall effort in futility, it may be advisable to test for unit roots, though not as a necessary condition. Based on forecast and policy stance, there is need to explore the necessary conditions that give rise to ARDL cointegration technique in order to avoid its wrongful application, estimation, and interpretation. If the conditions are not followed, it may lead to model misspecification and inconsistent and unrealistic estimates with its implication on forecast and policy. However, this paper cannot claim to have treated the underlying issues in their greatest details, but have endeavoured to provide sufficient insight into the issues surrounding ARDL cointegration technique to young practitioners t…","author":[{"dropping-particle":"","family":"NKoro E. &amp; kelvin A.","given":"","non-dropping-particle":"","parse-names":false,"suffix":""}],"container-title":"Journal of Statistical and Econometric Methods","id":"ITEM-1","issue":"3","issued":{"date-parts":[["2001"]]},"page":"63-91","title":"Autoregressive Distributed Lag (ARDL) cointegration technique: application and interpretation","type":"article-journal","volume":"5"},"uris":["http://www.mendeley.com/documents/?uuid=6121f564-1d73-4d06-95b3-1929418937be"]}],"mendeley":{"formattedCitation":"(NKoro E. &amp; kelvin A., 2001)","plainTextFormattedCitation":"(NKoro E. &amp; kelvin A., 2001)","previouslyFormattedCitation":"(NKoro E. &amp; kelvin A., 2001)"},"properties":{"noteIndex":0},"schema":"https://github.com/citation-style-language/schema/raw/master/csl-citation.json"}</w:instrText>
      </w:r>
      <w:r w:rsidR="00BF307F">
        <w:rPr>
          <w:rFonts w:asciiTheme="majorBidi" w:hAnsiTheme="majorBidi" w:cstheme="majorBidi"/>
          <w:sz w:val="24"/>
          <w:szCs w:val="24"/>
        </w:rPr>
        <w:fldChar w:fldCharType="separate"/>
      </w:r>
      <w:r w:rsidR="00BF307F" w:rsidRPr="00BF307F">
        <w:rPr>
          <w:rFonts w:asciiTheme="majorBidi" w:hAnsiTheme="majorBidi" w:cstheme="majorBidi"/>
          <w:noProof/>
          <w:sz w:val="24"/>
          <w:szCs w:val="24"/>
        </w:rPr>
        <w:t>(NKoro E. &amp; kelvin A., 2001)</w:t>
      </w:r>
      <w:r w:rsidR="00BF307F">
        <w:rPr>
          <w:rFonts w:asciiTheme="majorBidi" w:hAnsiTheme="majorBidi" w:cstheme="majorBidi"/>
          <w:sz w:val="24"/>
          <w:szCs w:val="24"/>
        </w:rPr>
        <w:fldChar w:fldCharType="end"/>
      </w:r>
      <w:r w:rsidRPr="0050260E">
        <w:rPr>
          <w:rFonts w:asciiTheme="majorBidi" w:hAnsiTheme="majorBidi" w:cstheme="majorBidi"/>
          <w:sz w:val="24"/>
          <w:szCs w:val="24"/>
        </w:rPr>
        <w:t>. ARDL bound test findings are showed in the table (2) below:</w:t>
      </w:r>
    </w:p>
    <w:p w14:paraId="64FBA7F1" w14:textId="4FC8F445" w:rsidR="00E172CD" w:rsidRPr="0050260E" w:rsidRDefault="00E172CD"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Table (</w:t>
      </w:r>
      <w:r w:rsidR="00A14B6C" w:rsidRPr="0050260E">
        <w:rPr>
          <w:rFonts w:asciiTheme="majorBidi" w:hAnsiTheme="majorBidi" w:cstheme="majorBidi"/>
          <w:sz w:val="24"/>
          <w:szCs w:val="24"/>
        </w:rPr>
        <w:t>2</w:t>
      </w:r>
      <w:r w:rsidRPr="0050260E">
        <w:rPr>
          <w:rFonts w:asciiTheme="majorBidi" w:hAnsiTheme="majorBidi" w:cstheme="majorBidi"/>
          <w:sz w:val="24"/>
          <w:szCs w:val="24"/>
        </w:rPr>
        <w:t>) bound test result</w:t>
      </w:r>
    </w:p>
    <w:tbl>
      <w:tblPr>
        <w:tblStyle w:val="TableGrid"/>
        <w:tblW w:w="0" w:type="auto"/>
        <w:tblLook w:val="04A0" w:firstRow="1" w:lastRow="0" w:firstColumn="1" w:lastColumn="0" w:noHBand="0" w:noVBand="1"/>
      </w:tblPr>
      <w:tblGrid>
        <w:gridCol w:w="4675"/>
        <w:gridCol w:w="2337"/>
        <w:gridCol w:w="2338"/>
      </w:tblGrid>
      <w:tr w:rsidR="00E172CD" w:rsidRPr="0050260E" w14:paraId="76447D4C" w14:textId="77777777" w:rsidTr="001650B5">
        <w:tc>
          <w:tcPr>
            <w:tcW w:w="4675" w:type="dxa"/>
            <w:vMerge w:val="restart"/>
          </w:tcPr>
          <w:p w14:paraId="2566A7F0" w14:textId="77777777" w:rsidR="00E172CD" w:rsidRPr="0050260E" w:rsidRDefault="00E172CD"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 xml:space="preserve">Critical values </w:t>
            </w:r>
          </w:p>
        </w:tc>
        <w:tc>
          <w:tcPr>
            <w:tcW w:w="4675" w:type="dxa"/>
            <w:gridSpan w:val="2"/>
          </w:tcPr>
          <w:p w14:paraId="6E455E6D" w14:textId="77777777" w:rsidR="00E172CD" w:rsidRPr="0050260E" w:rsidRDefault="00E172CD"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F. Statistic</w:t>
            </w:r>
          </w:p>
        </w:tc>
      </w:tr>
      <w:tr w:rsidR="00E172CD" w:rsidRPr="0050260E" w14:paraId="7C725C6B" w14:textId="77777777" w:rsidTr="001650B5">
        <w:tc>
          <w:tcPr>
            <w:tcW w:w="4675" w:type="dxa"/>
            <w:vMerge/>
          </w:tcPr>
          <w:p w14:paraId="3C87B6A2" w14:textId="77777777" w:rsidR="00E172CD" w:rsidRPr="0050260E" w:rsidRDefault="00E172CD" w:rsidP="00F45FD1">
            <w:pPr>
              <w:autoSpaceDE w:val="0"/>
              <w:autoSpaceDN w:val="0"/>
              <w:adjustRightInd w:val="0"/>
              <w:jc w:val="both"/>
              <w:rPr>
                <w:rFonts w:asciiTheme="majorBidi" w:hAnsiTheme="majorBidi" w:cstheme="majorBidi"/>
                <w:color w:val="000000"/>
                <w:sz w:val="24"/>
                <w:szCs w:val="24"/>
              </w:rPr>
            </w:pPr>
          </w:p>
        </w:tc>
        <w:tc>
          <w:tcPr>
            <w:tcW w:w="4675" w:type="dxa"/>
            <w:gridSpan w:val="2"/>
          </w:tcPr>
          <w:p w14:paraId="3D763F97" w14:textId="2BA966DA" w:rsidR="00E172CD"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 9.068721</w:t>
            </w:r>
          </w:p>
        </w:tc>
      </w:tr>
      <w:tr w:rsidR="00E172CD" w:rsidRPr="0050260E" w14:paraId="7A3D87A2" w14:textId="77777777" w:rsidTr="001650B5">
        <w:tc>
          <w:tcPr>
            <w:tcW w:w="4675" w:type="dxa"/>
            <w:vMerge/>
          </w:tcPr>
          <w:p w14:paraId="4A506989" w14:textId="77777777" w:rsidR="00E172CD" w:rsidRPr="0050260E" w:rsidRDefault="00E172CD" w:rsidP="00F45FD1">
            <w:pPr>
              <w:autoSpaceDE w:val="0"/>
              <w:autoSpaceDN w:val="0"/>
              <w:adjustRightInd w:val="0"/>
              <w:jc w:val="both"/>
              <w:rPr>
                <w:rFonts w:asciiTheme="majorBidi" w:hAnsiTheme="majorBidi" w:cstheme="majorBidi"/>
                <w:color w:val="000000"/>
                <w:sz w:val="24"/>
                <w:szCs w:val="24"/>
              </w:rPr>
            </w:pPr>
          </w:p>
        </w:tc>
        <w:tc>
          <w:tcPr>
            <w:tcW w:w="2337" w:type="dxa"/>
          </w:tcPr>
          <w:p w14:paraId="09ED7F92" w14:textId="77777777" w:rsidR="00E172CD" w:rsidRPr="0050260E" w:rsidRDefault="00E172CD"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1(0)</w:t>
            </w:r>
          </w:p>
        </w:tc>
        <w:tc>
          <w:tcPr>
            <w:tcW w:w="2338" w:type="dxa"/>
          </w:tcPr>
          <w:p w14:paraId="7743AC7F" w14:textId="77777777" w:rsidR="00E172CD" w:rsidRPr="0050260E" w:rsidRDefault="00E172CD"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1(1)</w:t>
            </w:r>
          </w:p>
        </w:tc>
      </w:tr>
      <w:tr w:rsidR="00E43630" w:rsidRPr="0050260E" w14:paraId="2064190F" w14:textId="77777777" w:rsidTr="00052239">
        <w:trPr>
          <w:trHeight w:val="188"/>
        </w:trPr>
        <w:tc>
          <w:tcPr>
            <w:tcW w:w="4675" w:type="dxa"/>
          </w:tcPr>
          <w:p w14:paraId="258949AA" w14:textId="77777777"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10%</w:t>
            </w:r>
          </w:p>
        </w:tc>
        <w:tc>
          <w:tcPr>
            <w:tcW w:w="2337" w:type="dxa"/>
            <w:vAlign w:val="bottom"/>
          </w:tcPr>
          <w:p w14:paraId="1EDBC352" w14:textId="4ED6F3A4"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3.02</w:t>
            </w:r>
          </w:p>
        </w:tc>
        <w:tc>
          <w:tcPr>
            <w:tcW w:w="2338" w:type="dxa"/>
            <w:vAlign w:val="bottom"/>
          </w:tcPr>
          <w:p w14:paraId="6FE0DBFB" w14:textId="6BC45665"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3.51</w:t>
            </w:r>
          </w:p>
        </w:tc>
      </w:tr>
      <w:tr w:rsidR="00E43630" w:rsidRPr="0050260E" w14:paraId="3B0BA386" w14:textId="77777777" w:rsidTr="001650B5">
        <w:tc>
          <w:tcPr>
            <w:tcW w:w="4675" w:type="dxa"/>
          </w:tcPr>
          <w:p w14:paraId="3B220514" w14:textId="77777777"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5%</w:t>
            </w:r>
          </w:p>
        </w:tc>
        <w:tc>
          <w:tcPr>
            <w:tcW w:w="2337" w:type="dxa"/>
            <w:vAlign w:val="bottom"/>
          </w:tcPr>
          <w:p w14:paraId="2329A5B0" w14:textId="579E1677"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3.62</w:t>
            </w:r>
          </w:p>
        </w:tc>
        <w:tc>
          <w:tcPr>
            <w:tcW w:w="2338" w:type="dxa"/>
            <w:vAlign w:val="bottom"/>
          </w:tcPr>
          <w:p w14:paraId="0FC6071D" w14:textId="6DAF072B"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4.16</w:t>
            </w:r>
          </w:p>
        </w:tc>
      </w:tr>
      <w:tr w:rsidR="00E43630" w:rsidRPr="0050260E" w14:paraId="7B594BC4" w14:textId="77777777" w:rsidTr="001650B5">
        <w:tc>
          <w:tcPr>
            <w:tcW w:w="4675" w:type="dxa"/>
          </w:tcPr>
          <w:p w14:paraId="488D2A2A" w14:textId="77777777"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2.5%</w:t>
            </w:r>
          </w:p>
        </w:tc>
        <w:tc>
          <w:tcPr>
            <w:tcW w:w="2337" w:type="dxa"/>
            <w:vAlign w:val="bottom"/>
          </w:tcPr>
          <w:p w14:paraId="6A9768F8" w14:textId="5F588D56"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4.18</w:t>
            </w:r>
          </w:p>
        </w:tc>
        <w:tc>
          <w:tcPr>
            <w:tcW w:w="2338" w:type="dxa"/>
            <w:vAlign w:val="bottom"/>
          </w:tcPr>
          <w:p w14:paraId="4DA2D885" w14:textId="392226BF"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4.79</w:t>
            </w:r>
          </w:p>
        </w:tc>
      </w:tr>
      <w:tr w:rsidR="00E43630" w:rsidRPr="0050260E" w14:paraId="07AA9771" w14:textId="77777777" w:rsidTr="001650B5">
        <w:tc>
          <w:tcPr>
            <w:tcW w:w="4675" w:type="dxa"/>
          </w:tcPr>
          <w:p w14:paraId="2BBC9C29" w14:textId="77777777"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1%</w:t>
            </w:r>
          </w:p>
        </w:tc>
        <w:tc>
          <w:tcPr>
            <w:tcW w:w="2337" w:type="dxa"/>
            <w:vAlign w:val="bottom"/>
          </w:tcPr>
          <w:p w14:paraId="7DBF9168" w14:textId="090C3B03"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4.94</w:t>
            </w:r>
          </w:p>
        </w:tc>
        <w:tc>
          <w:tcPr>
            <w:tcW w:w="2338" w:type="dxa"/>
            <w:vAlign w:val="bottom"/>
          </w:tcPr>
          <w:p w14:paraId="393A2BAE" w14:textId="075548C5" w:rsidR="00E43630" w:rsidRPr="0050260E" w:rsidRDefault="00E43630" w:rsidP="00F45FD1">
            <w:pPr>
              <w:autoSpaceDE w:val="0"/>
              <w:autoSpaceDN w:val="0"/>
              <w:adjustRightInd w:val="0"/>
              <w:jc w:val="both"/>
              <w:rPr>
                <w:rFonts w:asciiTheme="majorBidi" w:hAnsiTheme="majorBidi" w:cstheme="majorBidi"/>
                <w:color w:val="000000"/>
                <w:sz w:val="24"/>
                <w:szCs w:val="24"/>
              </w:rPr>
            </w:pPr>
            <w:r w:rsidRPr="0050260E">
              <w:rPr>
                <w:rFonts w:asciiTheme="majorBidi" w:hAnsiTheme="majorBidi" w:cstheme="majorBidi"/>
                <w:color w:val="000000"/>
                <w:sz w:val="24"/>
                <w:szCs w:val="24"/>
              </w:rPr>
              <w:t>5.58</w:t>
            </w:r>
          </w:p>
        </w:tc>
      </w:tr>
    </w:tbl>
    <w:p w14:paraId="36808CBD" w14:textId="044B8E55" w:rsidR="00E172CD" w:rsidRPr="00705A6C" w:rsidRDefault="00B665FC" w:rsidP="00F444D2">
      <w:pPr>
        <w:spacing w:after="0" w:line="360" w:lineRule="auto"/>
        <w:jc w:val="both"/>
        <w:rPr>
          <w:rFonts w:asciiTheme="majorBidi" w:hAnsiTheme="majorBidi" w:cstheme="majorBidi"/>
          <w:sz w:val="20"/>
          <w:szCs w:val="20"/>
          <w:lang w:bidi="ar-IQ"/>
        </w:rPr>
      </w:pPr>
      <w:r w:rsidRPr="00705A6C">
        <w:rPr>
          <w:rFonts w:asciiTheme="majorBidi" w:hAnsiTheme="majorBidi" w:cstheme="majorBidi"/>
          <w:sz w:val="20"/>
          <w:szCs w:val="20"/>
          <w:lang w:bidi="ar-IQ"/>
        </w:rPr>
        <w:t>Source: Eviews10; Authors calculation</w:t>
      </w:r>
    </w:p>
    <w:p w14:paraId="685E7793" w14:textId="6311C361" w:rsidR="00155B1A" w:rsidRPr="0050260E" w:rsidRDefault="00E172CD" w:rsidP="00F444D2">
      <w:pPr>
        <w:autoSpaceDE w:val="0"/>
        <w:autoSpaceDN w:val="0"/>
        <w:adjustRightInd w:val="0"/>
        <w:spacing w:after="0" w:line="360" w:lineRule="auto"/>
        <w:jc w:val="both"/>
        <w:rPr>
          <w:rFonts w:asciiTheme="majorBidi" w:eastAsia="TimesNewRomanPSMT" w:hAnsiTheme="majorBidi" w:cstheme="majorBidi"/>
          <w:sz w:val="24"/>
          <w:szCs w:val="24"/>
        </w:rPr>
      </w:pPr>
      <w:r w:rsidRPr="0050260E">
        <w:rPr>
          <w:rFonts w:asciiTheme="majorBidi" w:eastAsia="Times New Roman" w:hAnsiTheme="majorBidi" w:cstheme="majorBidi"/>
          <w:sz w:val="24"/>
          <w:szCs w:val="24"/>
          <w:lang w:bidi="ar-IQ"/>
        </w:rPr>
        <w:t>In table (</w:t>
      </w:r>
      <w:r w:rsidR="00813843">
        <w:rPr>
          <w:rFonts w:asciiTheme="majorBidi" w:eastAsia="Times New Roman" w:hAnsiTheme="majorBidi" w:cstheme="majorBidi"/>
          <w:sz w:val="24"/>
          <w:szCs w:val="24"/>
          <w:lang w:bidi="ar-IQ"/>
        </w:rPr>
        <w:t>2</w:t>
      </w:r>
      <w:r w:rsidRPr="0050260E">
        <w:rPr>
          <w:rFonts w:asciiTheme="majorBidi" w:eastAsia="Times New Roman" w:hAnsiTheme="majorBidi" w:cstheme="majorBidi"/>
          <w:sz w:val="24"/>
          <w:szCs w:val="24"/>
          <w:lang w:bidi="ar-IQ"/>
        </w:rPr>
        <w:t xml:space="preserve">) it is noticed that the statistical value (F) is </w:t>
      </w:r>
      <w:r w:rsidR="00761ED3" w:rsidRPr="0050260E">
        <w:rPr>
          <w:rFonts w:asciiTheme="majorBidi" w:eastAsia="Times New Roman" w:hAnsiTheme="majorBidi" w:cstheme="majorBidi"/>
          <w:sz w:val="24"/>
          <w:szCs w:val="24"/>
          <w:lang w:bidi="ar-IQ"/>
        </w:rPr>
        <w:t>(</w:t>
      </w:r>
      <w:r w:rsidR="00761ED3" w:rsidRPr="0050260E">
        <w:rPr>
          <w:rFonts w:asciiTheme="majorBidi" w:hAnsiTheme="majorBidi" w:cstheme="majorBidi"/>
          <w:color w:val="000000"/>
          <w:sz w:val="24"/>
          <w:szCs w:val="24"/>
        </w:rPr>
        <w:t>9.068721</w:t>
      </w:r>
      <w:r w:rsidRPr="0050260E">
        <w:rPr>
          <w:rFonts w:asciiTheme="majorBidi" w:eastAsia="Times New Roman" w:hAnsiTheme="majorBidi" w:cstheme="majorBidi"/>
          <w:sz w:val="24"/>
          <w:szCs w:val="24"/>
          <w:lang w:bidi="ar-IQ"/>
        </w:rPr>
        <w:t>), which is greater than the maximum critical values at the level of (1%) which equals (</w:t>
      </w:r>
      <w:r w:rsidR="00D610B4" w:rsidRPr="0050260E">
        <w:rPr>
          <w:rFonts w:asciiTheme="majorBidi" w:eastAsia="Times New Roman" w:hAnsiTheme="majorBidi" w:cstheme="majorBidi"/>
          <w:sz w:val="24"/>
          <w:szCs w:val="24"/>
          <w:lang w:bidi="ar-IQ"/>
        </w:rPr>
        <w:t>5.58</w:t>
      </w:r>
      <w:r w:rsidRPr="0050260E">
        <w:rPr>
          <w:rFonts w:asciiTheme="majorBidi" w:eastAsia="Times New Roman" w:hAnsiTheme="majorBidi" w:cstheme="majorBidi"/>
          <w:sz w:val="24"/>
          <w:szCs w:val="24"/>
          <w:lang w:bidi="ar-IQ"/>
        </w:rPr>
        <w:t>)</w:t>
      </w:r>
      <w:r w:rsidR="00557751">
        <w:rPr>
          <w:rFonts w:asciiTheme="majorBidi" w:eastAsia="Times New Roman" w:hAnsiTheme="majorBidi" w:cstheme="majorBidi"/>
          <w:sz w:val="24"/>
          <w:szCs w:val="24"/>
          <w:lang w:bidi="ar-IQ"/>
        </w:rPr>
        <w:t>.</w:t>
      </w:r>
      <w:r w:rsidR="00155B1A" w:rsidRPr="0050260E">
        <w:rPr>
          <w:rFonts w:asciiTheme="majorBidi" w:eastAsia="Times New Roman" w:hAnsiTheme="majorBidi" w:cstheme="majorBidi"/>
          <w:sz w:val="24"/>
          <w:szCs w:val="24"/>
          <w:lang w:bidi="ar-IQ"/>
        </w:rPr>
        <w:t xml:space="preserve"> </w:t>
      </w:r>
      <w:r w:rsidR="00557751">
        <w:rPr>
          <w:rFonts w:asciiTheme="majorBidi" w:eastAsia="Times New Roman" w:hAnsiTheme="majorBidi" w:cstheme="majorBidi"/>
          <w:sz w:val="24"/>
          <w:szCs w:val="24"/>
          <w:lang w:bidi="ar-IQ"/>
        </w:rPr>
        <w:t>S</w:t>
      </w:r>
      <w:r w:rsidR="00155B1A" w:rsidRPr="0050260E">
        <w:rPr>
          <w:rFonts w:asciiTheme="majorBidi" w:eastAsia="Times New Roman" w:hAnsiTheme="majorBidi" w:cstheme="majorBidi"/>
          <w:sz w:val="24"/>
          <w:szCs w:val="24"/>
          <w:lang w:bidi="ar-IQ"/>
        </w:rPr>
        <w:t>o,</w:t>
      </w:r>
      <w:r w:rsidRPr="0050260E">
        <w:rPr>
          <w:rFonts w:asciiTheme="majorBidi" w:eastAsia="Times New Roman" w:hAnsiTheme="majorBidi" w:cstheme="majorBidi"/>
          <w:sz w:val="24"/>
          <w:szCs w:val="24"/>
          <w:lang w:bidi="ar-IQ"/>
        </w:rPr>
        <w:t xml:space="preserve"> </w:t>
      </w:r>
      <w:r w:rsidR="00557751">
        <w:rPr>
          <w:rFonts w:asciiTheme="majorBidi" w:hAnsiTheme="majorBidi" w:cstheme="majorBidi"/>
          <w:sz w:val="24"/>
          <w:szCs w:val="24"/>
        </w:rPr>
        <w:t>t</w:t>
      </w:r>
      <w:r w:rsidR="00155B1A" w:rsidRPr="0050260E">
        <w:rPr>
          <w:rFonts w:asciiTheme="majorBidi" w:hAnsiTheme="majorBidi" w:cstheme="majorBidi"/>
          <w:sz w:val="24"/>
          <w:szCs w:val="24"/>
        </w:rPr>
        <w:t>he results suggest the existence of a level relationship (a long-run relationship) for the dependent variable and its repressor since the null hypotheses are rejected at 0.01, 0.05 or 0.10 levels.</w:t>
      </w:r>
    </w:p>
    <w:p w14:paraId="387DAEC5" w14:textId="77777777" w:rsidR="00FF7846" w:rsidRDefault="00FF7846" w:rsidP="00F444D2">
      <w:pPr>
        <w:spacing w:after="0" w:line="360" w:lineRule="auto"/>
        <w:jc w:val="both"/>
        <w:rPr>
          <w:rFonts w:asciiTheme="majorBidi" w:hAnsiTheme="majorBidi" w:cstheme="majorBidi"/>
          <w:b/>
          <w:bCs/>
          <w:sz w:val="24"/>
          <w:szCs w:val="24"/>
        </w:rPr>
      </w:pPr>
    </w:p>
    <w:p w14:paraId="3089C066" w14:textId="1AF15CB1" w:rsidR="00E172CD" w:rsidRPr="0050260E" w:rsidRDefault="00E172CD"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 Long-run</w:t>
      </w:r>
      <w:r w:rsidR="005A2B1C" w:rsidRPr="0050260E">
        <w:rPr>
          <w:rFonts w:asciiTheme="majorBidi" w:hAnsiTheme="majorBidi" w:cstheme="majorBidi"/>
          <w:b/>
          <w:bCs/>
          <w:sz w:val="24"/>
          <w:szCs w:val="24"/>
        </w:rPr>
        <w:t xml:space="preserve"> </w:t>
      </w:r>
      <w:r w:rsidR="005B6F6D" w:rsidRPr="0050260E">
        <w:rPr>
          <w:rFonts w:asciiTheme="majorBidi" w:hAnsiTheme="majorBidi" w:cstheme="majorBidi"/>
          <w:b/>
          <w:bCs/>
          <w:sz w:val="24"/>
          <w:szCs w:val="24"/>
        </w:rPr>
        <w:t>coefficients</w:t>
      </w:r>
      <w:r w:rsidRPr="0050260E">
        <w:rPr>
          <w:rFonts w:asciiTheme="majorBidi" w:hAnsiTheme="majorBidi" w:cstheme="majorBidi"/>
          <w:b/>
          <w:bCs/>
          <w:sz w:val="24"/>
          <w:szCs w:val="24"/>
        </w:rPr>
        <w:t>:</w:t>
      </w:r>
    </w:p>
    <w:p w14:paraId="2FA6E2D2" w14:textId="53FD3168" w:rsidR="00E172CD" w:rsidRPr="0050260E" w:rsidRDefault="00E172CD" w:rsidP="00F444D2">
      <w:pPr>
        <w:spacing w:after="0" w:line="360" w:lineRule="auto"/>
        <w:jc w:val="both"/>
        <w:rPr>
          <w:rFonts w:asciiTheme="majorBidi" w:eastAsia="Times New Roman" w:hAnsiTheme="majorBidi" w:cstheme="majorBidi"/>
          <w:sz w:val="24"/>
          <w:szCs w:val="24"/>
          <w:lang w:bidi="ar-IQ"/>
        </w:rPr>
      </w:pPr>
      <w:r w:rsidRPr="0050260E">
        <w:rPr>
          <w:rFonts w:asciiTheme="majorBidi" w:eastAsia="Times New Roman" w:hAnsiTheme="majorBidi" w:cstheme="majorBidi"/>
          <w:sz w:val="24"/>
          <w:szCs w:val="24"/>
          <w:lang w:bidi="ar-IQ"/>
        </w:rPr>
        <w:t>In Table</w:t>
      </w:r>
      <w:r w:rsidR="006E3653" w:rsidRPr="0050260E">
        <w:rPr>
          <w:rFonts w:asciiTheme="majorBidi" w:eastAsia="Times New Roman" w:hAnsiTheme="majorBidi" w:cstheme="majorBidi"/>
          <w:sz w:val="24"/>
          <w:szCs w:val="24"/>
          <w:lang w:bidi="ar-IQ"/>
        </w:rPr>
        <w:t xml:space="preserve"> </w:t>
      </w:r>
      <w:r w:rsidRPr="0050260E">
        <w:rPr>
          <w:rFonts w:asciiTheme="majorBidi" w:eastAsia="Times New Roman" w:hAnsiTheme="majorBidi" w:cstheme="majorBidi"/>
          <w:sz w:val="24"/>
          <w:szCs w:val="24"/>
          <w:lang w:bidi="ar-IQ"/>
        </w:rPr>
        <w:t>(</w:t>
      </w:r>
      <w:r w:rsidR="00E92E09" w:rsidRPr="0050260E">
        <w:rPr>
          <w:rFonts w:asciiTheme="majorBidi" w:eastAsia="Times New Roman" w:hAnsiTheme="majorBidi" w:cstheme="majorBidi"/>
          <w:sz w:val="24"/>
          <w:szCs w:val="24"/>
          <w:lang w:bidi="ar-IQ"/>
        </w:rPr>
        <w:t>3</w:t>
      </w:r>
      <w:r w:rsidRPr="0050260E">
        <w:rPr>
          <w:rFonts w:asciiTheme="majorBidi" w:eastAsia="Times New Roman" w:hAnsiTheme="majorBidi" w:cstheme="majorBidi"/>
          <w:sz w:val="24"/>
          <w:szCs w:val="24"/>
          <w:lang w:bidi="ar-IQ"/>
        </w:rPr>
        <w:t>)</w:t>
      </w:r>
      <w:r w:rsidR="00705A6C">
        <w:rPr>
          <w:rFonts w:asciiTheme="majorBidi" w:eastAsia="Times New Roman" w:hAnsiTheme="majorBidi" w:cstheme="majorBidi"/>
          <w:sz w:val="24"/>
          <w:szCs w:val="24"/>
          <w:lang w:bidi="ar-IQ"/>
        </w:rPr>
        <w:t xml:space="preserve"> </w:t>
      </w:r>
      <w:r w:rsidR="00F93AC4" w:rsidRPr="0050260E">
        <w:rPr>
          <w:rFonts w:asciiTheme="majorBidi" w:eastAsia="Times New Roman" w:hAnsiTheme="majorBidi" w:cstheme="majorBidi"/>
          <w:sz w:val="24"/>
          <w:szCs w:val="24"/>
          <w:lang w:bidi="ar-IQ"/>
        </w:rPr>
        <w:t>a positive but none significant impact of Exports (EX</w:t>
      </w:r>
      <w:r w:rsidR="00F93AC4" w:rsidRPr="0050260E">
        <w:rPr>
          <w:rFonts w:asciiTheme="majorBidi" w:eastAsia="Times New Roman" w:hAnsiTheme="majorBidi" w:cstheme="majorBidi"/>
          <w:sz w:val="24"/>
          <w:szCs w:val="24"/>
          <w:vertAlign w:val="subscript"/>
          <w:lang w:bidi="ar-IQ"/>
        </w:rPr>
        <w:t>m</w:t>
      </w:r>
      <w:r w:rsidR="00F93AC4" w:rsidRPr="0050260E">
        <w:rPr>
          <w:rFonts w:asciiTheme="majorBidi" w:eastAsia="Times New Roman" w:hAnsiTheme="majorBidi" w:cstheme="majorBidi"/>
          <w:sz w:val="24"/>
          <w:szCs w:val="24"/>
          <w:lang w:bidi="ar-IQ"/>
        </w:rPr>
        <w:t>) on economic growth rates (EG</w:t>
      </w:r>
      <w:r w:rsidR="00F93AC4" w:rsidRPr="0050260E">
        <w:rPr>
          <w:rFonts w:asciiTheme="majorBidi" w:eastAsia="Times New Roman" w:hAnsiTheme="majorBidi" w:cstheme="majorBidi"/>
          <w:sz w:val="24"/>
          <w:szCs w:val="24"/>
          <w:vertAlign w:val="subscript"/>
          <w:lang w:bidi="ar-IQ"/>
        </w:rPr>
        <w:t>m</w:t>
      </w:r>
      <w:r w:rsidR="00F93AC4" w:rsidRPr="0050260E">
        <w:rPr>
          <w:rFonts w:asciiTheme="majorBidi" w:eastAsia="Times New Roman" w:hAnsiTheme="majorBidi" w:cstheme="majorBidi"/>
          <w:sz w:val="24"/>
          <w:szCs w:val="24"/>
          <w:lang w:bidi="ar-IQ"/>
        </w:rPr>
        <w:t xml:space="preserve">), </w:t>
      </w:r>
      <w:r w:rsidR="006E3653" w:rsidRPr="0050260E">
        <w:rPr>
          <w:rFonts w:asciiTheme="majorBidi" w:eastAsia="Times New Roman" w:hAnsiTheme="majorBidi" w:cstheme="majorBidi"/>
          <w:sz w:val="24"/>
          <w:szCs w:val="24"/>
          <w:lang w:bidi="ar-IQ"/>
        </w:rPr>
        <w:t>i.e., the</w:t>
      </w:r>
      <w:r w:rsidR="00F93AC4" w:rsidRPr="0050260E">
        <w:rPr>
          <w:rFonts w:asciiTheme="majorBidi" w:eastAsia="Times New Roman" w:hAnsiTheme="majorBidi" w:cstheme="majorBidi"/>
          <w:sz w:val="24"/>
          <w:szCs w:val="24"/>
          <w:lang w:bidi="ar-IQ"/>
        </w:rPr>
        <w:t xml:space="preserve"> exports have no significant effects on economic growth in the long-term periods</w:t>
      </w:r>
      <w:r w:rsidR="006E3653" w:rsidRPr="0050260E">
        <w:rPr>
          <w:rFonts w:asciiTheme="majorBidi" w:eastAsia="Times New Roman" w:hAnsiTheme="majorBidi" w:cstheme="majorBidi"/>
          <w:sz w:val="24"/>
          <w:szCs w:val="24"/>
          <w:lang w:bidi="ar-IQ"/>
        </w:rPr>
        <w:t xml:space="preserve"> rather than the Bound test findings in table (2).</w:t>
      </w:r>
    </w:p>
    <w:p w14:paraId="48F459C9" w14:textId="5AD0675C" w:rsidR="00E172CD" w:rsidRPr="0050260E" w:rsidRDefault="001F358C" w:rsidP="00F444D2">
      <w:pPr>
        <w:spacing w:after="0" w:line="360" w:lineRule="auto"/>
        <w:jc w:val="both"/>
        <w:rPr>
          <w:rFonts w:asciiTheme="majorBidi" w:hAnsiTheme="majorBidi" w:cstheme="majorBidi"/>
          <w:b/>
          <w:bCs/>
          <w:sz w:val="24"/>
          <w:szCs w:val="24"/>
          <w:rtl/>
          <w:lang w:bidi="ar-IQ"/>
        </w:rPr>
      </w:pPr>
      <w:r>
        <w:rPr>
          <w:noProof/>
        </w:rPr>
        <w:drawing>
          <wp:anchor distT="0" distB="0" distL="114300" distR="114300" simplePos="0" relativeHeight="251660288" behindDoc="1" locked="0" layoutInCell="1" allowOverlap="1" wp14:anchorId="2896AD86" wp14:editId="23B50D7E">
            <wp:simplePos x="0" y="0"/>
            <wp:positionH relativeFrom="column">
              <wp:posOffset>219837</wp:posOffset>
            </wp:positionH>
            <wp:positionV relativeFrom="paragraph">
              <wp:posOffset>241300</wp:posOffset>
            </wp:positionV>
            <wp:extent cx="5286375" cy="1219200"/>
            <wp:effectExtent l="0" t="0" r="9525" b="0"/>
            <wp:wrapTight wrapText="bothSides">
              <wp:wrapPolygon edited="0">
                <wp:start x="0" y="0"/>
                <wp:lineTo x="0" y="21263"/>
                <wp:lineTo x="21561" y="21263"/>
                <wp:lineTo x="215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86375" cy="1219200"/>
                    </a:xfrm>
                    <a:prstGeom prst="rect">
                      <a:avLst/>
                    </a:prstGeom>
                  </pic:spPr>
                </pic:pic>
              </a:graphicData>
            </a:graphic>
          </wp:anchor>
        </w:drawing>
      </w:r>
      <w:r w:rsidR="00705A6C">
        <w:rPr>
          <w:rFonts w:asciiTheme="majorBidi" w:hAnsiTheme="majorBidi" w:cstheme="majorBidi"/>
          <w:b/>
          <w:bCs/>
          <w:sz w:val="24"/>
          <w:szCs w:val="24"/>
          <w:lang w:bidi="ar-IQ"/>
        </w:rPr>
        <w:t xml:space="preserve">              </w:t>
      </w:r>
      <w:r w:rsidR="00E172CD" w:rsidRPr="0050260E">
        <w:rPr>
          <w:rFonts w:asciiTheme="majorBidi" w:hAnsiTheme="majorBidi" w:cstheme="majorBidi"/>
          <w:b/>
          <w:bCs/>
          <w:sz w:val="24"/>
          <w:szCs w:val="24"/>
          <w:lang w:bidi="ar-IQ"/>
        </w:rPr>
        <w:t>Table (</w:t>
      </w:r>
      <w:r w:rsidR="00974A62" w:rsidRPr="0050260E">
        <w:rPr>
          <w:rFonts w:asciiTheme="majorBidi" w:eastAsia="Times New Roman" w:hAnsiTheme="majorBidi" w:cstheme="majorBidi"/>
          <w:sz w:val="24"/>
          <w:szCs w:val="24"/>
          <w:lang w:bidi="ar-IQ"/>
        </w:rPr>
        <w:t>3</w:t>
      </w:r>
      <w:r w:rsidR="00E172CD" w:rsidRPr="0050260E">
        <w:rPr>
          <w:rFonts w:asciiTheme="majorBidi" w:hAnsiTheme="majorBidi" w:cstheme="majorBidi"/>
          <w:b/>
          <w:bCs/>
          <w:sz w:val="24"/>
          <w:szCs w:val="24"/>
          <w:lang w:bidi="ar-IQ"/>
        </w:rPr>
        <w:t>) Long-</w:t>
      </w:r>
      <w:r>
        <w:rPr>
          <w:rFonts w:asciiTheme="majorBidi" w:hAnsiTheme="majorBidi" w:cstheme="majorBidi"/>
          <w:b/>
          <w:bCs/>
          <w:sz w:val="24"/>
          <w:szCs w:val="24"/>
          <w:lang w:bidi="ar-IQ"/>
        </w:rPr>
        <w:t>term</w:t>
      </w:r>
      <w:r w:rsidR="00E172CD" w:rsidRPr="0050260E">
        <w:rPr>
          <w:rFonts w:asciiTheme="majorBidi" w:hAnsiTheme="majorBidi" w:cstheme="majorBidi"/>
          <w:b/>
          <w:bCs/>
          <w:sz w:val="24"/>
          <w:szCs w:val="24"/>
          <w:lang w:bidi="ar-IQ"/>
        </w:rPr>
        <w:t xml:space="preserve"> estimates</w:t>
      </w:r>
    </w:p>
    <w:p w14:paraId="3BAD8D8E" w14:textId="0BE3D266" w:rsidR="001F358C" w:rsidRDefault="001F358C" w:rsidP="00F444D2">
      <w:pPr>
        <w:spacing w:after="0" w:line="360" w:lineRule="auto"/>
        <w:jc w:val="both"/>
        <w:rPr>
          <w:rFonts w:asciiTheme="majorBidi" w:hAnsiTheme="majorBidi" w:cstheme="majorBidi"/>
          <w:sz w:val="24"/>
          <w:szCs w:val="24"/>
          <w:lang w:bidi="ar-IQ"/>
        </w:rPr>
      </w:pPr>
    </w:p>
    <w:p w14:paraId="35C0450A" w14:textId="16FAE648" w:rsidR="001F358C" w:rsidRDefault="001F358C" w:rsidP="00F444D2">
      <w:pPr>
        <w:spacing w:after="0" w:line="360" w:lineRule="auto"/>
        <w:jc w:val="both"/>
        <w:rPr>
          <w:rFonts w:asciiTheme="majorBidi" w:hAnsiTheme="majorBidi" w:cstheme="majorBidi"/>
          <w:sz w:val="24"/>
          <w:szCs w:val="24"/>
          <w:lang w:bidi="ar-IQ"/>
        </w:rPr>
      </w:pPr>
    </w:p>
    <w:p w14:paraId="3116A547" w14:textId="003FD727" w:rsidR="001F358C" w:rsidRDefault="001F358C" w:rsidP="00F444D2">
      <w:pPr>
        <w:spacing w:after="0" w:line="360" w:lineRule="auto"/>
        <w:jc w:val="both"/>
        <w:rPr>
          <w:rFonts w:asciiTheme="majorBidi" w:hAnsiTheme="majorBidi" w:cstheme="majorBidi"/>
          <w:sz w:val="24"/>
          <w:szCs w:val="24"/>
          <w:lang w:bidi="ar-IQ"/>
        </w:rPr>
      </w:pPr>
    </w:p>
    <w:p w14:paraId="12D857A1" w14:textId="4A57E35B" w:rsidR="00E172CD" w:rsidRPr="00705A6C" w:rsidRDefault="00B665FC" w:rsidP="00F444D2">
      <w:pPr>
        <w:spacing w:after="0" w:line="360" w:lineRule="auto"/>
        <w:jc w:val="both"/>
        <w:rPr>
          <w:rFonts w:asciiTheme="majorBidi" w:hAnsiTheme="majorBidi" w:cstheme="majorBidi"/>
          <w:sz w:val="20"/>
          <w:szCs w:val="20"/>
          <w:lang w:bidi="ar-IQ"/>
        </w:rPr>
      </w:pPr>
      <w:r w:rsidRPr="00705A6C">
        <w:rPr>
          <w:rFonts w:asciiTheme="majorBidi" w:hAnsiTheme="majorBidi" w:cstheme="majorBidi"/>
          <w:sz w:val="20"/>
          <w:szCs w:val="20"/>
          <w:lang w:bidi="ar-IQ"/>
        </w:rPr>
        <w:t>Source: Eviews10; Authors calculation</w:t>
      </w:r>
    </w:p>
    <w:p w14:paraId="375A4400" w14:textId="77777777" w:rsidR="00FF7846" w:rsidRDefault="00FF7846" w:rsidP="00F444D2">
      <w:pPr>
        <w:spacing w:after="0" w:line="360" w:lineRule="auto"/>
        <w:jc w:val="both"/>
        <w:rPr>
          <w:rFonts w:asciiTheme="majorBidi" w:hAnsiTheme="majorBidi" w:cstheme="majorBidi"/>
          <w:b/>
          <w:bCs/>
          <w:sz w:val="24"/>
          <w:szCs w:val="24"/>
        </w:rPr>
      </w:pPr>
    </w:p>
    <w:p w14:paraId="10A67F74" w14:textId="48A68572" w:rsidR="00E172CD" w:rsidRPr="0050260E" w:rsidRDefault="00E172CD"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 xml:space="preserve"> Short-run relationship:</w:t>
      </w:r>
    </w:p>
    <w:p w14:paraId="385A0D89" w14:textId="081A1648" w:rsidR="0050260E" w:rsidRPr="0050260E" w:rsidRDefault="00E172CD" w:rsidP="00705A6C">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Table (</w:t>
      </w:r>
      <w:r w:rsidR="00413BB4" w:rsidRPr="0050260E">
        <w:rPr>
          <w:rFonts w:asciiTheme="majorBidi" w:hAnsiTheme="majorBidi" w:cstheme="majorBidi"/>
          <w:sz w:val="24"/>
          <w:szCs w:val="24"/>
        </w:rPr>
        <w:t>4</w:t>
      </w:r>
      <w:r w:rsidRPr="0050260E">
        <w:rPr>
          <w:rFonts w:asciiTheme="majorBidi" w:hAnsiTheme="majorBidi" w:cstheme="majorBidi"/>
          <w:sz w:val="24"/>
          <w:szCs w:val="24"/>
        </w:rPr>
        <w:t xml:space="preserve">) shows partially different results; it </w:t>
      </w:r>
      <w:r w:rsidR="00155B1A" w:rsidRPr="0050260E">
        <w:rPr>
          <w:rFonts w:asciiTheme="majorBidi" w:hAnsiTheme="majorBidi" w:cstheme="majorBidi"/>
          <w:sz w:val="24"/>
          <w:szCs w:val="24"/>
        </w:rPr>
        <w:t>was also</w:t>
      </w:r>
      <w:r w:rsidR="0032748F" w:rsidRPr="0050260E">
        <w:rPr>
          <w:rFonts w:asciiTheme="majorBidi" w:hAnsiTheme="majorBidi" w:cstheme="majorBidi"/>
          <w:sz w:val="24"/>
          <w:szCs w:val="24"/>
        </w:rPr>
        <w:t xml:space="preserve"> </w:t>
      </w:r>
      <w:r w:rsidRPr="0050260E">
        <w:rPr>
          <w:rFonts w:asciiTheme="majorBidi" w:hAnsiTheme="majorBidi" w:cstheme="majorBidi"/>
          <w:sz w:val="24"/>
          <w:szCs w:val="24"/>
        </w:rPr>
        <w:t>found a none significant short-run relationship between Exports (EX</w:t>
      </w:r>
      <w:r w:rsidR="0032748F" w:rsidRPr="0050260E">
        <w:rPr>
          <w:rFonts w:asciiTheme="majorBidi" w:hAnsiTheme="majorBidi" w:cstheme="majorBidi"/>
          <w:sz w:val="24"/>
          <w:szCs w:val="24"/>
          <w:vertAlign w:val="subscript"/>
        </w:rPr>
        <w:t>m</w:t>
      </w:r>
      <w:r w:rsidRPr="0050260E">
        <w:rPr>
          <w:rFonts w:asciiTheme="majorBidi" w:hAnsiTheme="majorBidi" w:cstheme="majorBidi"/>
          <w:sz w:val="24"/>
          <w:szCs w:val="24"/>
        </w:rPr>
        <w:t xml:space="preserve">) and economic growth, when we </w:t>
      </w:r>
      <w:r w:rsidR="0032748F" w:rsidRPr="0050260E">
        <w:rPr>
          <w:rFonts w:asciiTheme="majorBidi" w:hAnsiTheme="majorBidi" w:cstheme="majorBidi"/>
          <w:sz w:val="24"/>
          <w:szCs w:val="24"/>
        </w:rPr>
        <w:t>consider</w:t>
      </w:r>
      <w:r w:rsidRPr="0050260E">
        <w:rPr>
          <w:rFonts w:asciiTheme="majorBidi" w:hAnsiTheme="majorBidi" w:cstheme="majorBidi"/>
          <w:sz w:val="24"/>
          <w:szCs w:val="24"/>
        </w:rPr>
        <w:t xml:space="preserve"> for (</w:t>
      </w:r>
      <w:r w:rsidR="0032748F" w:rsidRPr="0050260E">
        <w:rPr>
          <w:rFonts w:asciiTheme="majorBidi" w:hAnsiTheme="majorBidi" w:cstheme="majorBidi"/>
          <w:sz w:val="24"/>
          <w:szCs w:val="24"/>
        </w:rPr>
        <w:t>EX</w:t>
      </w:r>
      <w:r w:rsidR="0032748F" w:rsidRPr="0050260E">
        <w:rPr>
          <w:rFonts w:asciiTheme="majorBidi" w:hAnsiTheme="majorBidi" w:cstheme="majorBidi"/>
          <w:sz w:val="24"/>
          <w:szCs w:val="24"/>
          <w:vertAlign w:val="subscript"/>
        </w:rPr>
        <w:t>m</w:t>
      </w:r>
      <w:r w:rsidRPr="0050260E">
        <w:rPr>
          <w:rFonts w:asciiTheme="majorBidi" w:hAnsiTheme="majorBidi" w:cstheme="majorBidi"/>
          <w:sz w:val="24"/>
          <w:szCs w:val="24"/>
        </w:rPr>
        <w:t>)</w:t>
      </w:r>
      <w:r w:rsidR="0032748F" w:rsidRPr="0050260E">
        <w:rPr>
          <w:rFonts w:asciiTheme="majorBidi" w:hAnsiTheme="majorBidi" w:cstheme="majorBidi"/>
          <w:sz w:val="24"/>
          <w:szCs w:val="24"/>
        </w:rPr>
        <w:t xml:space="preserve"> </w:t>
      </w:r>
      <w:r w:rsidRPr="0050260E">
        <w:rPr>
          <w:rFonts w:asciiTheme="majorBidi" w:hAnsiTheme="majorBidi" w:cstheme="majorBidi"/>
          <w:sz w:val="24"/>
          <w:szCs w:val="24"/>
        </w:rPr>
        <w:t>with one lag, whereas for D(</w:t>
      </w:r>
      <w:r w:rsidR="0032748F" w:rsidRPr="0050260E">
        <w:rPr>
          <w:rFonts w:asciiTheme="majorBidi" w:hAnsiTheme="majorBidi" w:cstheme="majorBidi"/>
          <w:sz w:val="24"/>
          <w:szCs w:val="24"/>
        </w:rPr>
        <w:t>EX</w:t>
      </w:r>
      <w:r w:rsidR="0032748F" w:rsidRPr="0050260E">
        <w:rPr>
          <w:rFonts w:asciiTheme="majorBidi" w:hAnsiTheme="majorBidi" w:cstheme="majorBidi"/>
          <w:sz w:val="24"/>
          <w:szCs w:val="24"/>
          <w:vertAlign w:val="subscript"/>
        </w:rPr>
        <w:t>m</w:t>
      </w:r>
      <w:r w:rsidRPr="0050260E">
        <w:rPr>
          <w:rFonts w:asciiTheme="majorBidi" w:hAnsiTheme="majorBidi" w:cstheme="majorBidi"/>
          <w:sz w:val="24"/>
          <w:szCs w:val="24"/>
        </w:rPr>
        <w:t>) there exists a positive and significant short-run effect of exports on economic growth</w:t>
      </w:r>
      <w:r w:rsidR="00802BA3" w:rsidRPr="0050260E">
        <w:rPr>
          <w:rFonts w:asciiTheme="majorBidi" w:hAnsiTheme="majorBidi" w:cstheme="majorBidi"/>
          <w:sz w:val="24"/>
          <w:szCs w:val="24"/>
        </w:rPr>
        <w:t xml:space="preserve"> but, only at 10% level of </w:t>
      </w:r>
      <w:r w:rsidR="00E62E67" w:rsidRPr="0050260E">
        <w:rPr>
          <w:rFonts w:asciiTheme="majorBidi" w:hAnsiTheme="majorBidi" w:cstheme="majorBidi"/>
          <w:sz w:val="24"/>
          <w:szCs w:val="24"/>
        </w:rPr>
        <w:t>significance</w:t>
      </w:r>
      <w:r w:rsidRPr="0050260E">
        <w:rPr>
          <w:rFonts w:asciiTheme="majorBidi" w:hAnsiTheme="majorBidi" w:cstheme="majorBidi"/>
          <w:sz w:val="24"/>
          <w:szCs w:val="24"/>
        </w:rPr>
        <w:t>.</w:t>
      </w:r>
    </w:p>
    <w:p w14:paraId="225E60C7" w14:textId="5DCA581F" w:rsidR="00936D1E" w:rsidRPr="00936D1E" w:rsidRDefault="00936D1E" w:rsidP="00936D1E">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lastRenderedPageBreak/>
        <w:t>The results of the error correction model showed that the error correction slowdown coefficient reveals the speed (or slow) of the variables returning to the equilibrium state. The negative signal shows the short-run dynamic model convergence and the negative and moral coefficient associated with slowing the error correction limit is a more effective way of demonstrating cointegration.</w:t>
      </w:r>
    </w:p>
    <w:p w14:paraId="172250E4" w14:textId="77777777" w:rsidR="00936D1E" w:rsidRDefault="00936D1E" w:rsidP="00705A6C">
      <w:pPr>
        <w:spacing w:after="0" w:line="240" w:lineRule="auto"/>
        <w:jc w:val="both"/>
        <w:rPr>
          <w:rFonts w:asciiTheme="majorBidi" w:hAnsiTheme="majorBidi" w:cstheme="majorBidi"/>
          <w:b/>
          <w:bCs/>
          <w:sz w:val="24"/>
          <w:szCs w:val="24"/>
          <w:lang w:bidi="ar-IQ"/>
        </w:rPr>
      </w:pPr>
    </w:p>
    <w:p w14:paraId="0F484B09" w14:textId="07E48502" w:rsidR="00E172CD" w:rsidRPr="00FF7846" w:rsidRDefault="00E172CD" w:rsidP="00705A6C">
      <w:pPr>
        <w:spacing w:after="0" w:line="240" w:lineRule="auto"/>
        <w:jc w:val="both"/>
        <w:rPr>
          <w:rFonts w:asciiTheme="majorBidi" w:hAnsiTheme="majorBidi" w:cstheme="majorBidi"/>
          <w:sz w:val="24"/>
          <w:szCs w:val="24"/>
        </w:rPr>
      </w:pPr>
      <w:r w:rsidRPr="00FF7846">
        <w:rPr>
          <w:rFonts w:asciiTheme="majorBidi" w:hAnsiTheme="majorBidi" w:cstheme="majorBidi"/>
          <w:sz w:val="24"/>
          <w:szCs w:val="24"/>
          <w:lang w:bidi="ar-IQ"/>
        </w:rPr>
        <w:t xml:space="preserve">Table </w:t>
      </w:r>
      <w:r w:rsidRPr="00FF7846">
        <w:rPr>
          <w:rFonts w:asciiTheme="majorBidi" w:hAnsiTheme="majorBidi" w:cstheme="majorBidi"/>
          <w:sz w:val="24"/>
          <w:szCs w:val="24"/>
        </w:rPr>
        <w:t>(</w:t>
      </w:r>
      <w:r w:rsidR="00972D9D" w:rsidRPr="00FF7846">
        <w:rPr>
          <w:rFonts w:asciiTheme="majorBidi" w:hAnsiTheme="majorBidi" w:cstheme="majorBidi"/>
          <w:sz w:val="24"/>
          <w:szCs w:val="24"/>
        </w:rPr>
        <w:t>4</w:t>
      </w:r>
      <w:r w:rsidRPr="00FF7846">
        <w:rPr>
          <w:rFonts w:asciiTheme="majorBidi" w:hAnsiTheme="majorBidi" w:cstheme="majorBidi"/>
          <w:sz w:val="24"/>
          <w:szCs w:val="24"/>
        </w:rPr>
        <w:t xml:space="preserve">) </w:t>
      </w:r>
      <w:r w:rsidRPr="00FF7846">
        <w:rPr>
          <w:rFonts w:asciiTheme="majorBidi" w:hAnsiTheme="majorBidi" w:cstheme="majorBidi"/>
          <w:sz w:val="24"/>
          <w:szCs w:val="24"/>
          <w:lang w:bidi="ar-IQ"/>
        </w:rPr>
        <w:t>short-</w:t>
      </w:r>
      <w:r w:rsidR="001F358C" w:rsidRPr="00FF7846">
        <w:rPr>
          <w:rFonts w:asciiTheme="majorBidi" w:hAnsiTheme="majorBidi" w:cstheme="majorBidi"/>
          <w:sz w:val="24"/>
          <w:szCs w:val="24"/>
          <w:lang w:bidi="ar-IQ"/>
        </w:rPr>
        <w:t>term</w:t>
      </w:r>
      <w:r w:rsidRPr="00FF7846">
        <w:rPr>
          <w:rFonts w:asciiTheme="majorBidi" w:hAnsiTheme="majorBidi" w:cstheme="majorBidi"/>
          <w:sz w:val="24"/>
          <w:szCs w:val="24"/>
          <w:lang w:bidi="ar-IQ"/>
        </w:rPr>
        <w:t xml:space="preserve"> estimates </w:t>
      </w:r>
    </w:p>
    <w:p w14:paraId="085395FF" w14:textId="77777777" w:rsidR="001F358C" w:rsidRDefault="001F358C" w:rsidP="00F444D2">
      <w:pPr>
        <w:spacing w:after="0" w:line="360" w:lineRule="auto"/>
        <w:jc w:val="both"/>
        <w:rPr>
          <w:rFonts w:asciiTheme="majorBidi" w:hAnsiTheme="majorBidi" w:cstheme="majorBidi"/>
          <w:sz w:val="24"/>
          <w:szCs w:val="24"/>
          <w:lang w:bidi="ar-IQ"/>
        </w:rPr>
      </w:pPr>
      <w:r>
        <w:rPr>
          <w:noProof/>
        </w:rPr>
        <w:drawing>
          <wp:inline distT="0" distB="0" distL="0" distR="0" wp14:anchorId="6D4117EC" wp14:editId="753FA3A7">
            <wp:extent cx="5153025" cy="1781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53025" cy="1781175"/>
                    </a:xfrm>
                    <a:prstGeom prst="rect">
                      <a:avLst/>
                    </a:prstGeom>
                  </pic:spPr>
                </pic:pic>
              </a:graphicData>
            </a:graphic>
          </wp:inline>
        </w:drawing>
      </w:r>
    </w:p>
    <w:p w14:paraId="6D5B9E0D" w14:textId="7E010617" w:rsidR="00E172CD" w:rsidRPr="00705A6C" w:rsidRDefault="00B665FC" w:rsidP="00F444D2">
      <w:pPr>
        <w:spacing w:after="0" w:line="360" w:lineRule="auto"/>
        <w:jc w:val="both"/>
        <w:rPr>
          <w:rFonts w:asciiTheme="majorBidi" w:hAnsiTheme="majorBidi" w:cstheme="majorBidi"/>
          <w:sz w:val="20"/>
          <w:szCs w:val="20"/>
          <w:lang w:bidi="ar-IQ"/>
        </w:rPr>
      </w:pPr>
      <w:r w:rsidRPr="00705A6C">
        <w:rPr>
          <w:rFonts w:asciiTheme="majorBidi" w:hAnsiTheme="majorBidi" w:cstheme="majorBidi"/>
          <w:sz w:val="20"/>
          <w:szCs w:val="20"/>
          <w:lang w:bidi="ar-IQ"/>
        </w:rPr>
        <w:t>Source: Eviews10; Authors calculation</w:t>
      </w:r>
    </w:p>
    <w:p w14:paraId="4112273D" w14:textId="3949C2FE" w:rsidR="00E172CD" w:rsidRPr="0050260E" w:rsidRDefault="00E172CD" w:rsidP="00F444D2">
      <w:pPr>
        <w:spacing w:after="0" w:line="360" w:lineRule="auto"/>
        <w:jc w:val="both"/>
        <w:rPr>
          <w:rFonts w:asciiTheme="majorBidi" w:hAnsiTheme="majorBidi" w:cstheme="majorBidi"/>
          <w:sz w:val="24"/>
          <w:szCs w:val="24"/>
        </w:rPr>
      </w:pPr>
      <w:r w:rsidRPr="00DB1A72">
        <w:rPr>
          <w:rFonts w:asciiTheme="majorBidi" w:hAnsiTheme="majorBidi" w:cstheme="majorBidi"/>
          <w:sz w:val="24"/>
          <w:szCs w:val="24"/>
          <w:highlight w:val="yellow"/>
        </w:rPr>
        <w:t>In this model, the value of the error correction coefficient</w:t>
      </w:r>
      <w:r w:rsidR="00CE2332" w:rsidRPr="00DB1A72">
        <w:rPr>
          <w:rFonts w:asciiTheme="majorBidi" w:hAnsiTheme="majorBidi" w:cstheme="majorBidi"/>
          <w:sz w:val="24"/>
          <w:szCs w:val="24"/>
          <w:highlight w:val="yellow"/>
        </w:rPr>
        <w:t xml:space="preserve"> -</w:t>
      </w:r>
      <w:r w:rsidRPr="00DB1A72">
        <w:rPr>
          <w:rFonts w:asciiTheme="majorBidi" w:hAnsiTheme="majorBidi" w:cstheme="majorBidi"/>
          <w:sz w:val="24"/>
          <w:szCs w:val="24"/>
          <w:highlight w:val="yellow"/>
        </w:rPr>
        <w:t xml:space="preserve"> the error correction speed</w:t>
      </w:r>
      <w:r w:rsidR="00CE2332" w:rsidRPr="00DB1A72">
        <w:rPr>
          <w:rFonts w:asciiTheme="majorBidi" w:hAnsiTheme="majorBidi" w:cstheme="majorBidi"/>
          <w:sz w:val="24"/>
          <w:szCs w:val="24"/>
          <w:highlight w:val="yellow"/>
        </w:rPr>
        <w:t xml:space="preserve"> –</w:t>
      </w:r>
      <w:r w:rsidRPr="00DB1A72">
        <w:rPr>
          <w:rFonts w:asciiTheme="majorBidi" w:hAnsiTheme="majorBidi" w:cstheme="majorBidi"/>
          <w:sz w:val="24"/>
          <w:szCs w:val="24"/>
          <w:highlight w:val="yellow"/>
        </w:rPr>
        <w:t xml:space="preserve"> is </w:t>
      </w:r>
      <w:r w:rsidR="007A7FCC" w:rsidRPr="00DB1A72">
        <w:rPr>
          <w:rFonts w:asciiTheme="majorBidi" w:hAnsiTheme="majorBidi" w:cstheme="majorBidi"/>
          <w:sz w:val="24"/>
          <w:szCs w:val="24"/>
          <w:highlight w:val="yellow"/>
        </w:rPr>
        <w:t>(</w:t>
      </w:r>
      <w:r w:rsidR="00802BA3" w:rsidRPr="00DB1A72">
        <w:rPr>
          <w:rFonts w:asciiTheme="majorBidi" w:hAnsiTheme="majorBidi" w:cstheme="majorBidi"/>
          <w:sz w:val="24"/>
          <w:szCs w:val="24"/>
          <w:highlight w:val="yellow"/>
          <w:lang w:bidi="ar-IQ"/>
        </w:rPr>
        <w:t>-0.993828</w:t>
      </w:r>
      <w:proofErr w:type="gramStart"/>
      <w:r w:rsidRPr="00DB1A72">
        <w:rPr>
          <w:rFonts w:asciiTheme="majorBidi" w:hAnsiTheme="majorBidi" w:cstheme="majorBidi"/>
          <w:sz w:val="24"/>
          <w:szCs w:val="24"/>
          <w:highlight w:val="yellow"/>
          <w:lang w:bidi="ar-IQ"/>
        </w:rPr>
        <w:t xml:space="preserve">) </w:t>
      </w:r>
      <w:r w:rsidR="002A44A8" w:rsidRPr="00DB1A72">
        <w:rPr>
          <w:rFonts w:asciiTheme="majorBidi" w:hAnsiTheme="majorBidi" w:cstheme="majorBidi"/>
          <w:sz w:val="24"/>
          <w:szCs w:val="24"/>
          <w:highlight w:val="yellow"/>
          <w:lang w:bidi="ar-IQ"/>
        </w:rPr>
        <w:t>.</w:t>
      </w:r>
      <w:proofErr w:type="gramEnd"/>
      <w:r w:rsidRPr="00DB1A72">
        <w:rPr>
          <w:rFonts w:asciiTheme="majorBidi" w:hAnsiTheme="majorBidi" w:cstheme="majorBidi"/>
          <w:sz w:val="24"/>
          <w:szCs w:val="24"/>
          <w:highlight w:val="yellow"/>
        </w:rPr>
        <w:t xml:space="preserve"> </w:t>
      </w:r>
      <w:r w:rsidR="00D00749" w:rsidRPr="00DB1A72">
        <w:rPr>
          <w:rFonts w:asciiTheme="majorBidi" w:hAnsiTheme="majorBidi" w:cstheme="majorBidi"/>
          <w:sz w:val="24"/>
          <w:szCs w:val="24"/>
          <w:highlight w:val="yellow"/>
        </w:rPr>
        <w:t>W</w:t>
      </w:r>
      <w:r w:rsidRPr="00DB1A72">
        <w:rPr>
          <w:rFonts w:asciiTheme="majorBidi" w:hAnsiTheme="majorBidi" w:cstheme="majorBidi"/>
          <w:sz w:val="24"/>
          <w:szCs w:val="24"/>
          <w:highlight w:val="yellow"/>
        </w:rPr>
        <w:t>e</w:t>
      </w:r>
      <w:r w:rsidR="002A44A8" w:rsidRPr="00DB1A72">
        <w:rPr>
          <w:rFonts w:asciiTheme="majorBidi" w:hAnsiTheme="majorBidi" w:cstheme="majorBidi"/>
          <w:sz w:val="24"/>
          <w:szCs w:val="24"/>
          <w:highlight w:val="yellow"/>
        </w:rPr>
        <w:t xml:space="preserve"> would like to</w:t>
      </w:r>
      <w:r w:rsidRPr="00DB1A72">
        <w:rPr>
          <w:rFonts w:asciiTheme="majorBidi" w:hAnsiTheme="majorBidi" w:cstheme="majorBidi"/>
          <w:sz w:val="24"/>
          <w:szCs w:val="24"/>
          <w:highlight w:val="yellow"/>
        </w:rPr>
        <w:t xml:space="preserve"> note that</w:t>
      </w:r>
      <w:r w:rsidR="002A44A8" w:rsidRPr="00DB1A72">
        <w:rPr>
          <w:rFonts w:asciiTheme="majorBidi" w:hAnsiTheme="majorBidi" w:cstheme="majorBidi"/>
          <w:sz w:val="24"/>
          <w:szCs w:val="24"/>
          <w:highlight w:val="yellow"/>
        </w:rPr>
        <w:t xml:space="preserve"> this</w:t>
      </w:r>
      <w:r w:rsidRPr="00DB1A72">
        <w:rPr>
          <w:rFonts w:asciiTheme="majorBidi" w:hAnsiTheme="majorBidi" w:cstheme="majorBidi"/>
          <w:sz w:val="24"/>
          <w:szCs w:val="24"/>
          <w:highlight w:val="yellow"/>
        </w:rPr>
        <w:t xml:space="preserve"> has a strong statistical significance at the level of 0.000%, which increases the accuracy and validity of the equilibrium relationship in the long run</w:t>
      </w:r>
      <w:r w:rsidR="007A7FCC" w:rsidRPr="00DB1A72">
        <w:rPr>
          <w:rFonts w:asciiTheme="majorBidi" w:hAnsiTheme="majorBidi" w:cstheme="majorBidi"/>
          <w:sz w:val="24"/>
          <w:szCs w:val="24"/>
          <w:highlight w:val="yellow"/>
        </w:rPr>
        <w:t>.</w:t>
      </w:r>
      <w:r w:rsidRPr="00DB1A72">
        <w:rPr>
          <w:rFonts w:asciiTheme="majorBidi" w:hAnsiTheme="majorBidi" w:cstheme="majorBidi"/>
          <w:sz w:val="24"/>
          <w:szCs w:val="24"/>
          <w:highlight w:val="yellow"/>
        </w:rPr>
        <w:t xml:space="preserve"> </w:t>
      </w:r>
      <w:r w:rsidR="00DB1A72" w:rsidRPr="00DB1A72">
        <w:rPr>
          <w:rFonts w:asciiTheme="majorBidi" w:hAnsiTheme="majorBidi" w:cstheme="majorBidi"/>
          <w:sz w:val="24"/>
          <w:szCs w:val="24"/>
          <w:highlight w:val="yellow"/>
        </w:rPr>
        <w:t>I</w:t>
      </w:r>
      <w:r w:rsidRPr="00DB1A72">
        <w:rPr>
          <w:rFonts w:asciiTheme="majorBidi" w:hAnsiTheme="majorBidi" w:cstheme="majorBidi"/>
          <w:sz w:val="24"/>
          <w:szCs w:val="24"/>
          <w:highlight w:val="yellow"/>
        </w:rPr>
        <w:t xml:space="preserve">t also indicates that the growth rate in one slow period reached </w:t>
      </w:r>
      <w:r w:rsidR="007A7FCC" w:rsidRPr="00DB1A72">
        <w:rPr>
          <w:rFonts w:asciiTheme="majorBidi" w:hAnsiTheme="majorBidi" w:cstheme="majorBidi"/>
          <w:sz w:val="24"/>
          <w:szCs w:val="24"/>
          <w:highlight w:val="yellow"/>
        </w:rPr>
        <w:t>(</w:t>
      </w:r>
      <w:r w:rsidR="00802BA3" w:rsidRPr="00DB1A72">
        <w:rPr>
          <w:rFonts w:asciiTheme="majorBidi" w:hAnsiTheme="majorBidi" w:cstheme="majorBidi"/>
          <w:sz w:val="24"/>
          <w:szCs w:val="24"/>
          <w:highlight w:val="yellow"/>
          <w:lang w:bidi="ar-IQ"/>
        </w:rPr>
        <w:t>-0.993828</w:t>
      </w:r>
      <w:r w:rsidRPr="00DB1A72">
        <w:rPr>
          <w:rFonts w:asciiTheme="majorBidi" w:hAnsiTheme="majorBidi" w:cstheme="majorBidi"/>
          <w:sz w:val="24"/>
          <w:szCs w:val="24"/>
          <w:highlight w:val="yellow"/>
          <w:lang w:bidi="ar-IQ"/>
        </w:rPr>
        <w:t>)</w:t>
      </w:r>
      <w:r w:rsidRPr="00DB1A72">
        <w:rPr>
          <w:rFonts w:asciiTheme="majorBidi" w:hAnsiTheme="majorBidi" w:cstheme="majorBidi"/>
          <w:sz w:val="24"/>
          <w:szCs w:val="24"/>
          <w:highlight w:val="yellow"/>
        </w:rPr>
        <w:t>,</w:t>
      </w:r>
      <w:r w:rsidRPr="0050260E">
        <w:rPr>
          <w:rFonts w:asciiTheme="majorBidi" w:hAnsiTheme="majorBidi" w:cstheme="majorBidi"/>
          <w:sz w:val="24"/>
          <w:szCs w:val="24"/>
        </w:rPr>
        <w:t xml:space="preserve"> with a negative signal and a probability of 0.000, which means that the annual growth rate passes shocks in the short term by </w:t>
      </w:r>
      <w:r w:rsidR="007A7FCC" w:rsidRPr="0050260E">
        <w:rPr>
          <w:rFonts w:asciiTheme="majorBidi" w:hAnsiTheme="majorBidi" w:cstheme="majorBidi"/>
          <w:sz w:val="24"/>
          <w:szCs w:val="24"/>
        </w:rPr>
        <w:t>(</w:t>
      </w:r>
      <w:r w:rsidR="00802BA3" w:rsidRPr="0050260E">
        <w:rPr>
          <w:rFonts w:asciiTheme="majorBidi" w:hAnsiTheme="majorBidi" w:cstheme="majorBidi"/>
          <w:sz w:val="24"/>
          <w:szCs w:val="24"/>
          <w:lang w:bidi="ar-IQ"/>
        </w:rPr>
        <w:t>-</w:t>
      </w:r>
      <w:r w:rsidR="007A7FCC" w:rsidRPr="0050260E">
        <w:rPr>
          <w:rFonts w:asciiTheme="majorBidi" w:hAnsiTheme="majorBidi" w:cstheme="majorBidi"/>
          <w:sz w:val="24"/>
          <w:szCs w:val="24"/>
          <w:lang w:bidi="ar-IQ"/>
        </w:rPr>
        <w:t>1</w:t>
      </w:r>
      <w:r w:rsidR="00802BA3" w:rsidRPr="0050260E">
        <w:rPr>
          <w:rFonts w:asciiTheme="majorBidi" w:hAnsiTheme="majorBidi" w:cstheme="majorBidi"/>
          <w:sz w:val="24"/>
          <w:szCs w:val="24"/>
          <w:lang w:bidi="ar-IQ"/>
        </w:rPr>
        <w:t>.993828</w:t>
      </w:r>
      <w:r w:rsidRPr="0050260E">
        <w:rPr>
          <w:rFonts w:asciiTheme="majorBidi" w:hAnsiTheme="majorBidi" w:cstheme="majorBidi"/>
          <w:sz w:val="24"/>
          <w:szCs w:val="24"/>
          <w:lang w:bidi="ar-IQ"/>
        </w:rPr>
        <w:t>)</w:t>
      </w:r>
      <w:r w:rsidRPr="0050260E">
        <w:rPr>
          <w:rFonts w:asciiTheme="majorBidi" w:hAnsiTheme="majorBidi" w:cstheme="majorBidi"/>
          <w:sz w:val="24"/>
          <w:szCs w:val="24"/>
        </w:rPr>
        <w:t xml:space="preserve"> years</w:t>
      </w:r>
      <w:r w:rsidR="00DB1A72">
        <w:rPr>
          <w:rFonts w:asciiTheme="majorBidi" w:hAnsiTheme="majorBidi" w:cstheme="majorBidi"/>
          <w:sz w:val="24"/>
          <w:szCs w:val="24"/>
        </w:rPr>
        <w:t>.</w:t>
      </w:r>
      <w:r w:rsidRPr="0050260E">
        <w:rPr>
          <w:rFonts w:asciiTheme="majorBidi" w:hAnsiTheme="majorBidi" w:cstheme="majorBidi"/>
          <w:sz w:val="24"/>
          <w:szCs w:val="24"/>
        </w:rPr>
        <w:t xml:space="preserve"> </w:t>
      </w:r>
      <w:r w:rsidR="00DB1A72" w:rsidRPr="0050260E">
        <w:rPr>
          <w:rFonts w:asciiTheme="majorBidi" w:hAnsiTheme="majorBidi" w:cstheme="majorBidi"/>
          <w:sz w:val="24"/>
          <w:szCs w:val="24"/>
        </w:rPr>
        <w:t>T</w:t>
      </w:r>
      <w:r w:rsidRPr="0050260E">
        <w:rPr>
          <w:rFonts w:asciiTheme="majorBidi" w:hAnsiTheme="majorBidi" w:cstheme="majorBidi"/>
          <w:sz w:val="24"/>
          <w:szCs w:val="24"/>
        </w:rPr>
        <w:t>hat is, the growth rate is</w:t>
      </w:r>
      <w:r w:rsidR="00DB1A72">
        <w:rPr>
          <w:rFonts w:asciiTheme="majorBidi" w:hAnsiTheme="majorBidi" w:cstheme="majorBidi"/>
          <w:sz w:val="24"/>
          <w:szCs w:val="24"/>
        </w:rPr>
        <w:t xml:space="preserve"> dependent on</w:t>
      </w:r>
      <w:r w:rsidRPr="0050260E">
        <w:rPr>
          <w:rFonts w:asciiTheme="majorBidi" w:hAnsiTheme="majorBidi" w:cstheme="majorBidi"/>
          <w:sz w:val="24"/>
          <w:szCs w:val="24"/>
        </w:rPr>
        <w:t xml:space="preserve"> its long-term equilibrium over a period of (1.</w:t>
      </w:r>
      <w:r w:rsidR="00802BA3" w:rsidRPr="0050260E">
        <w:rPr>
          <w:rFonts w:asciiTheme="majorBidi" w:hAnsiTheme="majorBidi" w:cstheme="majorBidi"/>
          <w:sz w:val="24"/>
          <w:szCs w:val="24"/>
          <w:lang w:bidi="ar-IQ"/>
        </w:rPr>
        <w:t>993828</w:t>
      </w:r>
      <w:r w:rsidRPr="0050260E">
        <w:rPr>
          <w:rFonts w:asciiTheme="majorBidi" w:hAnsiTheme="majorBidi" w:cstheme="majorBidi"/>
          <w:sz w:val="24"/>
          <w:szCs w:val="24"/>
        </w:rPr>
        <w:t xml:space="preserve">) or </w:t>
      </w:r>
      <w:r w:rsidR="00802BA3" w:rsidRPr="0050260E">
        <w:rPr>
          <w:rFonts w:asciiTheme="majorBidi" w:hAnsiTheme="majorBidi" w:cstheme="majorBidi"/>
          <w:sz w:val="24"/>
          <w:szCs w:val="24"/>
        </w:rPr>
        <w:t>two years</w:t>
      </w:r>
      <w:r w:rsidR="00DB1A72">
        <w:rPr>
          <w:rFonts w:asciiTheme="majorBidi" w:hAnsiTheme="majorBidi" w:cstheme="majorBidi"/>
          <w:sz w:val="24"/>
          <w:szCs w:val="24"/>
        </w:rPr>
        <w:t>,</w:t>
      </w:r>
      <w:r w:rsidRPr="0050260E">
        <w:rPr>
          <w:rFonts w:asciiTheme="majorBidi" w:hAnsiTheme="majorBidi" w:cstheme="majorBidi"/>
          <w:sz w:val="24"/>
          <w:szCs w:val="24"/>
        </w:rPr>
        <w:t xml:space="preserve"> and passes full shocks </w:t>
      </w:r>
      <w:r w:rsidR="00802BA3" w:rsidRPr="0050260E">
        <w:rPr>
          <w:rFonts w:asciiTheme="majorBidi" w:hAnsiTheme="majorBidi" w:cstheme="majorBidi"/>
          <w:sz w:val="24"/>
          <w:szCs w:val="24"/>
        </w:rPr>
        <w:t xml:space="preserve">during </w:t>
      </w:r>
      <w:r w:rsidR="007A7FCC" w:rsidRPr="0050260E">
        <w:rPr>
          <w:rFonts w:asciiTheme="majorBidi" w:hAnsiTheme="majorBidi" w:cstheme="majorBidi"/>
          <w:sz w:val="24"/>
          <w:szCs w:val="24"/>
        </w:rPr>
        <w:t>mentioned</w:t>
      </w:r>
      <w:r w:rsidR="00610A41" w:rsidRPr="0050260E">
        <w:rPr>
          <w:rFonts w:asciiTheme="majorBidi" w:hAnsiTheme="majorBidi" w:cstheme="majorBidi"/>
          <w:sz w:val="24"/>
          <w:szCs w:val="24"/>
        </w:rPr>
        <w:t xml:space="preserve"> period</w:t>
      </w:r>
      <w:r w:rsidRPr="0050260E">
        <w:rPr>
          <w:rFonts w:asciiTheme="majorBidi" w:hAnsiTheme="majorBidi" w:cstheme="majorBidi"/>
          <w:sz w:val="24"/>
          <w:szCs w:val="24"/>
        </w:rPr>
        <w:t>.</w:t>
      </w:r>
    </w:p>
    <w:p w14:paraId="38CF3C43" w14:textId="77777777" w:rsidR="00FF7846" w:rsidRDefault="00FF7846" w:rsidP="00F444D2">
      <w:pPr>
        <w:spacing w:after="0" w:line="360" w:lineRule="auto"/>
        <w:jc w:val="both"/>
        <w:rPr>
          <w:rFonts w:asciiTheme="majorBidi" w:hAnsiTheme="majorBidi" w:cstheme="majorBidi"/>
          <w:b/>
          <w:bCs/>
          <w:sz w:val="24"/>
          <w:szCs w:val="24"/>
        </w:rPr>
      </w:pPr>
    </w:p>
    <w:p w14:paraId="0799EED1" w14:textId="5BC1E731" w:rsidR="00391C39" w:rsidRPr="0050260E" w:rsidRDefault="00445B8F" w:rsidP="00F444D2">
      <w:pPr>
        <w:spacing w:after="0" w:line="360" w:lineRule="auto"/>
        <w:jc w:val="both"/>
        <w:rPr>
          <w:rFonts w:asciiTheme="majorBidi" w:hAnsiTheme="majorBidi" w:cstheme="majorBidi"/>
          <w:b/>
          <w:bCs/>
          <w:sz w:val="24"/>
          <w:szCs w:val="24"/>
        </w:rPr>
      </w:pPr>
      <w:r w:rsidRPr="0050260E">
        <w:rPr>
          <w:rFonts w:asciiTheme="majorBidi" w:hAnsiTheme="majorBidi" w:cstheme="majorBidi"/>
          <w:b/>
          <w:bCs/>
          <w:sz w:val="24"/>
          <w:szCs w:val="24"/>
        </w:rPr>
        <w:t>The</w:t>
      </w:r>
      <w:r w:rsidR="00391C39" w:rsidRPr="0050260E">
        <w:rPr>
          <w:rFonts w:asciiTheme="majorBidi" w:hAnsiTheme="majorBidi" w:cstheme="majorBidi"/>
          <w:b/>
          <w:bCs/>
          <w:sz w:val="24"/>
          <w:szCs w:val="24"/>
        </w:rPr>
        <w:t xml:space="preserve"> case of </w:t>
      </w:r>
      <w:r w:rsidR="00FF7846">
        <w:rPr>
          <w:rFonts w:asciiTheme="majorBidi" w:hAnsiTheme="majorBidi" w:cstheme="majorBidi"/>
          <w:b/>
          <w:bCs/>
          <w:sz w:val="24"/>
          <w:szCs w:val="24"/>
        </w:rPr>
        <w:t>(SA)</w:t>
      </w:r>
      <w:r w:rsidRPr="0050260E">
        <w:rPr>
          <w:rFonts w:asciiTheme="majorBidi" w:hAnsiTheme="majorBidi" w:cstheme="majorBidi"/>
          <w:b/>
          <w:bCs/>
          <w:sz w:val="24"/>
          <w:szCs w:val="24"/>
        </w:rPr>
        <w:t xml:space="preserve"> countries</w:t>
      </w:r>
      <w:r w:rsidR="00391C39" w:rsidRPr="0050260E">
        <w:rPr>
          <w:rFonts w:asciiTheme="majorBidi" w:hAnsiTheme="majorBidi" w:cstheme="majorBidi"/>
          <w:b/>
          <w:bCs/>
          <w:sz w:val="24"/>
          <w:szCs w:val="24"/>
        </w:rPr>
        <w:t>:</w:t>
      </w:r>
    </w:p>
    <w:p w14:paraId="6EFBDFB3" w14:textId="33596D4C" w:rsidR="00391C39" w:rsidRPr="0050260E" w:rsidRDefault="00391C39"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While the unit root test indicates that both variables are stable at the level then, Engle-Granger test will be adopted which intern could be done within t</w:t>
      </w:r>
      <w:r w:rsidR="0078589F" w:rsidRPr="0050260E">
        <w:rPr>
          <w:rFonts w:asciiTheme="majorBidi" w:hAnsiTheme="majorBidi" w:cstheme="majorBidi"/>
          <w:sz w:val="24"/>
          <w:szCs w:val="24"/>
        </w:rPr>
        <w:t>wo</w:t>
      </w:r>
      <w:r w:rsidRPr="0050260E">
        <w:rPr>
          <w:rFonts w:asciiTheme="majorBidi" w:hAnsiTheme="majorBidi" w:cstheme="majorBidi"/>
          <w:sz w:val="24"/>
          <w:szCs w:val="24"/>
        </w:rPr>
        <w:t xml:space="preserve"> steps:</w:t>
      </w:r>
    </w:p>
    <w:p w14:paraId="0BE1F6C0" w14:textId="3DE3A32A" w:rsidR="008069F7" w:rsidRPr="0050260E" w:rsidRDefault="00BA30AB"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1. Estimating</w:t>
      </w:r>
      <w:r w:rsidR="0078589F" w:rsidRPr="0050260E">
        <w:rPr>
          <w:rFonts w:asciiTheme="majorBidi" w:hAnsiTheme="majorBidi" w:cstheme="majorBidi"/>
          <w:sz w:val="24"/>
          <w:szCs w:val="24"/>
        </w:rPr>
        <w:t xml:space="preserve"> the cointegration regression by OLS, obtaining the residual</w:t>
      </w:r>
      <w:r w:rsidR="00E11273">
        <w:rPr>
          <w:rFonts w:asciiTheme="majorBidi" w:hAnsiTheme="majorBidi" w:cstheme="majorBidi"/>
          <w:sz w:val="24"/>
          <w:szCs w:val="24"/>
        </w:rPr>
        <w:t>s</w:t>
      </w:r>
      <w:r w:rsidRPr="0050260E">
        <w:rPr>
          <w:rFonts w:asciiTheme="majorBidi" w:hAnsiTheme="majorBidi" w:cstheme="majorBidi"/>
          <w:sz w:val="24"/>
          <w:szCs w:val="24"/>
          <w:rtl/>
        </w:rPr>
        <w:t xml:space="preserve"> </w:t>
      </w:r>
      <w:r w:rsidR="0078589F" w:rsidRPr="0050260E">
        <w:rPr>
          <w:rFonts w:asciiTheme="majorBidi" w:hAnsiTheme="majorBidi" w:cstheme="majorBidi"/>
          <w:sz w:val="24"/>
          <w:szCs w:val="24"/>
        </w:rPr>
        <w:t xml:space="preserve">(ût). </w:t>
      </w:r>
    </w:p>
    <w:p w14:paraId="7EFCC6C7" w14:textId="76C3D1E7" w:rsidR="0078589F" w:rsidRPr="0050260E" w:rsidRDefault="0078589F"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2.</w:t>
      </w:r>
      <w:r w:rsidR="008069F7" w:rsidRPr="0050260E">
        <w:rPr>
          <w:rFonts w:asciiTheme="majorBidi" w:hAnsiTheme="majorBidi" w:cstheme="majorBidi"/>
          <w:sz w:val="24"/>
          <w:szCs w:val="24"/>
        </w:rPr>
        <w:t xml:space="preserve"> </w:t>
      </w:r>
      <w:r w:rsidR="00BA30AB" w:rsidRPr="0050260E">
        <w:rPr>
          <w:rFonts w:asciiTheme="majorBidi" w:hAnsiTheme="majorBidi" w:cstheme="majorBidi"/>
          <w:sz w:val="24"/>
          <w:szCs w:val="24"/>
        </w:rPr>
        <w:t>A</w:t>
      </w:r>
      <w:r w:rsidRPr="0050260E">
        <w:rPr>
          <w:rFonts w:asciiTheme="majorBidi" w:hAnsiTheme="majorBidi" w:cstheme="majorBidi"/>
          <w:sz w:val="24"/>
          <w:szCs w:val="24"/>
        </w:rPr>
        <w:t xml:space="preserve">pplying unit root test for ût. </w:t>
      </w:r>
    </w:p>
    <w:p w14:paraId="57FD6415" w14:textId="34ECCECE" w:rsidR="0050260E" w:rsidRDefault="0078589F" w:rsidP="00471968">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To test an equilibrium assertion, the null</w:t>
      </w:r>
      <w:r w:rsidR="00684D16" w:rsidRPr="0050260E">
        <w:rPr>
          <w:rFonts w:asciiTheme="majorBidi" w:hAnsiTheme="majorBidi" w:cstheme="majorBidi"/>
          <w:sz w:val="24"/>
          <w:szCs w:val="24"/>
        </w:rPr>
        <w:t xml:space="preserve"> Hypotheses</w:t>
      </w:r>
      <w:r w:rsidRPr="0050260E">
        <w:rPr>
          <w:rFonts w:asciiTheme="majorBidi" w:hAnsiTheme="majorBidi" w:cstheme="majorBidi"/>
          <w:sz w:val="24"/>
          <w:szCs w:val="24"/>
        </w:rPr>
        <w:t xml:space="preserve"> that ût has a unit root against the alternative that</w:t>
      </w:r>
      <w:r w:rsidR="00D9022F" w:rsidRPr="0050260E">
        <w:rPr>
          <w:rFonts w:asciiTheme="majorBidi" w:hAnsiTheme="majorBidi" w:cstheme="majorBidi"/>
          <w:sz w:val="24"/>
          <w:szCs w:val="24"/>
        </w:rPr>
        <w:t xml:space="preserve"> it has a root less than unity</w:t>
      </w:r>
      <w:r w:rsidR="00684D16" w:rsidRPr="0050260E">
        <w:rPr>
          <w:rFonts w:asciiTheme="majorBidi" w:hAnsiTheme="majorBidi" w:cstheme="majorBidi"/>
          <w:sz w:val="24"/>
          <w:szCs w:val="24"/>
        </w:rPr>
        <w:t xml:space="preserve"> will be tested. The</w:t>
      </w:r>
      <w:r w:rsidR="00915130" w:rsidRPr="0050260E">
        <w:rPr>
          <w:rFonts w:asciiTheme="majorBidi" w:hAnsiTheme="majorBidi" w:cstheme="majorBidi"/>
          <w:sz w:val="24"/>
          <w:szCs w:val="24"/>
        </w:rPr>
        <w:t xml:space="preserve"> OLS regression estimators are in the table</w:t>
      </w:r>
      <w:r w:rsidR="00684D16" w:rsidRPr="0050260E">
        <w:rPr>
          <w:rFonts w:asciiTheme="majorBidi" w:hAnsiTheme="majorBidi" w:cstheme="majorBidi"/>
          <w:sz w:val="24"/>
          <w:szCs w:val="24"/>
        </w:rPr>
        <w:t xml:space="preserve"> (5) below</w:t>
      </w:r>
      <w:r w:rsidR="007A4FBE">
        <w:rPr>
          <w:rFonts w:asciiTheme="majorBidi" w:hAnsiTheme="majorBidi" w:cstheme="majorBidi"/>
          <w:sz w:val="24"/>
          <w:szCs w:val="24"/>
        </w:rPr>
        <w:t>.</w:t>
      </w:r>
    </w:p>
    <w:p w14:paraId="60ECE3F8" w14:textId="01479AAE" w:rsidR="007A4FBE" w:rsidRDefault="007A4FBE" w:rsidP="00FF7846">
      <w:pPr>
        <w:spacing w:after="0" w:line="360" w:lineRule="auto"/>
        <w:jc w:val="both"/>
        <w:rPr>
          <w:rFonts w:asciiTheme="majorBidi" w:hAnsiTheme="majorBidi" w:cstheme="majorBidi"/>
          <w:sz w:val="24"/>
          <w:szCs w:val="24"/>
          <w:lang w:bidi="ar-IQ"/>
        </w:rPr>
      </w:pPr>
      <w:r w:rsidRPr="00552628">
        <w:rPr>
          <w:rFonts w:asciiTheme="majorBidi" w:hAnsiTheme="majorBidi" w:cstheme="majorBidi"/>
          <w:sz w:val="24"/>
          <w:szCs w:val="24"/>
          <w:highlight w:val="yellow"/>
          <w:lang w:bidi="ar-IQ"/>
        </w:rPr>
        <w:t>Since the coefficient</w:t>
      </w:r>
      <w:r w:rsidRPr="0050260E">
        <w:rPr>
          <w:rFonts w:asciiTheme="majorBidi" w:hAnsiTheme="majorBidi" w:cstheme="majorBidi"/>
          <w:sz w:val="24"/>
          <w:szCs w:val="24"/>
          <w:lang w:bidi="ar-IQ"/>
        </w:rPr>
        <w:t xml:space="preserve"> of exports is non-significant then we accept the Null hypotheses i.e., there is no relationship between export growth and economic growth in South-Asian countries. </w:t>
      </w:r>
      <w:r w:rsidRPr="0050260E">
        <w:rPr>
          <w:rFonts w:asciiTheme="majorBidi" w:hAnsiTheme="majorBidi" w:cstheme="majorBidi"/>
          <w:sz w:val="24"/>
          <w:szCs w:val="24"/>
          <w:lang w:bidi="ar-IQ"/>
        </w:rPr>
        <w:lastRenderedPageBreak/>
        <w:t xml:space="preserve">Furthermore, there is a very low and negative value of Adjusted R-squared. </w:t>
      </w:r>
      <w:r w:rsidRPr="00552628">
        <w:rPr>
          <w:rFonts w:asciiTheme="majorBidi" w:hAnsiTheme="majorBidi" w:cstheme="majorBidi"/>
          <w:sz w:val="24"/>
          <w:szCs w:val="24"/>
          <w:highlight w:val="yellow"/>
          <w:lang w:bidi="ar-IQ"/>
        </w:rPr>
        <w:t>To test whether there is a cointegration between the two vari</w:t>
      </w:r>
      <w:r w:rsidRPr="0050260E">
        <w:rPr>
          <w:rFonts w:asciiTheme="majorBidi" w:hAnsiTheme="majorBidi" w:cstheme="majorBidi"/>
          <w:sz w:val="24"/>
          <w:szCs w:val="24"/>
          <w:lang w:bidi="ar-IQ"/>
        </w:rPr>
        <w:t>ables</w:t>
      </w:r>
      <w:r>
        <w:rPr>
          <w:rFonts w:asciiTheme="majorBidi" w:hAnsiTheme="majorBidi" w:cstheme="majorBidi"/>
          <w:sz w:val="24"/>
          <w:szCs w:val="24"/>
          <w:lang w:bidi="ar-IQ"/>
        </w:rPr>
        <w:t>,</w:t>
      </w:r>
      <w:r w:rsidRPr="0050260E">
        <w:rPr>
          <w:rFonts w:asciiTheme="majorBidi" w:hAnsiTheme="majorBidi" w:cstheme="majorBidi"/>
          <w:sz w:val="24"/>
          <w:szCs w:val="24"/>
          <w:lang w:bidi="ar-IQ"/>
        </w:rPr>
        <w:t xml:space="preserve"> we follow the second step; i.e. the stationary test of the residuals via (ADF) tests.</w:t>
      </w:r>
    </w:p>
    <w:p w14:paraId="36051EF6" w14:textId="40788AF6" w:rsidR="00EE1D80" w:rsidRPr="0050260E" w:rsidRDefault="00751BD8"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lang w:bidi="ar-IQ"/>
        </w:rPr>
        <w:t xml:space="preserve">Table </w:t>
      </w:r>
      <w:r w:rsidRPr="0050260E">
        <w:rPr>
          <w:rFonts w:asciiTheme="majorBidi" w:hAnsiTheme="majorBidi" w:cstheme="majorBidi"/>
          <w:sz w:val="24"/>
          <w:szCs w:val="24"/>
        </w:rPr>
        <w:t>(</w:t>
      </w:r>
      <w:r w:rsidR="00972D9D" w:rsidRPr="0050260E">
        <w:rPr>
          <w:rFonts w:asciiTheme="majorBidi" w:hAnsiTheme="majorBidi" w:cstheme="majorBidi"/>
          <w:sz w:val="24"/>
          <w:szCs w:val="24"/>
        </w:rPr>
        <w:t>5</w:t>
      </w:r>
      <w:r w:rsidRPr="0050260E">
        <w:rPr>
          <w:rFonts w:asciiTheme="majorBidi" w:hAnsiTheme="majorBidi" w:cstheme="majorBidi"/>
          <w:sz w:val="24"/>
          <w:szCs w:val="24"/>
        </w:rPr>
        <w:t>) OLS regression estimators</w:t>
      </w:r>
    </w:p>
    <w:p w14:paraId="403DA37F" w14:textId="2246AAA4" w:rsidR="0025793E" w:rsidRPr="0050260E" w:rsidRDefault="001F358C" w:rsidP="00F444D2">
      <w:pPr>
        <w:spacing w:after="0" w:line="360" w:lineRule="auto"/>
        <w:jc w:val="both"/>
        <w:rPr>
          <w:rFonts w:asciiTheme="majorBidi" w:hAnsiTheme="majorBidi" w:cstheme="majorBidi"/>
          <w:sz w:val="24"/>
          <w:szCs w:val="24"/>
          <w:lang w:bidi="ar-IQ"/>
        </w:rPr>
      </w:pPr>
      <w:r>
        <w:rPr>
          <w:noProof/>
        </w:rPr>
        <w:drawing>
          <wp:inline distT="0" distB="0" distL="0" distR="0" wp14:anchorId="0C0D283A" wp14:editId="51BEDB25">
            <wp:extent cx="5943600" cy="26968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696845"/>
                    </a:xfrm>
                    <a:prstGeom prst="rect">
                      <a:avLst/>
                    </a:prstGeom>
                  </pic:spPr>
                </pic:pic>
              </a:graphicData>
            </a:graphic>
          </wp:inline>
        </w:drawing>
      </w:r>
      <w:r w:rsidR="00B665FC" w:rsidRPr="00471968">
        <w:rPr>
          <w:rFonts w:asciiTheme="majorBidi" w:hAnsiTheme="majorBidi" w:cstheme="majorBidi"/>
          <w:sz w:val="20"/>
          <w:szCs w:val="20"/>
          <w:lang w:bidi="ar-IQ"/>
        </w:rPr>
        <w:t>Source: Eviews10; Authors calculation</w:t>
      </w:r>
    </w:p>
    <w:p w14:paraId="28E1746A" w14:textId="3094D59F" w:rsidR="00052239" w:rsidRPr="0050260E" w:rsidRDefault="00C2576D" w:rsidP="00F444D2">
      <w:pPr>
        <w:spacing w:after="0" w:line="360" w:lineRule="auto"/>
        <w:jc w:val="both"/>
        <w:rPr>
          <w:rFonts w:asciiTheme="majorBidi" w:hAnsiTheme="majorBidi" w:cstheme="majorBidi"/>
          <w:sz w:val="24"/>
          <w:szCs w:val="24"/>
          <w:lang w:bidi="ar-IQ"/>
        </w:rPr>
      </w:pPr>
      <w:r w:rsidRPr="0050260E">
        <w:rPr>
          <w:rFonts w:asciiTheme="majorBidi" w:hAnsiTheme="majorBidi" w:cstheme="majorBidi"/>
          <w:sz w:val="24"/>
          <w:szCs w:val="24"/>
          <w:lang w:bidi="ar-IQ"/>
        </w:rPr>
        <w:t>Following the results in table (6) we find that the residuals (Ut) are stable at level and significance at</w:t>
      </w:r>
      <w:r w:rsidR="007A4FBE" w:rsidRPr="007A4FBE">
        <w:rPr>
          <w:rFonts w:asciiTheme="majorBidi" w:hAnsiTheme="majorBidi" w:cstheme="majorBidi"/>
          <w:sz w:val="24"/>
          <w:szCs w:val="24"/>
          <w:lang w:bidi="ar-IQ"/>
        </w:rPr>
        <w:t xml:space="preserve"> </w:t>
      </w:r>
      <w:r w:rsidR="007A4FBE" w:rsidRPr="0050260E">
        <w:rPr>
          <w:rFonts w:asciiTheme="majorBidi" w:hAnsiTheme="majorBidi" w:cstheme="majorBidi"/>
          <w:sz w:val="24"/>
          <w:szCs w:val="24"/>
          <w:lang w:bidi="ar-IQ"/>
        </w:rPr>
        <w:t>less</w:t>
      </w:r>
      <w:r w:rsidR="007A4FBE">
        <w:rPr>
          <w:rFonts w:asciiTheme="majorBidi" w:hAnsiTheme="majorBidi" w:cstheme="majorBidi"/>
          <w:sz w:val="24"/>
          <w:szCs w:val="24"/>
          <w:lang w:bidi="ar-IQ"/>
        </w:rPr>
        <w:t xml:space="preserve"> than</w:t>
      </w:r>
      <w:r w:rsidRPr="0050260E">
        <w:rPr>
          <w:rFonts w:asciiTheme="majorBidi" w:hAnsiTheme="majorBidi" w:cstheme="majorBidi"/>
          <w:sz w:val="24"/>
          <w:szCs w:val="24"/>
          <w:lang w:bidi="ar-IQ"/>
        </w:rPr>
        <w:t xml:space="preserve"> 1% level or. This indicates the presence of cointegration between export growth and economic growth in South-Asian countries.</w:t>
      </w:r>
    </w:p>
    <w:p w14:paraId="73524AA0" w14:textId="773F33E4" w:rsidR="0004191C" w:rsidRPr="0050260E" w:rsidRDefault="00052239" w:rsidP="00F444D2">
      <w:pPr>
        <w:spacing w:after="0" w:line="360" w:lineRule="auto"/>
        <w:jc w:val="both"/>
        <w:rPr>
          <w:rFonts w:asciiTheme="majorBidi" w:hAnsiTheme="majorBidi" w:cstheme="majorBidi"/>
          <w:sz w:val="24"/>
          <w:szCs w:val="24"/>
          <w:lang w:bidi="ar-IQ"/>
        </w:rPr>
      </w:pPr>
      <w:r w:rsidRPr="0050260E">
        <w:rPr>
          <w:rFonts w:asciiTheme="majorBidi" w:hAnsiTheme="majorBidi" w:cstheme="majorBidi"/>
          <w:sz w:val="24"/>
          <w:szCs w:val="24"/>
          <w:lang w:bidi="ar-IQ"/>
        </w:rPr>
        <w:t>T</w:t>
      </w:r>
      <w:r w:rsidR="00972D9D" w:rsidRPr="0050260E">
        <w:rPr>
          <w:rFonts w:asciiTheme="majorBidi" w:hAnsiTheme="majorBidi" w:cstheme="majorBidi"/>
          <w:sz w:val="24"/>
          <w:szCs w:val="24"/>
          <w:lang w:bidi="ar-IQ"/>
        </w:rPr>
        <w:t>able (6)</w:t>
      </w:r>
      <w:r w:rsidR="00F13FDC">
        <w:rPr>
          <w:rFonts w:asciiTheme="majorBidi" w:hAnsiTheme="majorBidi" w:cstheme="majorBidi"/>
          <w:sz w:val="24"/>
          <w:szCs w:val="24"/>
          <w:lang w:bidi="ar-IQ"/>
        </w:rPr>
        <w:t xml:space="preserve"> ADF stationary test</w:t>
      </w:r>
    </w:p>
    <w:tbl>
      <w:tblPr>
        <w:tblStyle w:val="TableGrid"/>
        <w:tblW w:w="9000" w:type="dxa"/>
        <w:tblInd w:w="108" w:type="dxa"/>
        <w:tblLayout w:type="fixed"/>
        <w:tblLook w:val="04A0" w:firstRow="1" w:lastRow="0" w:firstColumn="1" w:lastColumn="0" w:noHBand="0" w:noVBand="1"/>
      </w:tblPr>
      <w:tblGrid>
        <w:gridCol w:w="1980"/>
        <w:gridCol w:w="1170"/>
        <w:gridCol w:w="1260"/>
        <w:gridCol w:w="2160"/>
        <w:gridCol w:w="2430"/>
      </w:tblGrid>
      <w:tr w:rsidR="001B62E1" w:rsidRPr="0050260E" w14:paraId="20CD57E7" w14:textId="77777777" w:rsidTr="001B62E1">
        <w:tc>
          <w:tcPr>
            <w:tcW w:w="1980" w:type="dxa"/>
            <w:vMerge w:val="restart"/>
          </w:tcPr>
          <w:p w14:paraId="0B750FFD"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Order of integration</w:t>
            </w:r>
          </w:p>
        </w:tc>
        <w:tc>
          <w:tcPr>
            <w:tcW w:w="1170" w:type="dxa"/>
            <w:vMerge w:val="restart"/>
          </w:tcPr>
          <w:p w14:paraId="24F311E3"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variables</w:t>
            </w:r>
          </w:p>
          <w:p w14:paraId="1C01F50D" w14:textId="77777777" w:rsidR="001B62E1" w:rsidRPr="0050260E" w:rsidRDefault="001B62E1" w:rsidP="00F444D2">
            <w:pPr>
              <w:jc w:val="both"/>
              <w:rPr>
                <w:rFonts w:asciiTheme="majorBidi" w:hAnsiTheme="majorBidi" w:cstheme="majorBidi"/>
                <w:sz w:val="24"/>
                <w:szCs w:val="24"/>
              </w:rPr>
            </w:pPr>
          </w:p>
        </w:tc>
        <w:tc>
          <w:tcPr>
            <w:tcW w:w="5850" w:type="dxa"/>
            <w:gridSpan w:val="3"/>
          </w:tcPr>
          <w:p w14:paraId="1222C76C"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Augmented Dickey-Fuller</w:t>
            </w:r>
          </w:p>
        </w:tc>
      </w:tr>
      <w:tr w:rsidR="001B62E1" w:rsidRPr="0050260E" w14:paraId="5B30A9D5" w14:textId="77777777" w:rsidTr="0050260E">
        <w:trPr>
          <w:trHeight w:val="323"/>
        </w:trPr>
        <w:tc>
          <w:tcPr>
            <w:tcW w:w="1980" w:type="dxa"/>
            <w:vMerge/>
          </w:tcPr>
          <w:p w14:paraId="00B20ECA" w14:textId="77777777" w:rsidR="001B62E1" w:rsidRPr="0050260E" w:rsidRDefault="001B62E1" w:rsidP="00F444D2">
            <w:pPr>
              <w:jc w:val="both"/>
              <w:rPr>
                <w:rFonts w:asciiTheme="majorBidi" w:hAnsiTheme="majorBidi" w:cstheme="majorBidi"/>
                <w:sz w:val="24"/>
                <w:szCs w:val="24"/>
              </w:rPr>
            </w:pPr>
          </w:p>
        </w:tc>
        <w:tc>
          <w:tcPr>
            <w:tcW w:w="1170" w:type="dxa"/>
            <w:vMerge/>
          </w:tcPr>
          <w:p w14:paraId="49EE1501" w14:textId="77777777" w:rsidR="001B62E1" w:rsidRPr="0050260E" w:rsidRDefault="001B62E1" w:rsidP="00F444D2">
            <w:pPr>
              <w:jc w:val="both"/>
              <w:rPr>
                <w:rFonts w:asciiTheme="majorBidi" w:hAnsiTheme="majorBidi" w:cstheme="majorBidi"/>
                <w:sz w:val="24"/>
                <w:szCs w:val="24"/>
              </w:rPr>
            </w:pPr>
          </w:p>
        </w:tc>
        <w:tc>
          <w:tcPr>
            <w:tcW w:w="1260" w:type="dxa"/>
          </w:tcPr>
          <w:p w14:paraId="4DA894FD"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intercept</w:t>
            </w:r>
          </w:p>
        </w:tc>
        <w:tc>
          <w:tcPr>
            <w:tcW w:w="2160" w:type="dxa"/>
          </w:tcPr>
          <w:p w14:paraId="57689A1B"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Trend and intercept</w:t>
            </w:r>
          </w:p>
        </w:tc>
        <w:tc>
          <w:tcPr>
            <w:tcW w:w="2430" w:type="dxa"/>
          </w:tcPr>
          <w:p w14:paraId="62ECE2BC"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None</w:t>
            </w:r>
          </w:p>
        </w:tc>
      </w:tr>
      <w:tr w:rsidR="001B62E1" w:rsidRPr="0050260E" w14:paraId="3078A4A3" w14:textId="77777777" w:rsidTr="001B62E1">
        <w:tc>
          <w:tcPr>
            <w:tcW w:w="1980" w:type="dxa"/>
          </w:tcPr>
          <w:p w14:paraId="74F02FD6" w14:textId="77777777"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 xml:space="preserve">Level </w:t>
            </w:r>
          </w:p>
        </w:tc>
        <w:tc>
          <w:tcPr>
            <w:tcW w:w="1170" w:type="dxa"/>
          </w:tcPr>
          <w:p w14:paraId="3D680E51" w14:textId="48AE4C61"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sz w:val="24"/>
                <w:szCs w:val="24"/>
              </w:rPr>
              <w:t>Ut</w:t>
            </w:r>
          </w:p>
        </w:tc>
        <w:tc>
          <w:tcPr>
            <w:tcW w:w="1260" w:type="dxa"/>
          </w:tcPr>
          <w:p w14:paraId="5BFA10B7" w14:textId="3C60B2D1"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color w:val="000000"/>
                <w:sz w:val="24"/>
                <w:szCs w:val="24"/>
              </w:rPr>
              <w:t>-3.525607</w:t>
            </w:r>
          </w:p>
        </w:tc>
        <w:tc>
          <w:tcPr>
            <w:tcW w:w="2160" w:type="dxa"/>
          </w:tcPr>
          <w:p w14:paraId="23602DC6" w14:textId="6661938F"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color w:val="000000"/>
                <w:sz w:val="24"/>
                <w:szCs w:val="24"/>
              </w:rPr>
              <w:t>-4.390494</w:t>
            </w:r>
          </w:p>
        </w:tc>
        <w:tc>
          <w:tcPr>
            <w:tcW w:w="2430" w:type="dxa"/>
          </w:tcPr>
          <w:p w14:paraId="3BC8D0FC" w14:textId="5DFD1698" w:rsidR="001B62E1" w:rsidRPr="0050260E" w:rsidRDefault="001B62E1" w:rsidP="00F444D2">
            <w:pPr>
              <w:jc w:val="both"/>
              <w:rPr>
                <w:rFonts w:asciiTheme="majorBidi" w:hAnsiTheme="majorBidi" w:cstheme="majorBidi"/>
                <w:sz w:val="24"/>
                <w:szCs w:val="24"/>
              </w:rPr>
            </w:pPr>
            <w:r w:rsidRPr="0050260E">
              <w:rPr>
                <w:rFonts w:asciiTheme="majorBidi" w:hAnsiTheme="majorBidi" w:cstheme="majorBidi"/>
                <w:color w:val="000000"/>
                <w:sz w:val="24"/>
                <w:szCs w:val="24"/>
              </w:rPr>
              <w:t>-3.589102</w:t>
            </w:r>
          </w:p>
        </w:tc>
      </w:tr>
    </w:tbl>
    <w:p w14:paraId="4FF33326" w14:textId="77777777" w:rsidR="00B665FC" w:rsidRPr="00471968" w:rsidRDefault="00B665FC" w:rsidP="00F444D2">
      <w:pPr>
        <w:spacing w:after="0" w:line="360" w:lineRule="auto"/>
        <w:jc w:val="both"/>
        <w:rPr>
          <w:rFonts w:asciiTheme="majorBidi" w:hAnsiTheme="majorBidi" w:cstheme="majorBidi"/>
          <w:sz w:val="20"/>
          <w:szCs w:val="20"/>
          <w:lang w:bidi="ar-IQ"/>
        </w:rPr>
      </w:pPr>
      <w:r w:rsidRPr="00471968">
        <w:rPr>
          <w:rFonts w:asciiTheme="majorBidi" w:hAnsiTheme="majorBidi" w:cstheme="majorBidi"/>
          <w:sz w:val="20"/>
          <w:szCs w:val="20"/>
          <w:lang w:bidi="ar-IQ"/>
        </w:rPr>
        <w:t>Source: Eviews10; Authors calculation</w:t>
      </w:r>
    </w:p>
    <w:p w14:paraId="4B9E0F25" w14:textId="6A6E1176" w:rsidR="00F45FD1" w:rsidRDefault="00552628" w:rsidP="00EF2625">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r w:rsidR="008D3723" w:rsidRPr="0050260E">
        <w:rPr>
          <w:rFonts w:asciiTheme="majorBidi" w:hAnsiTheme="majorBidi" w:cstheme="majorBidi"/>
          <w:sz w:val="24"/>
          <w:szCs w:val="24"/>
        </w:rPr>
        <w:t>the MacKinnon (1991) critical values adjusted for the number of variables</w:t>
      </w:r>
      <w:r>
        <w:rPr>
          <w:rFonts w:asciiTheme="majorBidi" w:hAnsiTheme="majorBidi" w:cstheme="majorBidi"/>
          <w:sz w:val="24"/>
          <w:szCs w:val="24"/>
        </w:rPr>
        <w:t>,</w:t>
      </w:r>
      <w:r w:rsidRPr="00552628">
        <w:rPr>
          <w:rFonts w:asciiTheme="majorBidi" w:hAnsiTheme="majorBidi" w:cstheme="majorBidi"/>
          <w:sz w:val="24"/>
          <w:szCs w:val="24"/>
        </w:rPr>
        <w:t xml:space="preserve"> </w:t>
      </w:r>
      <w:r w:rsidRPr="0050260E">
        <w:rPr>
          <w:rFonts w:asciiTheme="majorBidi" w:hAnsiTheme="majorBidi" w:cstheme="majorBidi"/>
          <w:sz w:val="24"/>
          <w:szCs w:val="24"/>
        </w:rPr>
        <w:t xml:space="preserve">the 5.0% critical τ value is </w:t>
      </w:r>
      <w:r w:rsidRPr="0050260E">
        <w:rPr>
          <w:rFonts w:asciiTheme="majorBidi" w:eastAsia="MTSY" w:hAnsiTheme="majorBidi" w:cstheme="majorBidi"/>
          <w:sz w:val="24"/>
          <w:szCs w:val="24"/>
        </w:rPr>
        <w:t>−</w:t>
      </w:r>
      <w:r w:rsidRPr="0050260E">
        <w:rPr>
          <w:rFonts w:asciiTheme="majorBidi" w:hAnsiTheme="majorBidi" w:cstheme="majorBidi"/>
          <w:sz w:val="24"/>
          <w:szCs w:val="24"/>
        </w:rPr>
        <w:t>3.29.</w:t>
      </w:r>
      <w:r>
        <w:rPr>
          <w:rFonts w:asciiTheme="majorBidi" w:hAnsiTheme="majorBidi" w:cstheme="majorBidi"/>
          <w:sz w:val="24"/>
          <w:szCs w:val="24"/>
        </w:rPr>
        <w:t xml:space="preserve"> </w:t>
      </w:r>
      <w:r w:rsidR="002E66D9" w:rsidRPr="0050260E">
        <w:rPr>
          <w:rFonts w:asciiTheme="majorBidi" w:hAnsiTheme="majorBidi" w:cstheme="majorBidi"/>
          <w:sz w:val="24"/>
          <w:szCs w:val="24"/>
        </w:rPr>
        <w:t>Since the computed τ (</w:t>
      </w:r>
      <w:r w:rsidR="002E66D9" w:rsidRPr="0050260E">
        <w:rPr>
          <w:rFonts w:asciiTheme="majorBidi" w:eastAsia="MTSY" w:hAnsiTheme="majorBidi" w:cstheme="majorBidi"/>
          <w:sz w:val="24"/>
          <w:szCs w:val="24"/>
        </w:rPr>
        <w:t xml:space="preserve">= </w:t>
      </w:r>
      <w:r w:rsidR="002E66D9" w:rsidRPr="0050260E">
        <w:rPr>
          <w:rFonts w:asciiTheme="majorBidi" w:hAnsiTheme="majorBidi" w:cstheme="majorBidi"/>
          <w:sz w:val="24"/>
          <w:szCs w:val="24"/>
        </w:rPr>
        <w:t>t) value is more negative than this,</w:t>
      </w:r>
      <w:r>
        <w:rPr>
          <w:rFonts w:asciiTheme="majorBidi" w:hAnsiTheme="majorBidi" w:cstheme="majorBidi"/>
          <w:sz w:val="24"/>
          <w:szCs w:val="24"/>
        </w:rPr>
        <w:t xml:space="preserve"> our conclusion is that p- value estimated</w:t>
      </w:r>
      <w:r w:rsidR="002E66D9" w:rsidRPr="0050260E">
        <w:rPr>
          <w:rFonts w:asciiTheme="majorBidi" w:hAnsiTheme="majorBidi" w:cstheme="majorBidi"/>
          <w:sz w:val="24"/>
          <w:szCs w:val="24"/>
        </w:rPr>
        <w:t xml:space="preserve"> is significant</w:t>
      </w:r>
      <w:r>
        <w:rPr>
          <w:rFonts w:asciiTheme="majorBidi" w:hAnsiTheme="majorBidi" w:cstheme="majorBidi"/>
          <w:sz w:val="24"/>
          <w:szCs w:val="24"/>
        </w:rPr>
        <w:t xml:space="preserve">. Accordingly </w:t>
      </w:r>
      <w:r w:rsidR="002E66D9" w:rsidRPr="0050260E">
        <w:rPr>
          <w:rFonts w:asciiTheme="majorBidi" w:hAnsiTheme="majorBidi" w:cstheme="majorBidi"/>
          <w:sz w:val="24"/>
          <w:szCs w:val="24"/>
        </w:rPr>
        <w:t xml:space="preserve">the residuals from the regression </w:t>
      </w:r>
      <w:r w:rsidR="00155B1A" w:rsidRPr="0050260E">
        <w:rPr>
          <w:rFonts w:asciiTheme="majorBidi" w:hAnsiTheme="majorBidi" w:cstheme="majorBidi"/>
          <w:sz w:val="24"/>
          <w:szCs w:val="24"/>
        </w:rPr>
        <w:t>of EXsa</w:t>
      </w:r>
      <w:r w:rsidR="002E66D9" w:rsidRPr="0050260E">
        <w:rPr>
          <w:rFonts w:asciiTheme="majorBidi" w:hAnsiTheme="majorBidi" w:cstheme="majorBidi"/>
          <w:sz w:val="24"/>
          <w:szCs w:val="24"/>
        </w:rPr>
        <w:t xml:space="preserve"> on EG</w:t>
      </w:r>
      <w:r w:rsidR="00155B1A" w:rsidRPr="0050260E">
        <w:rPr>
          <w:rFonts w:asciiTheme="majorBidi" w:hAnsiTheme="majorBidi" w:cstheme="majorBidi"/>
          <w:sz w:val="24"/>
          <w:szCs w:val="24"/>
        </w:rPr>
        <w:t>sa</w:t>
      </w:r>
      <w:r w:rsidR="002E66D9" w:rsidRPr="0050260E">
        <w:rPr>
          <w:rFonts w:asciiTheme="majorBidi" w:hAnsiTheme="majorBidi" w:cstheme="majorBidi"/>
          <w:sz w:val="24"/>
          <w:szCs w:val="24"/>
        </w:rPr>
        <w:t xml:space="preserve"> are </w:t>
      </w:r>
      <w:proofErr w:type="gramStart"/>
      <w:r w:rsidR="002E66D9" w:rsidRPr="0050260E">
        <w:rPr>
          <w:rFonts w:asciiTheme="majorBidi" w:hAnsiTheme="majorBidi" w:cstheme="majorBidi"/>
          <w:sz w:val="24"/>
          <w:szCs w:val="24"/>
        </w:rPr>
        <w:t>I(</w:t>
      </w:r>
      <w:proofErr w:type="gramEnd"/>
      <w:r w:rsidR="002E66D9" w:rsidRPr="0050260E">
        <w:rPr>
          <w:rFonts w:asciiTheme="majorBidi" w:hAnsiTheme="majorBidi" w:cstheme="majorBidi"/>
          <w:sz w:val="24"/>
          <w:szCs w:val="24"/>
        </w:rPr>
        <w:t>0</w:t>
      </w:r>
      <w:r>
        <w:rPr>
          <w:rFonts w:asciiTheme="majorBidi" w:hAnsiTheme="majorBidi" w:cstheme="majorBidi"/>
          <w:sz w:val="24"/>
          <w:szCs w:val="24"/>
        </w:rPr>
        <w:t xml:space="preserve">) </w:t>
      </w:r>
      <w:r w:rsidR="002E66D9" w:rsidRPr="0050260E">
        <w:rPr>
          <w:rFonts w:asciiTheme="majorBidi" w:hAnsiTheme="majorBidi" w:cstheme="majorBidi"/>
          <w:sz w:val="24"/>
          <w:szCs w:val="24"/>
        </w:rPr>
        <w:t xml:space="preserve">. </w:t>
      </w:r>
      <w:r w:rsidR="00C2576D" w:rsidRPr="0050260E">
        <w:rPr>
          <w:rFonts w:asciiTheme="majorBidi" w:hAnsiTheme="majorBidi" w:cstheme="majorBidi"/>
          <w:sz w:val="24"/>
          <w:szCs w:val="24"/>
        </w:rPr>
        <w:t>This</w:t>
      </w:r>
      <w:r w:rsidR="002E66D9" w:rsidRPr="0050260E">
        <w:rPr>
          <w:rFonts w:asciiTheme="majorBidi" w:hAnsiTheme="majorBidi" w:cstheme="majorBidi"/>
          <w:sz w:val="24"/>
          <w:szCs w:val="24"/>
        </w:rPr>
        <w:t xml:space="preserve"> means</w:t>
      </w:r>
      <w:r>
        <w:rPr>
          <w:rFonts w:asciiTheme="majorBidi" w:hAnsiTheme="majorBidi" w:cstheme="majorBidi"/>
          <w:sz w:val="24"/>
          <w:szCs w:val="24"/>
        </w:rPr>
        <w:t xml:space="preserve"> the</w:t>
      </w:r>
      <w:r w:rsidR="002E66D9" w:rsidRPr="0050260E">
        <w:rPr>
          <w:rFonts w:asciiTheme="majorBidi" w:hAnsiTheme="majorBidi" w:cstheme="majorBidi"/>
          <w:sz w:val="24"/>
          <w:szCs w:val="24"/>
        </w:rPr>
        <w:t xml:space="preserve"> rejection of the null Hypothesis</w:t>
      </w:r>
      <w:r>
        <w:rPr>
          <w:rFonts w:asciiTheme="majorBidi" w:hAnsiTheme="majorBidi" w:cstheme="majorBidi"/>
          <w:sz w:val="24"/>
          <w:szCs w:val="24"/>
        </w:rPr>
        <w:t>.</w:t>
      </w:r>
      <w:r w:rsidR="002E66D9" w:rsidRPr="0050260E">
        <w:rPr>
          <w:rFonts w:asciiTheme="majorBidi" w:hAnsiTheme="majorBidi" w:cstheme="majorBidi"/>
          <w:sz w:val="24"/>
          <w:szCs w:val="24"/>
        </w:rPr>
        <w:t xml:space="preserve"> </w:t>
      </w:r>
      <w:r>
        <w:rPr>
          <w:rFonts w:asciiTheme="majorBidi" w:hAnsiTheme="majorBidi" w:cstheme="majorBidi"/>
          <w:sz w:val="24"/>
          <w:szCs w:val="24"/>
        </w:rPr>
        <w:t>T</w:t>
      </w:r>
      <w:r w:rsidRPr="0050260E">
        <w:rPr>
          <w:rFonts w:asciiTheme="majorBidi" w:hAnsiTheme="majorBidi" w:cstheme="majorBidi"/>
          <w:sz w:val="24"/>
          <w:szCs w:val="24"/>
        </w:rPr>
        <w:t>herefore,</w:t>
      </w:r>
      <w:r w:rsidR="002E66D9" w:rsidRPr="0050260E">
        <w:rPr>
          <w:rFonts w:asciiTheme="majorBidi" w:hAnsiTheme="majorBidi" w:cstheme="majorBidi"/>
          <w:sz w:val="24"/>
          <w:szCs w:val="24"/>
        </w:rPr>
        <w:t xml:space="preserve"> there is evidence of a cointegration relationship between EXsa and EGsa.</w:t>
      </w:r>
      <w:r w:rsidR="008D3723" w:rsidRPr="0050260E">
        <w:rPr>
          <w:rFonts w:asciiTheme="majorBidi" w:hAnsiTheme="majorBidi" w:cstheme="majorBidi"/>
          <w:sz w:val="24"/>
          <w:szCs w:val="24"/>
        </w:rPr>
        <w:t xml:space="preserve"> </w:t>
      </w:r>
    </w:p>
    <w:p w14:paraId="393CA5F5" w14:textId="1292F314" w:rsidR="00EF2625" w:rsidRDefault="00EF2625" w:rsidP="00EF2625">
      <w:pPr>
        <w:spacing w:after="0" w:line="360" w:lineRule="auto"/>
        <w:jc w:val="both"/>
        <w:rPr>
          <w:rFonts w:asciiTheme="majorBidi" w:hAnsiTheme="majorBidi" w:cstheme="majorBidi"/>
          <w:sz w:val="24"/>
          <w:szCs w:val="24"/>
        </w:rPr>
      </w:pPr>
    </w:p>
    <w:p w14:paraId="29112C3D" w14:textId="12DADCB5" w:rsidR="00EF2625" w:rsidRDefault="00EF2625" w:rsidP="00EF2625">
      <w:pPr>
        <w:spacing w:after="0" w:line="360" w:lineRule="auto"/>
        <w:jc w:val="both"/>
        <w:rPr>
          <w:rFonts w:asciiTheme="majorBidi" w:hAnsiTheme="majorBidi" w:cstheme="majorBidi"/>
          <w:sz w:val="24"/>
          <w:szCs w:val="24"/>
        </w:rPr>
      </w:pPr>
    </w:p>
    <w:p w14:paraId="7151B63C" w14:textId="66C91B9F" w:rsidR="00EF2625" w:rsidRDefault="00EF2625" w:rsidP="00EF2625">
      <w:pPr>
        <w:spacing w:after="0" w:line="360" w:lineRule="auto"/>
        <w:jc w:val="both"/>
        <w:rPr>
          <w:rFonts w:asciiTheme="majorBidi" w:hAnsiTheme="majorBidi" w:cstheme="majorBidi"/>
          <w:sz w:val="24"/>
          <w:szCs w:val="24"/>
        </w:rPr>
      </w:pPr>
    </w:p>
    <w:p w14:paraId="4C359E78" w14:textId="33850EBB" w:rsidR="00EF2625" w:rsidRPr="00EF2625" w:rsidRDefault="00EF2625" w:rsidP="00EF2625">
      <w:pPr>
        <w:spacing w:after="0" w:line="360" w:lineRule="auto"/>
        <w:jc w:val="both"/>
        <w:rPr>
          <w:rFonts w:asciiTheme="majorBidi" w:hAnsiTheme="majorBidi" w:cstheme="majorBidi"/>
          <w:sz w:val="24"/>
          <w:szCs w:val="24"/>
        </w:rPr>
      </w:pPr>
    </w:p>
    <w:p w14:paraId="71ADC8D4" w14:textId="2F5C6E28" w:rsidR="00EB204D" w:rsidRPr="00471968" w:rsidRDefault="00EB204D" w:rsidP="00471968">
      <w:pPr>
        <w:spacing w:after="0" w:line="360" w:lineRule="auto"/>
        <w:jc w:val="both"/>
        <w:rPr>
          <w:rFonts w:asciiTheme="majorBidi" w:hAnsiTheme="majorBidi" w:cstheme="majorBidi"/>
          <w:sz w:val="24"/>
          <w:szCs w:val="24"/>
          <w:rtl/>
        </w:rPr>
      </w:pPr>
      <w:r w:rsidRPr="0050260E">
        <w:rPr>
          <w:rFonts w:asciiTheme="majorBidi" w:hAnsiTheme="majorBidi" w:cstheme="majorBidi"/>
          <w:b/>
          <w:bCs/>
          <w:sz w:val="24"/>
          <w:szCs w:val="24"/>
        </w:rPr>
        <w:lastRenderedPageBreak/>
        <w:t xml:space="preserve">Structural stability tests of estimated Models: </w:t>
      </w:r>
    </w:p>
    <w:p w14:paraId="6086A887" w14:textId="3305AB80" w:rsidR="00052239" w:rsidRDefault="008C1721" w:rsidP="00F444D2">
      <w:pPr>
        <w:spacing w:after="0" w:line="360" w:lineRule="auto"/>
        <w:jc w:val="both"/>
        <w:rPr>
          <w:rFonts w:asciiTheme="majorBidi" w:hAnsiTheme="majorBidi" w:cstheme="majorBidi"/>
          <w:sz w:val="24"/>
          <w:szCs w:val="24"/>
        </w:rPr>
      </w:pPr>
      <w:r w:rsidRPr="0050260E">
        <w:rPr>
          <w:rFonts w:asciiTheme="majorBidi" w:hAnsiTheme="majorBidi" w:cstheme="majorBidi"/>
          <w:noProof/>
          <w:sz w:val="24"/>
          <w:szCs w:val="24"/>
        </w:rPr>
        <mc:AlternateContent>
          <mc:Choice Requires="wps">
            <w:drawing>
              <wp:anchor distT="45720" distB="45720" distL="114300" distR="114300" simplePos="0" relativeHeight="251643904" behindDoc="0" locked="0" layoutInCell="1" allowOverlap="1" wp14:anchorId="2420EC5C" wp14:editId="42B0E18F">
                <wp:simplePos x="0" y="0"/>
                <wp:positionH relativeFrom="column">
                  <wp:posOffset>-190500</wp:posOffset>
                </wp:positionH>
                <wp:positionV relativeFrom="paragraph">
                  <wp:posOffset>2123440</wp:posOffset>
                </wp:positionV>
                <wp:extent cx="2895600" cy="2162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162175"/>
                        </a:xfrm>
                        <a:prstGeom prst="rect">
                          <a:avLst/>
                        </a:prstGeom>
                        <a:solidFill>
                          <a:srgbClr val="FFFFFF"/>
                        </a:solidFill>
                        <a:ln w="9525">
                          <a:solidFill>
                            <a:srgbClr val="000000"/>
                          </a:solidFill>
                          <a:miter lim="800000"/>
                          <a:headEnd/>
                          <a:tailEnd/>
                        </a:ln>
                      </wps:spPr>
                      <wps:txbx>
                        <w:txbxContent>
                          <w:p w14:paraId="73C32E80" w14:textId="620820AB" w:rsidR="00D17EF8" w:rsidRDefault="00750CC0" w:rsidP="00151FDE">
                            <w:pPr>
                              <w:jc w:val="center"/>
                            </w:pPr>
                            <w:r>
                              <w:object w:dxaOrig="11009" w:dyaOrig="5789" w14:anchorId="3F96D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3.35pt;height:211.7pt">
                                  <v:imagedata r:id="rId12" o:title=""/>
                                </v:shape>
                                <o:OLEObject Type="Embed" ProgID="EViews.Workfile.2" ShapeID="_x0000_i1026" DrawAspect="Content" ObjectID="_1641911749" r:id="rId13"/>
                              </w:object>
                            </w:r>
                            <w:r w:rsidR="00D17EF8">
                              <w:t>Figure (2)</w:t>
                            </w:r>
                          </w:p>
                          <w:p w14:paraId="21DBD20C" w14:textId="77777777" w:rsidR="00D17EF8" w:rsidRDefault="00D17EF8" w:rsidP="0054216D"/>
                          <w:p w14:paraId="0915DF6B" w14:textId="77777777" w:rsidR="00D17EF8" w:rsidRDefault="00D17EF8" w:rsidP="0054216D"/>
                          <w:p w14:paraId="2728C32C" w14:textId="77777777" w:rsidR="00D17EF8" w:rsidRDefault="00D17EF8" w:rsidP="005421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0EC5C" id="_x0000_t202" coordsize="21600,21600" o:spt="202" path="m,l,21600r21600,l21600,xe">
                <v:stroke joinstyle="miter"/>
                <v:path gradientshapeok="t" o:connecttype="rect"/>
              </v:shapetype>
              <v:shape id="Text Box 2" o:spid="_x0000_s1026" type="#_x0000_t202" style="position:absolute;left:0;text-align:left;margin-left:-15pt;margin-top:167.2pt;width:228pt;height:170.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">
                <v:textbox>
                  <w:txbxContent>
                    <w:p w14:paraId="73C32E80" w14:textId="620820AB" w:rsidR="00D17EF8" w:rsidRDefault="00750CC0" w:rsidP="00151FDE">
                      <w:pPr>
                        <w:jc w:val="center"/>
                      </w:pPr>
                      <w:r>
                        <w:object w:dxaOrig="11009" w:dyaOrig="5789" w14:anchorId="3F96DFAF">
                          <v:shape id="_x0000_i1026" type="#_x0000_t75" style="width:303.35pt;height:211.7pt">
                            <v:imagedata r:id="rId12" o:title=""/>
                          </v:shape>
                          <o:OLEObject Type="Embed" ProgID="EViews.Workfile.2" ShapeID="_x0000_i1026" DrawAspect="Content" ObjectID="_1641911749" r:id="rId14"/>
                        </w:object>
                      </w:r>
                      <w:r w:rsidR="00D17EF8">
                        <w:t>Figure (2)</w:t>
                      </w:r>
                    </w:p>
                    <w:p w14:paraId="21DBD20C" w14:textId="77777777" w:rsidR="00D17EF8" w:rsidRDefault="00D17EF8" w:rsidP="0054216D"/>
                    <w:p w14:paraId="0915DF6B" w14:textId="77777777" w:rsidR="00D17EF8" w:rsidRDefault="00D17EF8" w:rsidP="0054216D"/>
                    <w:p w14:paraId="2728C32C" w14:textId="77777777" w:rsidR="00D17EF8" w:rsidRDefault="00D17EF8" w:rsidP="0054216D"/>
                  </w:txbxContent>
                </v:textbox>
                <w10:wrap type="square"/>
              </v:shape>
            </w:pict>
          </mc:Fallback>
        </mc:AlternateContent>
      </w:r>
      <w:r w:rsidRPr="0050260E">
        <w:rPr>
          <w:rFonts w:asciiTheme="majorBidi" w:hAnsiTheme="majorBidi" w:cstheme="majorBidi"/>
          <w:noProof/>
          <w:sz w:val="24"/>
          <w:szCs w:val="24"/>
        </w:rPr>
        <mc:AlternateContent>
          <mc:Choice Requires="wps">
            <w:drawing>
              <wp:anchor distT="45720" distB="45720" distL="114300" distR="114300" simplePos="0" relativeHeight="251652096" behindDoc="0" locked="0" layoutInCell="1" allowOverlap="1" wp14:anchorId="1E299B92" wp14:editId="3560E1E5">
                <wp:simplePos x="0" y="0"/>
                <wp:positionH relativeFrom="column">
                  <wp:posOffset>2895600</wp:posOffset>
                </wp:positionH>
                <wp:positionV relativeFrom="paragraph">
                  <wp:posOffset>2124075</wp:posOffset>
                </wp:positionV>
                <wp:extent cx="3038475" cy="21621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162175"/>
                        </a:xfrm>
                        <a:prstGeom prst="rect">
                          <a:avLst/>
                        </a:prstGeom>
                        <a:solidFill>
                          <a:srgbClr val="FFFFFF"/>
                        </a:solidFill>
                        <a:ln w="9525">
                          <a:solidFill>
                            <a:srgbClr val="000000"/>
                          </a:solidFill>
                          <a:miter lim="800000"/>
                          <a:headEnd/>
                          <a:tailEnd/>
                        </a:ln>
                      </wps:spPr>
                      <wps:txbx>
                        <w:txbxContent>
                          <w:p w14:paraId="524C75DE" w14:textId="77777777" w:rsidR="00D17EF8" w:rsidRDefault="00D17EF8" w:rsidP="0054216D"/>
                          <w:p w14:paraId="5A529A47" w14:textId="2D035551" w:rsidR="00D17EF8" w:rsidRDefault="00750CC0" w:rsidP="0054216D">
                            <w:pPr>
                              <w:jc w:val="center"/>
                            </w:pPr>
                            <w:r>
                              <w:object w:dxaOrig="10918" w:dyaOrig="5789" w14:anchorId="080C1348">
                                <v:shape id="_x0000_i1028" type="#_x0000_t75" style="width:315.35pt;height:180.5pt">
                                  <v:imagedata r:id="rId15" o:title=""/>
                                </v:shape>
                                <o:OLEObject Type="Embed" ProgID="EViews.Workfile.2" ShapeID="_x0000_i1028" DrawAspect="Content" ObjectID="_1641911750" r:id="rId16"/>
                              </w:object>
                            </w:r>
                            <w:r w:rsidR="00D17EF8">
                              <w:t>Figure (1)</w:t>
                            </w:r>
                          </w:p>
                          <w:p w14:paraId="2DF58909" w14:textId="77777777" w:rsidR="00D17EF8" w:rsidRDefault="00D17EF8" w:rsidP="0054216D">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99B92" id="_x0000_s1027" type="#_x0000_t202" style="position:absolute;left:0;text-align:left;margin-left:228pt;margin-top:167.25pt;width:239.25pt;height:17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">
                <v:textbox>
                  <w:txbxContent>
                    <w:p w14:paraId="524C75DE" w14:textId="77777777" w:rsidR="00D17EF8" w:rsidRDefault="00D17EF8" w:rsidP="0054216D"/>
                    <w:p w14:paraId="5A529A47" w14:textId="2D035551" w:rsidR="00D17EF8" w:rsidRDefault="00750CC0" w:rsidP="0054216D">
                      <w:pPr>
                        <w:jc w:val="center"/>
                      </w:pPr>
                      <w:r>
                        <w:object w:dxaOrig="10918" w:dyaOrig="5789" w14:anchorId="080C1348">
                          <v:shape id="_x0000_i1028" type="#_x0000_t75" style="width:315.35pt;height:180.5pt">
                            <v:imagedata r:id="rId15" o:title=""/>
                          </v:shape>
                          <o:OLEObject Type="Embed" ProgID="EViews.Workfile.2" ShapeID="_x0000_i1028" DrawAspect="Content" ObjectID="_1641911750" r:id="rId17"/>
                        </w:object>
                      </w:r>
                      <w:r w:rsidR="00D17EF8">
                        <w:t>Figure (1)</w:t>
                      </w:r>
                    </w:p>
                    <w:p w14:paraId="2DF58909" w14:textId="77777777" w:rsidR="00D17EF8" w:rsidRDefault="00D17EF8" w:rsidP="0054216D">
                      <w:pPr>
                        <w:jc w:val="both"/>
                      </w:pPr>
                    </w:p>
                  </w:txbxContent>
                </v:textbox>
                <w10:wrap type="square"/>
              </v:shape>
            </w:pict>
          </mc:Fallback>
        </mc:AlternateContent>
      </w:r>
      <w:r w:rsidRPr="0050260E">
        <w:rPr>
          <w:rFonts w:asciiTheme="majorBidi" w:hAnsiTheme="majorBidi" w:cstheme="majorBidi"/>
          <w:noProof/>
          <w:sz w:val="24"/>
          <w:szCs w:val="24"/>
        </w:rPr>
        <mc:AlternateContent>
          <mc:Choice Requires="wps">
            <w:drawing>
              <wp:anchor distT="45720" distB="45720" distL="114300" distR="114300" simplePos="0" relativeHeight="251668480" behindDoc="0" locked="0" layoutInCell="1" allowOverlap="1" wp14:anchorId="3F403D2D" wp14:editId="683038A5">
                <wp:simplePos x="0" y="0"/>
                <wp:positionH relativeFrom="column">
                  <wp:posOffset>2895600</wp:posOffset>
                </wp:positionH>
                <wp:positionV relativeFrom="paragraph">
                  <wp:posOffset>4543425</wp:posOffset>
                </wp:positionV>
                <wp:extent cx="3105150" cy="23336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333625"/>
                        </a:xfrm>
                        <a:prstGeom prst="rect">
                          <a:avLst/>
                        </a:prstGeom>
                        <a:solidFill>
                          <a:srgbClr val="FFFFFF"/>
                        </a:solidFill>
                        <a:ln w="9525">
                          <a:solidFill>
                            <a:srgbClr val="000000"/>
                          </a:solidFill>
                          <a:miter lim="800000"/>
                          <a:headEnd/>
                          <a:tailEnd/>
                        </a:ln>
                      </wps:spPr>
                      <wps:txbx>
                        <w:txbxContent>
                          <w:p w14:paraId="37AE4B56" w14:textId="77777777" w:rsidR="00D17EF8" w:rsidRDefault="00D17EF8" w:rsidP="0054216D">
                            <w:pPr>
                              <w:spacing w:after="0" w:line="240" w:lineRule="auto"/>
                            </w:pPr>
                          </w:p>
                          <w:p w14:paraId="348CF57D" w14:textId="77777777" w:rsidR="00D17EF8" w:rsidRDefault="00750CC0" w:rsidP="0054216D">
                            <w:pPr>
                              <w:jc w:val="center"/>
                            </w:pPr>
                            <w:r>
                              <w:object w:dxaOrig="10918" w:dyaOrig="5789" w14:anchorId="72621436">
                                <v:shape id="_x0000_i1030" type="#_x0000_t75" style="width:295.2pt;height:209.75pt">
                                  <v:imagedata r:id="rId18" o:title=""/>
                                </v:shape>
                                <o:OLEObject Type="Embed" ProgID="EViews.Workfile.2" ShapeID="_x0000_i1030" DrawAspect="Content" ObjectID="_1641911751" r:id="rId19"/>
                              </w:object>
                            </w:r>
                            <w:r w:rsidR="00D17EF8">
                              <w:t>Figure (3)</w:t>
                            </w:r>
                          </w:p>
                          <w:p w14:paraId="1EB28EAF" w14:textId="77777777" w:rsidR="00D17EF8" w:rsidRDefault="00D17EF8" w:rsidP="0054216D"/>
                          <w:p w14:paraId="431893FC" w14:textId="77777777" w:rsidR="00D17EF8" w:rsidRDefault="00D17EF8" w:rsidP="005421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03D2D" id="_x0000_s1028" type="#_x0000_t202" style="position:absolute;left:0;text-align:left;margin-left:228pt;margin-top:357.75pt;width:244.5pt;height:18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">
                <v:textbox>
                  <w:txbxContent>
                    <w:p w14:paraId="37AE4B56" w14:textId="77777777" w:rsidR="00D17EF8" w:rsidRDefault="00D17EF8" w:rsidP="0054216D">
                      <w:pPr>
                        <w:spacing w:after="0" w:line="240" w:lineRule="auto"/>
                      </w:pPr>
                    </w:p>
                    <w:p w14:paraId="348CF57D" w14:textId="77777777" w:rsidR="00D17EF8" w:rsidRDefault="00750CC0" w:rsidP="0054216D">
                      <w:pPr>
                        <w:jc w:val="center"/>
                      </w:pPr>
                      <w:r>
                        <w:object w:dxaOrig="10918" w:dyaOrig="5789" w14:anchorId="72621436">
                          <v:shape id="_x0000_i1030" type="#_x0000_t75" style="width:295.2pt;height:209.75pt">
                            <v:imagedata r:id="rId18" o:title=""/>
                          </v:shape>
                          <o:OLEObject Type="Embed" ProgID="EViews.Workfile.2" ShapeID="_x0000_i1030" DrawAspect="Content" ObjectID="_1641911751" r:id="rId20"/>
                        </w:object>
                      </w:r>
                      <w:r w:rsidR="00D17EF8">
                        <w:t>Figure (3)</w:t>
                      </w:r>
                    </w:p>
                    <w:p w14:paraId="1EB28EAF" w14:textId="77777777" w:rsidR="00D17EF8" w:rsidRDefault="00D17EF8" w:rsidP="0054216D"/>
                    <w:p w14:paraId="431893FC" w14:textId="77777777" w:rsidR="00D17EF8" w:rsidRDefault="00D17EF8" w:rsidP="0054216D"/>
                  </w:txbxContent>
                </v:textbox>
                <w10:wrap type="square"/>
              </v:shape>
            </w:pict>
          </mc:Fallback>
        </mc:AlternateContent>
      </w:r>
      <w:r w:rsidRPr="0050260E">
        <w:rPr>
          <w:rFonts w:asciiTheme="majorBidi" w:hAnsiTheme="majorBidi" w:cstheme="majorBidi"/>
          <w:noProof/>
          <w:sz w:val="24"/>
          <w:szCs w:val="24"/>
        </w:rPr>
        <mc:AlternateContent>
          <mc:Choice Requires="wps">
            <w:drawing>
              <wp:anchor distT="45720" distB="45720" distL="114300" distR="114300" simplePos="0" relativeHeight="251676672" behindDoc="0" locked="0" layoutInCell="1" allowOverlap="1" wp14:anchorId="74AB0F8E" wp14:editId="35ABD3A5">
                <wp:simplePos x="0" y="0"/>
                <wp:positionH relativeFrom="column">
                  <wp:posOffset>-190500</wp:posOffset>
                </wp:positionH>
                <wp:positionV relativeFrom="paragraph">
                  <wp:posOffset>4543425</wp:posOffset>
                </wp:positionV>
                <wp:extent cx="2990850" cy="233362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2333625"/>
                        </a:xfrm>
                        <a:prstGeom prst="rect">
                          <a:avLst/>
                        </a:prstGeom>
                        <a:solidFill>
                          <a:srgbClr val="FFFFFF"/>
                        </a:solidFill>
                        <a:ln w="9525">
                          <a:solidFill>
                            <a:srgbClr val="000000"/>
                          </a:solidFill>
                          <a:miter lim="800000"/>
                          <a:headEnd/>
                          <a:tailEnd/>
                        </a:ln>
                      </wps:spPr>
                      <wps:txbx>
                        <w:txbxContent>
                          <w:p w14:paraId="7EB0865E" w14:textId="77777777" w:rsidR="00D17EF8" w:rsidRDefault="00D17EF8" w:rsidP="0054216D">
                            <w:pPr>
                              <w:spacing w:after="0" w:line="240" w:lineRule="auto"/>
                            </w:pPr>
                          </w:p>
                          <w:p w14:paraId="3E2FA8DB" w14:textId="2F165A95" w:rsidR="00D17EF8" w:rsidRDefault="00750CC0" w:rsidP="0054216D">
                            <w:pPr>
                              <w:spacing w:after="0" w:line="240" w:lineRule="auto"/>
                              <w:jc w:val="center"/>
                            </w:pPr>
                            <w:r>
                              <w:object w:dxaOrig="11009" w:dyaOrig="5789" w14:anchorId="20F1FE2B">
                                <v:shape id="_x0000_i1032" type="#_x0000_t75" style="width:303.35pt;height:211.7pt">
                                  <v:imagedata r:id="rId21" o:title=""/>
                                </v:shape>
                                <o:OLEObject Type="Embed" ProgID="EViews.Workfile.2" ShapeID="_x0000_i1032" DrawAspect="Content" ObjectID="_1641911752" r:id="rId22"/>
                              </w:object>
                            </w:r>
                            <w:r w:rsidR="00D17EF8">
                              <w:t>Figure (4)</w:t>
                            </w:r>
                          </w:p>
                          <w:p w14:paraId="456DA4A3" w14:textId="77777777" w:rsidR="00D17EF8" w:rsidRDefault="00D17EF8" w:rsidP="0054216D"/>
                          <w:p w14:paraId="1A51DB35" w14:textId="77777777" w:rsidR="00D17EF8" w:rsidRDefault="00D17EF8" w:rsidP="0054216D"/>
                          <w:p w14:paraId="51533980" w14:textId="77777777" w:rsidR="00D17EF8" w:rsidRDefault="00D17EF8" w:rsidP="0054216D"/>
                          <w:p w14:paraId="00D1B4A7" w14:textId="77777777" w:rsidR="00D17EF8" w:rsidRDefault="00D17EF8" w:rsidP="005421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B0F8E" id="_x0000_s1029" type="#_x0000_t202" style="position:absolute;left:0;text-align:left;margin-left:-15pt;margin-top:357.75pt;width:235.5pt;height:183.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9yPJQIAAEw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">
                <v:textbox>
                  <w:txbxContent>
                    <w:p w14:paraId="7EB0865E" w14:textId="77777777" w:rsidR="00D17EF8" w:rsidRDefault="00D17EF8" w:rsidP="0054216D">
                      <w:pPr>
                        <w:spacing w:after="0" w:line="240" w:lineRule="auto"/>
                      </w:pPr>
                    </w:p>
                    <w:p w14:paraId="3E2FA8DB" w14:textId="2F165A95" w:rsidR="00D17EF8" w:rsidRDefault="00750CC0" w:rsidP="0054216D">
                      <w:pPr>
                        <w:spacing w:after="0" w:line="240" w:lineRule="auto"/>
                        <w:jc w:val="center"/>
                      </w:pPr>
                      <w:r>
                        <w:object w:dxaOrig="11009" w:dyaOrig="5789" w14:anchorId="20F1FE2B">
                          <v:shape id="_x0000_i1032" type="#_x0000_t75" style="width:303.35pt;height:211.7pt">
                            <v:imagedata r:id="rId21" o:title=""/>
                          </v:shape>
                          <o:OLEObject Type="Embed" ProgID="EViews.Workfile.2" ShapeID="_x0000_i1032" DrawAspect="Content" ObjectID="_1641911752" r:id="rId23"/>
                        </w:object>
                      </w:r>
                      <w:r w:rsidR="00D17EF8">
                        <w:t>Figure (4)</w:t>
                      </w:r>
                    </w:p>
                    <w:p w14:paraId="456DA4A3" w14:textId="77777777" w:rsidR="00D17EF8" w:rsidRDefault="00D17EF8" w:rsidP="0054216D"/>
                    <w:p w14:paraId="1A51DB35" w14:textId="77777777" w:rsidR="00D17EF8" w:rsidRDefault="00D17EF8" w:rsidP="0054216D"/>
                    <w:p w14:paraId="51533980" w14:textId="77777777" w:rsidR="00D17EF8" w:rsidRDefault="00D17EF8" w:rsidP="0054216D"/>
                    <w:p w14:paraId="00D1B4A7" w14:textId="77777777" w:rsidR="00D17EF8" w:rsidRDefault="00D17EF8" w:rsidP="0054216D"/>
                  </w:txbxContent>
                </v:textbox>
                <w10:wrap type="square"/>
              </v:shape>
            </w:pict>
          </mc:Fallback>
        </mc:AlternateContent>
      </w:r>
      <w:r w:rsidR="00EB204D" w:rsidRPr="0050260E">
        <w:rPr>
          <w:rFonts w:asciiTheme="majorBidi" w:hAnsiTheme="majorBidi" w:cstheme="majorBidi"/>
          <w:sz w:val="24"/>
          <w:szCs w:val="24"/>
        </w:rPr>
        <w:t xml:space="preserve">The </w:t>
      </w:r>
      <w:r w:rsidR="0075227A" w:rsidRPr="0050260E">
        <w:rPr>
          <w:rFonts w:asciiTheme="majorBidi" w:hAnsiTheme="majorBidi" w:cstheme="majorBidi"/>
          <w:sz w:val="24"/>
          <w:szCs w:val="24"/>
        </w:rPr>
        <w:t>figures (1</w:t>
      </w:r>
      <w:r w:rsidR="00DB6949">
        <w:rPr>
          <w:rFonts w:asciiTheme="majorBidi" w:hAnsiTheme="majorBidi" w:cstheme="majorBidi"/>
          <w:sz w:val="24"/>
          <w:szCs w:val="24"/>
        </w:rPr>
        <w:t>,</w:t>
      </w:r>
      <w:r w:rsidR="0075227A" w:rsidRPr="0050260E">
        <w:rPr>
          <w:rFonts w:asciiTheme="majorBidi" w:hAnsiTheme="majorBidi" w:cstheme="majorBidi"/>
          <w:sz w:val="24"/>
          <w:szCs w:val="24"/>
        </w:rPr>
        <w:t>2</w:t>
      </w:r>
      <w:r w:rsidR="00DB6949">
        <w:rPr>
          <w:rFonts w:asciiTheme="majorBidi" w:hAnsiTheme="majorBidi" w:cstheme="majorBidi"/>
          <w:sz w:val="24"/>
          <w:szCs w:val="24"/>
        </w:rPr>
        <w:t>,</w:t>
      </w:r>
      <w:r w:rsidR="00052239" w:rsidRPr="0050260E">
        <w:rPr>
          <w:rFonts w:asciiTheme="majorBidi" w:hAnsiTheme="majorBidi" w:cstheme="majorBidi"/>
          <w:sz w:val="24"/>
          <w:szCs w:val="24"/>
        </w:rPr>
        <w:t>3,4</w:t>
      </w:r>
      <w:r w:rsidR="00813843" w:rsidRPr="0050260E">
        <w:rPr>
          <w:rFonts w:asciiTheme="majorBidi" w:hAnsiTheme="majorBidi" w:cstheme="majorBidi"/>
          <w:sz w:val="24"/>
          <w:szCs w:val="24"/>
        </w:rPr>
        <w:t>) below</w:t>
      </w:r>
      <w:r w:rsidR="0075227A" w:rsidRPr="0050260E">
        <w:rPr>
          <w:rFonts w:asciiTheme="majorBidi" w:hAnsiTheme="majorBidi" w:cstheme="majorBidi"/>
          <w:sz w:val="24"/>
          <w:szCs w:val="24"/>
        </w:rPr>
        <w:t>,</w:t>
      </w:r>
      <w:r w:rsidR="00EB204D" w:rsidRPr="0050260E">
        <w:rPr>
          <w:rFonts w:asciiTheme="majorBidi" w:hAnsiTheme="majorBidi" w:cstheme="majorBidi"/>
          <w:sz w:val="24"/>
          <w:szCs w:val="24"/>
        </w:rPr>
        <w:t xml:space="preserve"> shows</w:t>
      </w:r>
      <w:r w:rsidR="0075227A" w:rsidRPr="0050260E">
        <w:rPr>
          <w:rFonts w:asciiTheme="majorBidi" w:hAnsiTheme="majorBidi" w:cstheme="majorBidi"/>
          <w:sz w:val="24"/>
          <w:szCs w:val="24"/>
        </w:rPr>
        <w:t xml:space="preserve"> structural stability of the time series for </w:t>
      </w:r>
      <w:r w:rsidR="00F928A6">
        <w:rPr>
          <w:rFonts w:asciiTheme="majorBidi" w:hAnsiTheme="majorBidi" w:cstheme="majorBidi"/>
          <w:sz w:val="24"/>
          <w:szCs w:val="24"/>
        </w:rPr>
        <w:t>MENA</w:t>
      </w:r>
      <w:r w:rsidR="0075227A" w:rsidRPr="0050260E">
        <w:rPr>
          <w:rFonts w:asciiTheme="majorBidi" w:hAnsiTheme="majorBidi" w:cstheme="majorBidi"/>
          <w:sz w:val="24"/>
          <w:szCs w:val="24"/>
        </w:rPr>
        <w:t xml:space="preserve"> and, </w:t>
      </w:r>
      <w:r w:rsidR="00F928A6">
        <w:rPr>
          <w:rFonts w:asciiTheme="majorBidi" w:hAnsiTheme="majorBidi" w:cstheme="majorBidi"/>
          <w:sz w:val="24"/>
          <w:szCs w:val="24"/>
        </w:rPr>
        <w:t>SA</w:t>
      </w:r>
      <w:r w:rsidR="0075227A" w:rsidRPr="0050260E">
        <w:rPr>
          <w:rFonts w:asciiTheme="majorBidi" w:hAnsiTheme="majorBidi" w:cstheme="majorBidi"/>
          <w:sz w:val="24"/>
          <w:szCs w:val="24"/>
        </w:rPr>
        <w:t xml:space="preserve"> countries. </w:t>
      </w:r>
      <w:r w:rsidR="009D7C00" w:rsidRPr="0050260E">
        <w:rPr>
          <w:rFonts w:asciiTheme="majorBidi" w:hAnsiTheme="majorBidi" w:cstheme="majorBidi"/>
          <w:sz w:val="24"/>
          <w:szCs w:val="24"/>
        </w:rPr>
        <w:t>H</w:t>
      </w:r>
      <w:r w:rsidR="0075227A" w:rsidRPr="0050260E">
        <w:rPr>
          <w:rFonts w:asciiTheme="majorBidi" w:hAnsiTheme="majorBidi" w:cstheme="majorBidi"/>
          <w:sz w:val="24"/>
          <w:szCs w:val="24"/>
        </w:rPr>
        <w:t>owever</w:t>
      </w:r>
      <w:r w:rsidR="009D7C00">
        <w:rPr>
          <w:rFonts w:asciiTheme="majorBidi" w:hAnsiTheme="majorBidi" w:cstheme="majorBidi"/>
          <w:sz w:val="24"/>
          <w:szCs w:val="24"/>
        </w:rPr>
        <w:t xml:space="preserve"> </w:t>
      </w:r>
      <w:r w:rsidR="0075227A" w:rsidRPr="0050260E">
        <w:rPr>
          <w:rFonts w:asciiTheme="majorBidi" w:hAnsiTheme="majorBidi" w:cstheme="majorBidi"/>
          <w:sz w:val="24"/>
          <w:szCs w:val="24"/>
        </w:rPr>
        <w:t xml:space="preserve">, </w:t>
      </w:r>
      <w:r w:rsidR="00EB204D" w:rsidRPr="0050260E">
        <w:rPr>
          <w:rFonts w:asciiTheme="majorBidi" w:hAnsiTheme="majorBidi" w:cstheme="majorBidi"/>
          <w:sz w:val="24"/>
          <w:szCs w:val="24"/>
        </w:rPr>
        <w:t>the total cumulative sum control chart CUSUM remaining for this pattern is an average line within the boundaries of the critical region, indicating the stability of the pattern at a large 5% boundary</w:t>
      </w:r>
      <w:r w:rsidR="00EF1324" w:rsidRPr="0050260E">
        <w:rPr>
          <w:rFonts w:asciiTheme="majorBidi" w:hAnsiTheme="majorBidi" w:cstheme="majorBidi"/>
          <w:sz w:val="24"/>
          <w:szCs w:val="24"/>
        </w:rPr>
        <w:t xml:space="preserve"> in figures(1,3,4)</w:t>
      </w:r>
      <w:r w:rsidR="002D3FF3" w:rsidRPr="0050260E">
        <w:rPr>
          <w:rFonts w:asciiTheme="majorBidi" w:hAnsiTheme="majorBidi" w:cstheme="majorBidi"/>
          <w:sz w:val="24"/>
          <w:szCs w:val="24"/>
        </w:rPr>
        <w:t>, which indicates</w:t>
      </w:r>
      <w:r w:rsidR="0007432E" w:rsidRPr="0050260E">
        <w:rPr>
          <w:rFonts w:asciiTheme="majorBidi" w:hAnsiTheme="majorBidi" w:cstheme="majorBidi"/>
          <w:sz w:val="24"/>
          <w:szCs w:val="24"/>
        </w:rPr>
        <w:t xml:space="preserve"> the structural</w:t>
      </w:r>
      <w:r w:rsidR="002D3FF3" w:rsidRPr="0050260E">
        <w:rPr>
          <w:rFonts w:asciiTheme="majorBidi" w:hAnsiTheme="majorBidi" w:cstheme="majorBidi"/>
          <w:sz w:val="24"/>
          <w:szCs w:val="24"/>
        </w:rPr>
        <w:t xml:space="preserve"> stability</w:t>
      </w:r>
      <w:r w:rsidR="0007432E" w:rsidRPr="0050260E">
        <w:rPr>
          <w:rFonts w:asciiTheme="majorBidi" w:hAnsiTheme="majorBidi" w:cstheme="majorBidi"/>
          <w:sz w:val="24"/>
          <w:szCs w:val="24"/>
        </w:rPr>
        <w:t xml:space="preserve"> of the parameters,</w:t>
      </w:r>
      <w:r w:rsidR="002D3FF3" w:rsidRPr="0050260E">
        <w:rPr>
          <w:rFonts w:asciiTheme="majorBidi" w:hAnsiTheme="majorBidi" w:cstheme="majorBidi"/>
          <w:sz w:val="24"/>
          <w:szCs w:val="24"/>
        </w:rPr>
        <w:t xml:space="preserve"> because they are all within the limits of confidence during the study </w:t>
      </w:r>
      <w:r w:rsidR="008143E1" w:rsidRPr="0050260E">
        <w:rPr>
          <w:rFonts w:asciiTheme="majorBidi" w:hAnsiTheme="majorBidi" w:cstheme="majorBidi"/>
          <w:sz w:val="24"/>
          <w:szCs w:val="24"/>
        </w:rPr>
        <w:t>period</w:t>
      </w:r>
      <w:r w:rsidR="00807C67" w:rsidRPr="0050260E">
        <w:rPr>
          <w:rFonts w:asciiTheme="majorBidi" w:hAnsiTheme="majorBidi" w:cstheme="majorBidi"/>
          <w:sz w:val="24"/>
          <w:szCs w:val="24"/>
        </w:rPr>
        <w:t>,</w:t>
      </w:r>
      <w:r w:rsidR="008143E1" w:rsidRPr="0050260E">
        <w:rPr>
          <w:rFonts w:asciiTheme="majorBidi" w:hAnsiTheme="majorBidi" w:cstheme="majorBidi"/>
          <w:sz w:val="24"/>
          <w:szCs w:val="24"/>
        </w:rPr>
        <w:t xml:space="preserve"> even</w:t>
      </w:r>
      <w:r w:rsidR="00807C67" w:rsidRPr="0050260E">
        <w:rPr>
          <w:rFonts w:asciiTheme="majorBidi" w:hAnsiTheme="majorBidi" w:cstheme="majorBidi"/>
          <w:sz w:val="24"/>
          <w:szCs w:val="24"/>
        </w:rPr>
        <w:t xml:space="preserve"> the cumulative sum of the squares of the residuals (CUSUM of Squares) Figure (2),</w:t>
      </w:r>
      <w:r w:rsidR="0075227A" w:rsidRPr="0050260E">
        <w:rPr>
          <w:rFonts w:asciiTheme="majorBidi" w:hAnsiTheme="majorBidi" w:cstheme="majorBidi"/>
          <w:sz w:val="24"/>
          <w:szCs w:val="24"/>
        </w:rPr>
        <w:t xml:space="preserve"> shows</w:t>
      </w:r>
      <w:r w:rsidR="00EF1324" w:rsidRPr="0050260E">
        <w:rPr>
          <w:rFonts w:asciiTheme="majorBidi" w:hAnsiTheme="majorBidi" w:cstheme="majorBidi"/>
          <w:sz w:val="24"/>
          <w:szCs w:val="24"/>
        </w:rPr>
        <w:t xml:space="preserve"> some</w:t>
      </w:r>
      <w:r w:rsidR="0075227A" w:rsidRPr="0050260E">
        <w:rPr>
          <w:rFonts w:asciiTheme="majorBidi" w:hAnsiTheme="majorBidi" w:cstheme="majorBidi"/>
          <w:sz w:val="24"/>
          <w:szCs w:val="24"/>
        </w:rPr>
        <w:t xml:space="preserve"> breakpoints </w:t>
      </w:r>
      <w:r w:rsidRPr="0050260E">
        <w:rPr>
          <w:rFonts w:asciiTheme="majorBidi" w:hAnsiTheme="majorBidi" w:cstheme="majorBidi"/>
          <w:sz w:val="24"/>
          <w:szCs w:val="24"/>
        </w:rPr>
        <w:t>during the period (1997-1994).</w:t>
      </w:r>
      <w:bookmarkStart w:id="28" w:name="_Hlk23460517"/>
    </w:p>
    <w:p w14:paraId="7B91205E" w14:textId="77777777" w:rsidR="00FF7846" w:rsidRPr="0050260E" w:rsidRDefault="00FF7846" w:rsidP="00F444D2">
      <w:pPr>
        <w:spacing w:after="0" w:line="360" w:lineRule="auto"/>
        <w:jc w:val="both"/>
        <w:rPr>
          <w:rFonts w:asciiTheme="majorBidi" w:hAnsiTheme="majorBidi" w:cstheme="majorBidi"/>
          <w:sz w:val="24"/>
          <w:szCs w:val="24"/>
        </w:rPr>
      </w:pPr>
    </w:p>
    <w:p w14:paraId="4AA00E01" w14:textId="77777777" w:rsidR="00FF7846" w:rsidRDefault="008F62A5" w:rsidP="00FF7846">
      <w:pPr>
        <w:spacing w:after="0" w:line="720" w:lineRule="auto"/>
        <w:jc w:val="both"/>
        <w:rPr>
          <w:rFonts w:asciiTheme="majorBidi" w:hAnsiTheme="majorBidi" w:cstheme="majorBidi"/>
          <w:sz w:val="20"/>
          <w:szCs w:val="20"/>
          <w:lang w:bidi="ar-IQ"/>
        </w:rPr>
      </w:pPr>
      <w:r w:rsidRPr="00471968">
        <w:rPr>
          <w:rFonts w:asciiTheme="majorBidi" w:hAnsiTheme="majorBidi" w:cstheme="majorBidi"/>
          <w:sz w:val="20"/>
          <w:szCs w:val="20"/>
          <w:lang w:bidi="ar-IQ"/>
        </w:rPr>
        <w:t>Source: Eviews10; Authors calculation</w:t>
      </w:r>
      <w:bookmarkEnd w:id="28"/>
    </w:p>
    <w:p w14:paraId="55535A59" w14:textId="77777777" w:rsidR="004746A7" w:rsidRDefault="004746A7" w:rsidP="00FF7846">
      <w:pPr>
        <w:spacing w:after="0" w:line="720" w:lineRule="auto"/>
        <w:jc w:val="both"/>
        <w:rPr>
          <w:rFonts w:asciiTheme="majorBidi" w:hAnsiTheme="majorBidi" w:cstheme="majorBidi"/>
          <w:b/>
          <w:bCs/>
          <w:sz w:val="24"/>
          <w:szCs w:val="24"/>
        </w:rPr>
      </w:pPr>
    </w:p>
    <w:p w14:paraId="732EA5A2" w14:textId="258408D3" w:rsidR="00EB204D" w:rsidRPr="00FF7846" w:rsidRDefault="00EB204D" w:rsidP="004746A7">
      <w:pPr>
        <w:spacing w:after="0" w:line="360" w:lineRule="auto"/>
        <w:jc w:val="both"/>
        <w:rPr>
          <w:rFonts w:asciiTheme="majorBidi" w:hAnsiTheme="majorBidi" w:cstheme="majorBidi"/>
          <w:sz w:val="20"/>
          <w:szCs w:val="20"/>
          <w:lang w:bidi="ar-IQ"/>
        </w:rPr>
      </w:pPr>
      <w:r w:rsidRPr="0050260E">
        <w:rPr>
          <w:rFonts w:asciiTheme="majorBidi" w:hAnsiTheme="majorBidi" w:cstheme="majorBidi"/>
          <w:b/>
          <w:bCs/>
          <w:sz w:val="24"/>
          <w:szCs w:val="24"/>
        </w:rPr>
        <w:lastRenderedPageBreak/>
        <w:t xml:space="preserve">Diagnostics tests:  </w:t>
      </w:r>
    </w:p>
    <w:p w14:paraId="4014BCB3" w14:textId="649754AD" w:rsidR="0009269B" w:rsidRPr="0050260E" w:rsidRDefault="0009269B"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Here we will test for both serial correlation and Heteroscedasticity between the errors. For testing the hypothesis of non-correlation of errors, we use a serial-correlation test (Breusch-Godfrey Serial Correlation- BG) since it</w:t>
      </w:r>
      <w:r w:rsidR="00EF3B3C">
        <w:rPr>
          <w:rFonts w:asciiTheme="majorBidi" w:hAnsiTheme="majorBidi" w:cstheme="majorBidi"/>
          <w:sz w:val="24"/>
          <w:szCs w:val="24"/>
        </w:rPr>
        <w:t xml:space="preserve"> is</w:t>
      </w:r>
      <w:r w:rsidRPr="0050260E">
        <w:rPr>
          <w:rFonts w:asciiTheme="majorBidi" w:hAnsiTheme="majorBidi" w:cstheme="majorBidi"/>
          <w:sz w:val="24"/>
          <w:szCs w:val="24"/>
        </w:rPr>
        <w:t xml:space="preserve"> valid in the presence of stochastic repressors such as lagged values of the dependent variable for higher-order autocorrelation. The BG test computes the Lagrange multiplier test for non-independence in the error distribution (Ljung &amp;Rumana, 2012). Hence table (</w:t>
      </w:r>
      <w:r w:rsidR="00C5475E">
        <w:rPr>
          <w:rFonts w:asciiTheme="majorBidi" w:hAnsiTheme="majorBidi" w:cstheme="majorBidi"/>
          <w:sz w:val="24"/>
          <w:szCs w:val="24"/>
        </w:rPr>
        <w:t>7</w:t>
      </w:r>
      <w:r w:rsidRPr="0050260E">
        <w:rPr>
          <w:rFonts w:asciiTheme="majorBidi" w:hAnsiTheme="majorBidi" w:cstheme="majorBidi"/>
          <w:sz w:val="24"/>
          <w:szCs w:val="24"/>
        </w:rPr>
        <w:t>) shows that Lagrange multiplier LM &lt;</w:t>
      </w:r>
      <w:r w:rsidRPr="0050260E">
        <w:rPr>
          <w:rFonts w:ascii="Cambria Math" w:hAnsi="Cambria Math" w:cs="Cambria Math"/>
          <w:sz w:val="24"/>
          <w:szCs w:val="24"/>
        </w:rPr>
        <w:t>𝜒</w:t>
      </w:r>
      <w:r w:rsidRPr="0050260E">
        <w:rPr>
          <w:rFonts w:asciiTheme="majorBidi" w:hAnsiTheme="majorBidi" w:cstheme="majorBidi"/>
          <w:sz w:val="24"/>
          <w:szCs w:val="24"/>
        </w:rPr>
        <w:t>2 and probability values are not significant at 5%, this indicates that there is no subjective correlation for the remainder of the estimated a model, and we then reject the Null Hypothesis of being there a serial correlation between the errors.</w:t>
      </w:r>
    </w:p>
    <w:p w14:paraId="6E419574" w14:textId="7FFDC087" w:rsidR="00EF4622" w:rsidRPr="0050260E" w:rsidRDefault="00EB204D"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Table (</w:t>
      </w:r>
      <w:r w:rsidR="00C5475E">
        <w:rPr>
          <w:rFonts w:asciiTheme="majorBidi" w:hAnsiTheme="majorBidi" w:cstheme="majorBidi"/>
          <w:sz w:val="24"/>
          <w:szCs w:val="24"/>
        </w:rPr>
        <w:t>7</w:t>
      </w:r>
      <w:r w:rsidRPr="0050260E">
        <w:rPr>
          <w:rFonts w:asciiTheme="majorBidi" w:hAnsiTheme="majorBidi" w:cstheme="majorBidi"/>
          <w:sz w:val="24"/>
          <w:szCs w:val="24"/>
        </w:rPr>
        <w:t>) Breusch-Godfrey Serial Correlation</w:t>
      </w:r>
      <w:r w:rsidR="00F13FDC">
        <w:rPr>
          <w:rFonts w:asciiTheme="majorBidi" w:hAnsiTheme="majorBidi" w:cstheme="majorBidi"/>
          <w:sz w:val="24"/>
          <w:szCs w:val="24"/>
        </w:rPr>
        <w:t xml:space="preserve"> test</w:t>
      </w:r>
      <w:r w:rsidRPr="0050260E">
        <w:rPr>
          <w:rFonts w:asciiTheme="majorBidi" w:hAnsiTheme="majorBidi" w:cstheme="majorBidi"/>
          <w:sz w:val="24"/>
          <w:szCs w:val="24"/>
        </w:rPr>
        <w:t xml:space="preserve"> outputs</w:t>
      </w:r>
    </w:p>
    <w:p w14:paraId="5135EE0D" w14:textId="77777777" w:rsidR="001F358C" w:rsidRDefault="001F358C" w:rsidP="00F444D2">
      <w:pPr>
        <w:spacing w:after="0" w:line="360" w:lineRule="auto"/>
        <w:jc w:val="both"/>
        <w:rPr>
          <w:rFonts w:asciiTheme="majorBidi" w:hAnsiTheme="majorBidi" w:cstheme="majorBidi"/>
          <w:color w:val="000000"/>
          <w:sz w:val="24"/>
          <w:szCs w:val="24"/>
        </w:rPr>
      </w:pPr>
      <w:r>
        <w:rPr>
          <w:noProof/>
        </w:rPr>
        <w:drawing>
          <wp:inline distT="0" distB="0" distL="0" distR="0" wp14:anchorId="20F5D234" wp14:editId="1D76163F">
            <wp:extent cx="5943600" cy="13646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1364615"/>
                    </a:xfrm>
                    <a:prstGeom prst="rect">
                      <a:avLst/>
                    </a:prstGeom>
                  </pic:spPr>
                </pic:pic>
              </a:graphicData>
            </a:graphic>
          </wp:inline>
        </w:drawing>
      </w:r>
    </w:p>
    <w:p w14:paraId="295FF091" w14:textId="6DB1988B" w:rsidR="00EB204D" w:rsidRPr="00471968" w:rsidRDefault="00B665FC" w:rsidP="00F444D2">
      <w:pPr>
        <w:spacing w:after="0" w:line="360" w:lineRule="auto"/>
        <w:jc w:val="both"/>
        <w:rPr>
          <w:rFonts w:asciiTheme="majorBidi" w:hAnsiTheme="majorBidi" w:cstheme="majorBidi"/>
          <w:color w:val="000000"/>
          <w:sz w:val="20"/>
          <w:szCs w:val="20"/>
        </w:rPr>
      </w:pPr>
      <w:r w:rsidRPr="00471968">
        <w:rPr>
          <w:rFonts w:asciiTheme="majorBidi" w:hAnsiTheme="majorBidi" w:cstheme="majorBidi"/>
          <w:color w:val="000000"/>
          <w:sz w:val="20"/>
          <w:szCs w:val="20"/>
        </w:rPr>
        <w:t>Source: Eviews10; Authors calculation</w:t>
      </w:r>
    </w:p>
    <w:p w14:paraId="609CB946" w14:textId="375EFD13" w:rsidR="00EB204D" w:rsidRPr="0050260E" w:rsidRDefault="00EB204D"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There are several tests to detect </w:t>
      </w:r>
      <w:r w:rsidR="001B3AFA">
        <w:rPr>
          <w:rFonts w:asciiTheme="majorBidi" w:hAnsiTheme="majorBidi" w:cstheme="majorBidi"/>
          <w:sz w:val="24"/>
          <w:szCs w:val="24"/>
        </w:rPr>
        <w:t>whether</w:t>
      </w:r>
      <w:r w:rsidRPr="0050260E">
        <w:rPr>
          <w:rFonts w:asciiTheme="majorBidi" w:hAnsiTheme="majorBidi" w:cstheme="majorBidi"/>
          <w:sz w:val="24"/>
          <w:szCs w:val="24"/>
        </w:rPr>
        <w:t xml:space="preserve"> the residuals are homogeneous or not, among them the ARCH test. It was found that the model does not suffer from the problem of Heter</w:t>
      </w:r>
      <w:r w:rsidRPr="0050260E">
        <w:rPr>
          <w:rFonts w:asciiTheme="majorBidi" w:hAnsiTheme="majorBidi" w:cstheme="majorBidi"/>
          <w:sz w:val="24"/>
          <w:szCs w:val="24"/>
          <w:lang w:bidi="ar-IQ"/>
        </w:rPr>
        <w:t>oscedastic</w:t>
      </w:r>
      <w:r w:rsidRPr="0050260E">
        <w:rPr>
          <w:rFonts w:asciiTheme="majorBidi" w:hAnsiTheme="majorBidi" w:cstheme="majorBidi"/>
          <w:sz w:val="24"/>
          <w:szCs w:val="24"/>
        </w:rPr>
        <w:t>ity, while the value of LM &lt;</w:t>
      </w:r>
      <w:r w:rsidRPr="0050260E">
        <w:rPr>
          <w:rFonts w:ascii="Cambria Math" w:hAnsi="Cambria Math" w:cs="Cambria Math"/>
          <w:sz w:val="24"/>
          <w:szCs w:val="24"/>
        </w:rPr>
        <w:t>𝜒</w:t>
      </w:r>
      <w:r w:rsidRPr="0050260E">
        <w:rPr>
          <w:rFonts w:asciiTheme="majorBidi" w:hAnsiTheme="majorBidi" w:cstheme="majorBidi"/>
          <w:sz w:val="24"/>
          <w:szCs w:val="24"/>
          <w:vertAlign w:val="superscript"/>
        </w:rPr>
        <w:t>2</w:t>
      </w:r>
      <w:r w:rsidRPr="0050260E">
        <w:rPr>
          <w:rFonts w:asciiTheme="majorBidi" w:hAnsiTheme="majorBidi" w:cstheme="majorBidi"/>
          <w:sz w:val="24"/>
          <w:szCs w:val="24"/>
        </w:rPr>
        <w:t xml:space="preserve"> and the probability values are not significant at 5%, and this indicates the Homoscedasticity of the residuals estimated, as shown in the table (</w:t>
      </w:r>
      <w:r w:rsidR="00C5475E">
        <w:rPr>
          <w:rFonts w:asciiTheme="majorBidi" w:hAnsiTheme="majorBidi" w:cstheme="majorBidi"/>
          <w:sz w:val="24"/>
          <w:szCs w:val="24"/>
        </w:rPr>
        <w:t>8</w:t>
      </w:r>
      <w:r w:rsidRPr="0050260E">
        <w:rPr>
          <w:rFonts w:asciiTheme="majorBidi" w:hAnsiTheme="majorBidi" w:cstheme="majorBidi"/>
          <w:sz w:val="24"/>
          <w:szCs w:val="24"/>
        </w:rPr>
        <w:t>) below:</w:t>
      </w:r>
    </w:p>
    <w:p w14:paraId="3C7593D8" w14:textId="175FD605" w:rsidR="005A7866" w:rsidRPr="0050260E" w:rsidRDefault="005A7866" w:rsidP="00F444D2">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Table (</w:t>
      </w:r>
      <w:r w:rsidR="00C5475E">
        <w:rPr>
          <w:rFonts w:asciiTheme="majorBidi" w:hAnsiTheme="majorBidi" w:cstheme="majorBidi"/>
          <w:sz w:val="24"/>
          <w:szCs w:val="24"/>
        </w:rPr>
        <w:t>8</w:t>
      </w:r>
      <w:r w:rsidRPr="0050260E">
        <w:rPr>
          <w:rFonts w:asciiTheme="majorBidi" w:hAnsiTheme="majorBidi" w:cstheme="majorBidi"/>
          <w:sz w:val="24"/>
          <w:szCs w:val="24"/>
        </w:rPr>
        <w:t>) Heteroscedasticity Test</w:t>
      </w:r>
      <w:r w:rsidR="00F13FDC" w:rsidRPr="00F13FDC">
        <w:rPr>
          <w:rFonts w:asciiTheme="majorBidi" w:hAnsiTheme="majorBidi" w:cstheme="majorBidi"/>
          <w:sz w:val="24"/>
          <w:szCs w:val="24"/>
        </w:rPr>
        <w:t xml:space="preserve"> </w:t>
      </w:r>
      <w:r w:rsidR="00F13FDC" w:rsidRPr="0050260E">
        <w:rPr>
          <w:rFonts w:asciiTheme="majorBidi" w:hAnsiTheme="majorBidi" w:cstheme="majorBidi"/>
          <w:sz w:val="24"/>
          <w:szCs w:val="24"/>
        </w:rPr>
        <w:t>outputs</w:t>
      </w:r>
      <w:r w:rsidRPr="0050260E">
        <w:rPr>
          <w:rFonts w:asciiTheme="majorBidi" w:hAnsiTheme="majorBidi" w:cstheme="majorBidi"/>
          <w:sz w:val="24"/>
          <w:szCs w:val="24"/>
        </w:rPr>
        <w:t>: ARCH</w:t>
      </w:r>
    </w:p>
    <w:p w14:paraId="2846197C" w14:textId="77777777" w:rsidR="001F358C" w:rsidRDefault="001F358C" w:rsidP="00F444D2">
      <w:pPr>
        <w:spacing w:after="0" w:line="360" w:lineRule="auto"/>
        <w:jc w:val="both"/>
        <w:rPr>
          <w:rFonts w:asciiTheme="majorBidi" w:hAnsiTheme="majorBidi" w:cstheme="majorBidi"/>
          <w:sz w:val="24"/>
          <w:szCs w:val="24"/>
        </w:rPr>
      </w:pPr>
      <w:r>
        <w:rPr>
          <w:noProof/>
        </w:rPr>
        <w:drawing>
          <wp:inline distT="0" distB="0" distL="0" distR="0" wp14:anchorId="408DED3B" wp14:editId="11320B4B">
            <wp:extent cx="5943600" cy="1356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356995"/>
                    </a:xfrm>
                    <a:prstGeom prst="rect">
                      <a:avLst/>
                    </a:prstGeom>
                  </pic:spPr>
                </pic:pic>
              </a:graphicData>
            </a:graphic>
          </wp:inline>
        </w:drawing>
      </w:r>
    </w:p>
    <w:p w14:paraId="0D63DAAB" w14:textId="50D15EC4" w:rsidR="00B70B64" w:rsidRDefault="00B665FC" w:rsidP="00471968">
      <w:pPr>
        <w:spacing w:after="0" w:line="360" w:lineRule="auto"/>
        <w:jc w:val="both"/>
        <w:rPr>
          <w:rFonts w:asciiTheme="majorBidi" w:hAnsiTheme="majorBidi" w:cstheme="majorBidi"/>
          <w:color w:val="000000"/>
          <w:sz w:val="20"/>
          <w:szCs w:val="20"/>
        </w:rPr>
      </w:pPr>
      <w:r w:rsidRPr="00471968">
        <w:rPr>
          <w:rFonts w:asciiTheme="majorBidi" w:hAnsiTheme="majorBidi" w:cstheme="majorBidi"/>
          <w:color w:val="000000"/>
          <w:sz w:val="20"/>
          <w:szCs w:val="20"/>
        </w:rPr>
        <w:t>Source: Eviews10; Authors calculation</w:t>
      </w:r>
    </w:p>
    <w:p w14:paraId="32E4FB3E" w14:textId="19F9F6C2" w:rsidR="00EB204D" w:rsidRPr="0050260E" w:rsidRDefault="00EB204D" w:rsidP="00EF2625">
      <w:pPr>
        <w:pStyle w:val="Default"/>
        <w:spacing w:line="360" w:lineRule="auto"/>
        <w:jc w:val="both"/>
        <w:rPr>
          <w:rFonts w:asciiTheme="majorBidi" w:hAnsiTheme="majorBidi" w:cstheme="majorBidi"/>
          <w:b/>
          <w:bCs/>
        </w:rPr>
      </w:pPr>
      <w:r w:rsidRPr="0050260E">
        <w:rPr>
          <w:rFonts w:asciiTheme="majorBidi" w:hAnsiTheme="majorBidi" w:cstheme="majorBidi"/>
          <w:b/>
          <w:bCs/>
        </w:rPr>
        <w:t>Granger causality test:</w:t>
      </w:r>
      <w:r w:rsidR="00136276" w:rsidRPr="0050260E">
        <w:rPr>
          <w:rFonts w:asciiTheme="majorBidi" w:hAnsiTheme="majorBidi" w:cstheme="majorBidi"/>
          <w:b/>
          <w:bCs/>
        </w:rPr>
        <w:t xml:space="preserve"> </w:t>
      </w:r>
    </w:p>
    <w:p w14:paraId="767AA317" w14:textId="2F3EAA49" w:rsidR="00762A48" w:rsidRPr="0050260E" w:rsidRDefault="002676DC" w:rsidP="00471968">
      <w:pPr>
        <w:pStyle w:val="Default"/>
        <w:spacing w:line="360" w:lineRule="auto"/>
        <w:jc w:val="both"/>
        <w:rPr>
          <w:rFonts w:asciiTheme="majorBidi" w:hAnsiTheme="majorBidi" w:cstheme="majorBidi"/>
          <w:color w:val="auto"/>
        </w:rPr>
      </w:pPr>
      <w:r w:rsidRPr="0050260E">
        <w:rPr>
          <w:rFonts w:asciiTheme="majorBidi" w:hAnsiTheme="majorBidi" w:cstheme="majorBidi"/>
          <w:color w:val="auto"/>
        </w:rPr>
        <w:t xml:space="preserve">The </w:t>
      </w:r>
      <w:r w:rsidRPr="00C928BE">
        <w:rPr>
          <w:rFonts w:asciiTheme="majorBidi" w:hAnsiTheme="majorBidi" w:cstheme="majorBidi"/>
          <w:color w:val="auto"/>
          <w:highlight w:val="yellow"/>
        </w:rPr>
        <w:t>regression analysis</w:t>
      </w:r>
      <w:r w:rsidR="00501864" w:rsidRPr="00C928BE">
        <w:rPr>
          <w:rFonts w:asciiTheme="majorBidi" w:hAnsiTheme="majorBidi" w:cstheme="majorBidi"/>
          <w:color w:val="auto"/>
          <w:highlight w:val="yellow"/>
        </w:rPr>
        <w:t>,</w:t>
      </w:r>
      <w:r w:rsidRPr="00C928BE">
        <w:rPr>
          <w:rFonts w:asciiTheme="majorBidi" w:hAnsiTheme="majorBidi" w:cstheme="majorBidi"/>
          <w:color w:val="auto"/>
          <w:highlight w:val="yellow"/>
        </w:rPr>
        <w:t xml:space="preserve"> however</w:t>
      </w:r>
      <w:r w:rsidRPr="0050260E">
        <w:rPr>
          <w:rFonts w:asciiTheme="majorBidi" w:hAnsiTheme="majorBidi" w:cstheme="majorBidi"/>
          <w:color w:val="auto"/>
        </w:rPr>
        <w:t xml:space="preserve"> does not </w:t>
      </w:r>
      <w:r w:rsidR="0014184F" w:rsidRPr="0050260E">
        <w:rPr>
          <w:rFonts w:asciiTheme="majorBidi" w:hAnsiTheme="majorBidi" w:cstheme="majorBidi"/>
          <w:color w:val="auto"/>
        </w:rPr>
        <w:t>essentially</w:t>
      </w:r>
      <w:r w:rsidRPr="0050260E">
        <w:rPr>
          <w:rFonts w:asciiTheme="majorBidi" w:hAnsiTheme="majorBidi" w:cstheme="majorBidi"/>
          <w:color w:val="auto"/>
        </w:rPr>
        <w:t xml:space="preserve"> imply causation </w:t>
      </w:r>
      <w:r w:rsidR="0014184F" w:rsidRPr="0050260E">
        <w:rPr>
          <w:rFonts w:asciiTheme="majorBidi" w:hAnsiTheme="majorBidi" w:cstheme="majorBidi"/>
          <w:color w:val="auto"/>
        </w:rPr>
        <w:t>or</w:t>
      </w:r>
      <w:r w:rsidRPr="0050260E">
        <w:rPr>
          <w:rFonts w:asciiTheme="majorBidi" w:hAnsiTheme="majorBidi" w:cstheme="majorBidi"/>
          <w:color w:val="auto"/>
        </w:rPr>
        <w:t xml:space="preserve"> the direction of </w:t>
      </w:r>
      <w:r w:rsidR="0014184F" w:rsidRPr="0050260E">
        <w:rPr>
          <w:rFonts w:asciiTheme="majorBidi" w:hAnsiTheme="majorBidi" w:cstheme="majorBidi"/>
          <w:color w:val="auto"/>
        </w:rPr>
        <w:t>effect</w:t>
      </w:r>
      <w:r w:rsidRPr="0050260E">
        <w:rPr>
          <w:rFonts w:asciiTheme="majorBidi" w:hAnsiTheme="majorBidi" w:cstheme="majorBidi"/>
          <w:color w:val="auto"/>
        </w:rPr>
        <w:t xml:space="preserve">. </w:t>
      </w:r>
      <w:r w:rsidR="0014184F">
        <w:rPr>
          <w:rFonts w:asciiTheme="majorBidi" w:hAnsiTheme="majorBidi" w:cstheme="majorBidi"/>
          <w:color w:val="auto"/>
        </w:rPr>
        <w:t>Meanwhile,</w:t>
      </w:r>
      <w:r w:rsidRPr="0050260E">
        <w:rPr>
          <w:rFonts w:asciiTheme="majorBidi" w:hAnsiTheme="majorBidi" w:cstheme="majorBidi"/>
          <w:color w:val="auto"/>
        </w:rPr>
        <w:t xml:space="preserve"> involving time series data, </w:t>
      </w:r>
      <w:r w:rsidR="0014184F">
        <w:rPr>
          <w:rFonts w:asciiTheme="majorBidi" w:hAnsiTheme="majorBidi" w:cstheme="majorBidi"/>
          <w:color w:val="auto"/>
        </w:rPr>
        <w:t xml:space="preserve">it </w:t>
      </w:r>
      <w:r w:rsidRPr="0050260E">
        <w:rPr>
          <w:rFonts w:asciiTheme="majorBidi" w:hAnsiTheme="majorBidi" w:cstheme="majorBidi"/>
          <w:color w:val="auto"/>
        </w:rPr>
        <w:t xml:space="preserve">may be </w:t>
      </w:r>
      <w:r w:rsidR="0014184F" w:rsidRPr="0050260E">
        <w:rPr>
          <w:rFonts w:asciiTheme="majorBidi" w:hAnsiTheme="majorBidi" w:cstheme="majorBidi"/>
          <w:color w:val="auto"/>
        </w:rPr>
        <w:t>to some extent</w:t>
      </w:r>
      <w:r w:rsidRPr="0050260E">
        <w:rPr>
          <w:rFonts w:asciiTheme="majorBidi" w:hAnsiTheme="majorBidi" w:cstheme="majorBidi"/>
          <w:color w:val="auto"/>
        </w:rPr>
        <w:t xml:space="preserve"> different (Gujurati,2004).</w:t>
      </w:r>
      <w:r w:rsidR="00471968">
        <w:rPr>
          <w:rFonts w:asciiTheme="majorBidi" w:hAnsiTheme="majorBidi" w:cstheme="majorBidi"/>
          <w:color w:val="auto"/>
        </w:rPr>
        <w:t xml:space="preserve"> </w:t>
      </w:r>
      <w:r w:rsidRPr="0050260E">
        <w:rPr>
          <w:rFonts w:asciiTheme="majorBidi" w:hAnsiTheme="majorBidi" w:cstheme="majorBidi"/>
          <w:color w:val="auto"/>
        </w:rPr>
        <w:t xml:space="preserve">Since </w:t>
      </w:r>
      <w:r w:rsidRPr="0050260E">
        <w:rPr>
          <w:rFonts w:asciiTheme="majorBidi" w:hAnsiTheme="majorBidi" w:cstheme="majorBidi"/>
          <w:color w:val="auto"/>
        </w:rPr>
        <w:lastRenderedPageBreak/>
        <w:t xml:space="preserve">there is cointegration </w:t>
      </w:r>
      <w:r w:rsidR="00434BAA">
        <w:rPr>
          <w:rFonts w:asciiTheme="majorBidi" w:hAnsiTheme="majorBidi" w:cstheme="majorBidi"/>
          <w:color w:val="auto"/>
        </w:rPr>
        <w:t>amongst</w:t>
      </w:r>
      <w:r w:rsidRPr="0050260E">
        <w:rPr>
          <w:rFonts w:asciiTheme="majorBidi" w:hAnsiTheme="majorBidi" w:cstheme="majorBidi"/>
          <w:color w:val="auto"/>
        </w:rPr>
        <w:t xml:space="preserve"> the </w:t>
      </w:r>
      <w:r w:rsidR="00434BAA">
        <w:rPr>
          <w:rFonts w:asciiTheme="majorBidi" w:hAnsiTheme="majorBidi" w:cstheme="majorBidi"/>
          <w:color w:val="auto"/>
        </w:rPr>
        <w:t>seri</w:t>
      </w:r>
      <w:r w:rsidRPr="0050260E">
        <w:rPr>
          <w:rFonts w:asciiTheme="majorBidi" w:hAnsiTheme="majorBidi" w:cstheme="majorBidi"/>
          <w:color w:val="auto"/>
        </w:rPr>
        <w:t xml:space="preserve">es, </w:t>
      </w:r>
      <w:r w:rsidR="009945E9" w:rsidRPr="0050260E">
        <w:rPr>
          <w:rFonts w:asciiTheme="majorBidi" w:hAnsiTheme="majorBidi" w:cstheme="majorBidi"/>
          <w:color w:val="auto"/>
        </w:rPr>
        <w:t>the vector error correction model</w:t>
      </w:r>
      <w:r w:rsidRPr="0050260E">
        <w:rPr>
          <w:rFonts w:asciiTheme="majorBidi" w:hAnsiTheme="majorBidi" w:cstheme="majorBidi"/>
          <w:color w:val="auto"/>
        </w:rPr>
        <w:t xml:space="preserve"> </w:t>
      </w:r>
      <w:r w:rsidR="009945E9">
        <w:rPr>
          <w:rFonts w:asciiTheme="majorBidi" w:hAnsiTheme="majorBidi" w:cstheme="majorBidi"/>
          <w:color w:val="auto"/>
        </w:rPr>
        <w:t>will be used to test the</w:t>
      </w:r>
      <w:r w:rsidRPr="0050260E">
        <w:rPr>
          <w:rFonts w:asciiTheme="majorBidi" w:hAnsiTheme="majorBidi" w:cstheme="majorBidi"/>
          <w:color w:val="auto"/>
        </w:rPr>
        <w:t xml:space="preserve"> direction of causality. The presence of a cointegrating vector allows for the use of a vector error correction model to test causality. </w:t>
      </w:r>
      <w:r w:rsidR="00AF6768" w:rsidRPr="0050260E">
        <w:rPr>
          <w:rFonts w:asciiTheme="majorBidi" w:hAnsiTheme="majorBidi" w:cstheme="majorBidi"/>
          <w:color w:val="auto"/>
        </w:rPr>
        <w:t>A</w:t>
      </w:r>
      <w:r w:rsidRPr="0050260E">
        <w:rPr>
          <w:rFonts w:asciiTheme="majorBidi" w:hAnsiTheme="majorBidi" w:cstheme="majorBidi"/>
          <w:color w:val="auto"/>
        </w:rPr>
        <w:t xml:space="preserve">ccording to a test developed </w:t>
      </w:r>
      <w:r w:rsidR="009945E9" w:rsidRPr="0050260E">
        <w:rPr>
          <w:rFonts w:asciiTheme="majorBidi" w:hAnsiTheme="majorBidi" w:cstheme="majorBidi"/>
          <w:color w:val="auto"/>
        </w:rPr>
        <w:t>by Granger</w:t>
      </w:r>
      <w:r w:rsidRPr="0050260E">
        <w:rPr>
          <w:rFonts w:asciiTheme="majorBidi" w:hAnsiTheme="majorBidi" w:cstheme="majorBidi"/>
          <w:color w:val="auto"/>
        </w:rPr>
        <w:t xml:space="preserve"> (1969), a variable</w:t>
      </w:r>
      <w:r w:rsidR="00062C8B">
        <w:rPr>
          <w:rFonts w:asciiTheme="majorBidi" w:hAnsiTheme="majorBidi" w:cstheme="majorBidi"/>
          <w:color w:val="auto"/>
        </w:rPr>
        <w:t xml:space="preserve"> (X, for example)</w:t>
      </w:r>
      <w:r w:rsidRPr="0050260E">
        <w:rPr>
          <w:rFonts w:asciiTheme="majorBidi" w:hAnsiTheme="majorBidi" w:cstheme="majorBidi"/>
          <w:color w:val="auto"/>
        </w:rPr>
        <w:t xml:space="preserve"> is said to Granger cause another variable</w:t>
      </w:r>
      <w:r w:rsidR="00062C8B">
        <w:rPr>
          <w:rFonts w:asciiTheme="majorBidi" w:hAnsiTheme="majorBidi" w:cstheme="majorBidi"/>
          <w:color w:val="auto"/>
        </w:rPr>
        <w:t xml:space="preserve"> (Y),</w:t>
      </w:r>
      <w:r w:rsidRPr="0050260E">
        <w:rPr>
          <w:rFonts w:asciiTheme="majorBidi" w:hAnsiTheme="majorBidi" w:cstheme="majorBidi"/>
          <w:color w:val="auto"/>
        </w:rPr>
        <w:t xml:space="preserve"> if the values of </w:t>
      </w:r>
      <w:r w:rsidR="00062C8B">
        <w:rPr>
          <w:rFonts w:asciiTheme="majorBidi" w:hAnsiTheme="majorBidi" w:cstheme="majorBidi"/>
          <w:color w:val="auto"/>
        </w:rPr>
        <w:t>X</w:t>
      </w:r>
      <w:r w:rsidRPr="0050260E">
        <w:rPr>
          <w:rFonts w:asciiTheme="majorBidi" w:hAnsiTheme="majorBidi" w:cstheme="majorBidi"/>
          <w:color w:val="auto"/>
        </w:rPr>
        <w:t xml:space="preserve"> </w:t>
      </w:r>
      <w:r w:rsidR="00062C8B">
        <w:rPr>
          <w:rFonts w:asciiTheme="majorBidi" w:hAnsiTheme="majorBidi" w:cstheme="majorBidi"/>
          <w:color w:val="auto"/>
        </w:rPr>
        <w:t>aid</w:t>
      </w:r>
      <w:r w:rsidRPr="0050260E">
        <w:rPr>
          <w:rFonts w:asciiTheme="majorBidi" w:hAnsiTheme="majorBidi" w:cstheme="majorBidi"/>
          <w:color w:val="auto"/>
        </w:rPr>
        <w:t xml:space="preserve"> to predict </w:t>
      </w:r>
      <w:r w:rsidR="00062C8B">
        <w:rPr>
          <w:rFonts w:asciiTheme="majorBidi" w:hAnsiTheme="majorBidi" w:cstheme="majorBidi"/>
          <w:color w:val="auto"/>
        </w:rPr>
        <w:t>the values of Y</w:t>
      </w:r>
      <w:r w:rsidRPr="0050260E">
        <w:rPr>
          <w:rFonts w:asciiTheme="majorBidi" w:hAnsiTheme="majorBidi" w:cstheme="majorBidi"/>
          <w:color w:val="auto"/>
        </w:rPr>
        <w:t xml:space="preserve">. To test </w:t>
      </w:r>
      <w:r w:rsidR="00062C8B">
        <w:rPr>
          <w:rFonts w:asciiTheme="majorBidi" w:hAnsiTheme="majorBidi" w:cstheme="majorBidi"/>
          <w:color w:val="auto"/>
        </w:rPr>
        <w:t>if</w:t>
      </w:r>
      <w:r w:rsidRPr="0050260E">
        <w:rPr>
          <w:rFonts w:asciiTheme="majorBidi" w:hAnsiTheme="majorBidi" w:cstheme="majorBidi"/>
          <w:color w:val="auto"/>
        </w:rPr>
        <w:t xml:space="preserve"> exports Granger causes growth, this paper applies the causality test developed by Granger (1969) (</w:t>
      </w:r>
      <w:r w:rsidR="00762A48" w:rsidRPr="0050260E">
        <w:rPr>
          <w:rFonts w:asciiTheme="majorBidi" w:hAnsiTheme="majorBidi" w:cstheme="majorBidi"/>
          <w:color w:val="auto"/>
        </w:rPr>
        <w:t>G</w:t>
      </w:r>
      <w:r w:rsidRPr="0050260E">
        <w:rPr>
          <w:rFonts w:asciiTheme="majorBidi" w:hAnsiTheme="majorBidi" w:cstheme="majorBidi"/>
          <w:color w:val="auto"/>
        </w:rPr>
        <w:t>ujarati, 2004).</w:t>
      </w:r>
    </w:p>
    <w:p w14:paraId="0259B6B0" w14:textId="22F7C9FD" w:rsidR="00EB204D" w:rsidRPr="0050260E" w:rsidRDefault="00571420" w:rsidP="00471968">
      <w:pPr>
        <w:pStyle w:val="Default"/>
        <w:spacing w:line="360" w:lineRule="auto"/>
        <w:ind w:firstLine="360"/>
        <w:jc w:val="both"/>
        <w:rPr>
          <w:rFonts w:asciiTheme="majorBidi" w:hAnsiTheme="majorBidi" w:cstheme="majorBidi"/>
          <w:color w:val="auto"/>
        </w:rPr>
      </w:pPr>
      <w:r w:rsidRPr="0050260E">
        <w:rPr>
          <w:rFonts w:asciiTheme="majorBidi" w:hAnsiTheme="majorBidi" w:cstheme="majorBidi"/>
          <w:color w:val="auto"/>
        </w:rPr>
        <w:t>The results of the Granger causality test are presented in Table (</w:t>
      </w:r>
      <w:r w:rsidR="00C5475E">
        <w:rPr>
          <w:rFonts w:asciiTheme="majorBidi" w:hAnsiTheme="majorBidi" w:cstheme="majorBidi"/>
          <w:color w:val="auto"/>
        </w:rPr>
        <w:t>9</w:t>
      </w:r>
      <w:r w:rsidRPr="0050260E">
        <w:rPr>
          <w:rFonts w:asciiTheme="majorBidi" w:hAnsiTheme="majorBidi" w:cstheme="majorBidi"/>
          <w:color w:val="auto"/>
        </w:rPr>
        <w:t>)</w:t>
      </w:r>
      <w:r w:rsidR="000E5B03">
        <w:rPr>
          <w:rFonts w:asciiTheme="majorBidi" w:hAnsiTheme="majorBidi" w:cstheme="majorBidi"/>
          <w:color w:val="auto"/>
        </w:rPr>
        <w:t>.</w:t>
      </w:r>
      <w:r w:rsidRPr="0050260E">
        <w:rPr>
          <w:rFonts w:asciiTheme="majorBidi" w:hAnsiTheme="majorBidi" w:cstheme="majorBidi"/>
          <w:color w:val="auto"/>
        </w:rPr>
        <w:t xml:space="preserve"> </w:t>
      </w:r>
      <w:r w:rsidR="000E5B03" w:rsidRPr="0050260E">
        <w:rPr>
          <w:rFonts w:asciiTheme="majorBidi" w:hAnsiTheme="majorBidi" w:cstheme="majorBidi"/>
          <w:color w:val="auto"/>
        </w:rPr>
        <w:t>T</w:t>
      </w:r>
      <w:r w:rsidRPr="0050260E">
        <w:rPr>
          <w:rFonts w:asciiTheme="majorBidi" w:hAnsiTheme="majorBidi" w:cstheme="majorBidi"/>
          <w:color w:val="auto"/>
        </w:rPr>
        <w:t xml:space="preserve">he results for the </w:t>
      </w:r>
      <w:r w:rsidR="00F928A6">
        <w:rPr>
          <w:rFonts w:asciiTheme="majorBidi" w:hAnsiTheme="majorBidi" w:cstheme="majorBidi"/>
          <w:color w:val="auto"/>
        </w:rPr>
        <w:t>MENA</w:t>
      </w:r>
      <w:r w:rsidRPr="0050260E">
        <w:rPr>
          <w:rFonts w:asciiTheme="majorBidi" w:hAnsiTheme="majorBidi" w:cstheme="majorBidi"/>
          <w:color w:val="auto"/>
        </w:rPr>
        <w:t xml:space="preserve"> countries show that there no Granger causality between economic growth and exports for the two directions. For the </w:t>
      </w:r>
      <w:r w:rsidR="00F928A6">
        <w:rPr>
          <w:rFonts w:asciiTheme="majorBidi" w:hAnsiTheme="majorBidi" w:cstheme="majorBidi"/>
          <w:color w:val="auto"/>
        </w:rPr>
        <w:t>SA</w:t>
      </w:r>
      <w:r w:rsidRPr="0050260E">
        <w:rPr>
          <w:rFonts w:asciiTheme="majorBidi" w:hAnsiTheme="majorBidi" w:cstheme="majorBidi"/>
          <w:color w:val="auto"/>
        </w:rPr>
        <w:t xml:space="preserve"> countries, we note a unidirectional causality from economic growth to exports. These results provide evidence that growth in both country groups was not propelled by an export-led growth strategy. Exports aren’t thus seen as the source of economic growth in mentioned countries</w:t>
      </w:r>
      <w:r w:rsidR="00EB204D" w:rsidRPr="0050260E">
        <w:rPr>
          <w:rFonts w:asciiTheme="majorBidi" w:hAnsiTheme="majorBidi" w:cstheme="majorBidi"/>
          <w:color w:val="auto"/>
        </w:rPr>
        <w:t>.</w:t>
      </w:r>
    </w:p>
    <w:p w14:paraId="46C229EC" w14:textId="3726AF6E" w:rsidR="00EB204D" w:rsidRPr="0050260E" w:rsidRDefault="00EB204D" w:rsidP="00F444D2">
      <w:pPr>
        <w:pStyle w:val="Default"/>
        <w:spacing w:line="360" w:lineRule="auto"/>
        <w:ind w:left="1080"/>
        <w:jc w:val="both"/>
        <w:rPr>
          <w:rFonts w:asciiTheme="majorBidi" w:hAnsiTheme="majorBidi" w:cstheme="majorBidi"/>
        </w:rPr>
      </w:pPr>
      <w:r w:rsidRPr="0050260E">
        <w:rPr>
          <w:rFonts w:asciiTheme="majorBidi" w:hAnsiTheme="majorBidi" w:cstheme="majorBidi"/>
        </w:rPr>
        <w:t>Table (</w:t>
      </w:r>
      <w:r w:rsidR="00C5475E">
        <w:rPr>
          <w:rFonts w:asciiTheme="majorBidi" w:hAnsiTheme="majorBidi" w:cstheme="majorBidi"/>
        </w:rPr>
        <w:t>9</w:t>
      </w:r>
      <w:r w:rsidRPr="0050260E">
        <w:rPr>
          <w:rFonts w:asciiTheme="majorBidi" w:hAnsiTheme="majorBidi" w:cstheme="majorBidi"/>
        </w:rPr>
        <w:t xml:space="preserve">) Granger causality </w:t>
      </w:r>
      <w:r w:rsidR="002B2652">
        <w:rPr>
          <w:rFonts w:asciiTheme="majorBidi" w:hAnsiTheme="majorBidi" w:cstheme="majorBidi"/>
        </w:rPr>
        <w:t xml:space="preserve">test </w:t>
      </w:r>
      <w:r w:rsidR="002B2652" w:rsidRPr="0050260E">
        <w:rPr>
          <w:rFonts w:asciiTheme="majorBidi" w:hAnsiTheme="majorBidi" w:cstheme="majorBidi"/>
        </w:rPr>
        <w:t>outputs</w:t>
      </w:r>
    </w:p>
    <w:p w14:paraId="229B191C" w14:textId="3783D99B" w:rsidR="001F358C" w:rsidRDefault="00F31770" w:rsidP="00F444D2">
      <w:pPr>
        <w:pStyle w:val="Default"/>
        <w:spacing w:line="360" w:lineRule="auto"/>
        <w:jc w:val="both"/>
        <w:rPr>
          <w:rFonts w:asciiTheme="majorBidi" w:hAnsiTheme="majorBidi" w:cstheme="majorBidi"/>
        </w:rPr>
      </w:pPr>
      <w:r>
        <w:rPr>
          <w:noProof/>
        </w:rPr>
        <w:drawing>
          <wp:inline distT="0" distB="0" distL="0" distR="0" wp14:anchorId="583FCEB2" wp14:editId="56E72053">
            <wp:extent cx="5943600" cy="13639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363980"/>
                    </a:xfrm>
                    <a:prstGeom prst="rect">
                      <a:avLst/>
                    </a:prstGeom>
                  </pic:spPr>
                </pic:pic>
              </a:graphicData>
            </a:graphic>
          </wp:inline>
        </w:drawing>
      </w:r>
    </w:p>
    <w:p w14:paraId="42E76E1A" w14:textId="244C6A6A" w:rsidR="00EB204D" w:rsidRPr="00471968" w:rsidRDefault="00B665FC" w:rsidP="00F444D2">
      <w:pPr>
        <w:pStyle w:val="Default"/>
        <w:spacing w:line="360" w:lineRule="auto"/>
        <w:jc w:val="both"/>
        <w:rPr>
          <w:rFonts w:asciiTheme="majorBidi" w:hAnsiTheme="majorBidi" w:cstheme="majorBidi"/>
          <w:sz w:val="20"/>
          <w:szCs w:val="20"/>
          <w:rtl/>
        </w:rPr>
      </w:pPr>
      <w:r w:rsidRPr="00471968">
        <w:rPr>
          <w:rFonts w:asciiTheme="majorBidi" w:hAnsiTheme="majorBidi" w:cstheme="majorBidi"/>
          <w:sz w:val="20"/>
          <w:szCs w:val="20"/>
        </w:rPr>
        <w:t>Source: Eviews10; Authors calculation</w:t>
      </w:r>
    </w:p>
    <w:p w14:paraId="036F313D" w14:textId="673ECBA3" w:rsidR="00762A48" w:rsidRPr="0050260E" w:rsidRDefault="00571420" w:rsidP="005C488E">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b/>
          <w:bCs/>
          <w:sz w:val="24"/>
          <w:szCs w:val="24"/>
        </w:rPr>
        <w:t xml:space="preserve">Conclusions: </w:t>
      </w:r>
      <w:r w:rsidR="005C488E">
        <w:rPr>
          <w:rFonts w:asciiTheme="majorBidi" w:hAnsiTheme="majorBidi" w:cstheme="majorBidi"/>
          <w:sz w:val="24"/>
          <w:szCs w:val="24"/>
        </w:rPr>
        <w:t>The aim of this</w:t>
      </w:r>
      <w:r w:rsidR="00762A48" w:rsidRPr="0050260E">
        <w:rPr>
          <w:rFonts w:asciiTheme="majorBidi" w:hAnsiTheme="majorBidi" w:cstheme="majorBidi"/>
          <w:sz w:val="24"/>
          <w:szCs w:val="24"/>
        </w:rPr>
        <w:t xml:space="preserve"> study is to carry out the relationship between exports and economic growth. For this purpose, the main questions are how the </w:t>
      </w:r>
      <w:r w:rsidR="000E5B03">
        <w:rPr>
          <w:rFonts w:asciiTheme="majorBidi" w:hAnsiTheme="majorBidi" w:cstheme="majorBidi"/>
          <w:sz w:val="24"/>
          <w:szCs w:val="24"/>
        </w:rPr>
        <w:t>e</w:t>
      </w:r>
      <w:r w:rsidR="00762A48" w:rsidRPr="0050260E">
        <w:rPr>
          <w:rFonts w:asciiTheme="majorBidi" w:hAnsiTheme="majorBidi" w:cstheme="majorBidi"/>
          <w:sz w:val="24"/>
          <w:szCs w:val="24"/>
        </w:rPr>
        <w:t xml:space="preserve">xports impact economic growth. </w:t>
      </w:r>
      <w:proofErr w:type="gramStart"/>
      <w:r w:rsidR="005F43DD">
        <w:rPr>
          <w:rFonts w:asciiTheme="majorBidi" w:hAnsiTheme="majorBidi" w:cstheme="majorBidi"/>
          <w:sz w:val="24"/>
          <w:szCs w:val="24"/>
        </w:rPr>
        <w:t>Accordingly</w:t>
      </w:r>
      <w:proofErr w:type="gramEnd"/>
      <w:r w:rsidR="005F43DD">
        <w:rPr>
          <w:rFonts w:asciiTheme="majorBidi" w:hAnsiTheme="majorBidi" w:cstheme="majorBidi"/>
          <w:sz w:val="24"/>
          <w:szCs w:val="24"/>
        </w:rPr>
        <w:t xml:space="preserve"> the</w:t>
      </w:r>
      <w:r w:rsidR="005C488E">
        <w:rPr>
          <w:rFonts w:asciiTheme="majorBidi" w:hAnsiTheme="majorBidi" w:cstheme="majorBidi"/>
          <w:sz w:val="24"/>
          <w:szCs w:val="24"/>
        </w:rPr>
        <w:t xml:space="preserve"> </w:t>
      </w:r>
      <w:r w:rsidR="005C488E" w:rsidRPr="0050260E">
        <w:rPr>
          <w:rFonts w:asciiTheme="majorBidi" w:hAnsiTheme="majorBidi" w:cstheme="majorBidi"/>
          <w:sz w:val="24"/>
          <w:szCs w:val="24"/>
        </w:rPr>
        <w:t>study</w:t>
      </w:r>
      <w:r w:rsidR="00762A48" w:rsidRPr="0050260E">
        <w:rPr>
          <w:rFonts w:asciiTheme="majorBidi" w:hAnsiTheme="majorBidi" w:cstheme="majorBidi"/>
          <w:sz w:val="24"/>
          <w:szCs w:val="24"/>
        </w:rPr>
        <w:t xml:space="preserve"> re-examines the export-led growth hypothesis for the two developing country groups i.e. the </w:t>
      </w:r>
      <w:r w:rsidR="00F928A6">
        <w:rPr>
          <w:rFonts w:asciiTheme="majorBidi" w:hAnsiTheme="majorBidi" w:cstheme="majorBidi"/>
          <w:sz w:val="24"/>
          <w:szCs w:val="24"/>
        </w:rPr>
        <w:t>MENA</w:t>
      </w:r>
      <w:r w:rsidR="00762A48" w:rsidRPr="0050260E">
        <w:rPr>
          <w:rFonts w:asciiTheme="majorBidi" w:hAnsiTheme="majorBidi" w:cstheme="majorBidi"/>
          <w:sz w:val="24"/>
          <w:szCs w:val="24"/>
        </w:rPr>
        <w:t xml:space="preserve"> and, </w:t>
      </w:r>
      <w:r w:rsidR="00F928A6">
        <w:rPr>
          <w:rFonts w:asciiTheme="majorBidi" w:hAnsiTheme="majorBidi" w:cstheme="majorBidi"/>
          <w:sz w:val="24"/>
          <w:szCs w:val="24"/>
        </w:rPr>
        <w:t>SA</w:t>
      </w:r>
      <w:r w:rsidR="00762A48" w:rsidRPr="0050260E">
        <w:rPr>
          <w:rFonts w:asciiTheme="majorBidi" w:hAnsiTheme="majorBidi" w:cstheme="majorBidi"/>
          <w:sz w:val="24"/>
          <w:szCs w:val="24"/>
        </w:rPr>
        <w:t xml:space="preserve"> countries. </w:t>
      </w:r>
      <w:r w:rsidR="005C488E" w:rsidRPr="0050260E">
        <w:rPr>
          <w:rFonts w:asciiTheme="majorBidi" w:hAnsiTheme="majorBidi" w:cstheme="majorBidi"/>
          <w:sz w:val="24"/>
          <w:szCs w:val="24"/>
        </w:rPr>
        <w:t>The</w:t>
      </w:r>
      <w:r w:rsidR="00762A48" w:rsidRPr="0050260E">
        <w:rPr>
          <w:rFonts w:asciiTheme="majorBidi" w:hAnsiTheme="majorBidi" w:cstheme="majorBidi"/>
          <w:sz w:val="24"/>
          <w:szCs w:val="24"/>
        </w:rPr>
        <w:t xml:space="preserve"> exports are measured as the annual growth rate of exports, and economic growth as the annual growth rate of</w:t>
      </w:r>
      <w:r w:rsidR="005C488E">
        <w:rPr>
          <w:rFonts w:asciiTheme="majorBidi" w:hAnsiTheme="majorBidi" w:cstheme="majorBidi"/>
          <w:sz w:val="24"/>
          <w:szCs w:val="24"/>
        </w:rPr>
        <w:t xml:space="preserve"> real</w:t>
      </w:r>
      <w:r w:rsidR="00762A48" w:rsidRPr="0050260E">
        <w:rPr>
          <w:rFonts w:asciiTheme="majorBidi" w:hAnsiTheme="majorBidi" w:cstheme="majorBidi"/>
          <w:sz w:val="24"/>
          <w:szCs w:val="24"/>
        </w:rPr>
        <w:t xml:space="preserve"> GDP. Using standard time series procedures of unit root testing via (ADF, PP) tests, cointegration, and error correction modeling and Granger causality tests.</w:t>
      </w:r>
    </w:p>
    <w:p w14:paraId="10091EF3" w14:textId="7C1501D2" w:rsidR="00571420" w:rsidRPr="0050260E" w:rsidRDefault="00762A48"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Unit root tests, using both methods which are conducted with the trend, intercept and none confirm that the dependent variable EG is stable at the level; for middle east-north Africa and </w:t>
      </w:r>
      <w:r w:rsidR="00F928A6">
        <w:rPr>
          <w:rFonts w:asciiTheme="majorBidi" w:hAnsiTheme="majorBidi" w:cstheme="majorBidi"/>
          <w:sz w:val="24"/>
          <w:szCs w:val="24"/>
        </w:rPr>
        <w:t>SA</w:t>
      </w:r>
      <w:r w:rsidRPr="0050260E">
        <w:rPr>
          <w:rFonts w:asciiTheme="majorBidi" w:hAnsiTheme="majorBidi" w:cstheme="majorBidi"/>
          <w:sz w:val="24"/>
          <w:szCs w:val="24"/>
        </w:rPr>
        <w:t xml:space="preserve"> cases, but the EX is stable at the level for the </w:t>
      </w:r>
      <w:r w:rsidR="00C44176">
        <w:rPr>
          <w:rFonts w:asciiTheme="majorBidi" w:hAnsiTheme="majorBidi" w:cstheme="majorBidi"/>
          <w:sz w:val="24"/>
          <w:szCs w:val="24"/>
        </w:rPr>
        <w:t>(MENA) countries,</w:t>
      </w:r>
      <w:r w:rsidR="00571420" w:rsidRPr="0050260E">
        <w:rPr>
          <w:rFonts w:asciiTheme="majorBidi" w:hAnsiTheme="majorBidi" w:cstheme="majorBidi"/>
          <w:sz w:val="24"/>
          <w:szCs w:val="24"/>
        </w:rPr>
        <w:t xml:space="preserve"> and EX is stable at the first difference </w:t>
      </w:r>
      <w:r w:rsidR="00F928A6">
        <w:rPr>
          <w:rFonts w:asciiTheme="majorBidi" w:hAnsiTheme="majorBidi" w:cstheme="majorBidi"/>
          <w:sz w:val="24"/>
          <w:szCs w:val="24"/>
        </w:rPr>
        <w:t>SA</w:t>
      </w:r>
      <w:r w:rsidR="00571420" w:rsidRPr="0050260E">
        <w:rPr>
          <w:rFonts w:asciiTheme="majorBidi" w:hAnsiTheme="majorBidi" w:cstheme="majorBidi"/>
          <w:sz w:val="24"/>
          <w:szCs w:val="24"/>
        </w:rPr>
        <w:t xml:space="preserve"> country group case. However, all the results are significant at the 1 % level or lower. It was </w:t>
      </w:r>
      <w:r w:rsidR="00571420" w:rsidRPr="0050260E">
        <w:rPr>
          <w:rFonts w:asciiTheme="majorBidi" w:hAnsiTheme="majorBidi" w:cstheme="majorBidi"/>
          <w:sz w:val="24"/>
          <w:szCs w:val="24"/>
        </w:rPr>
        <w:lastRenderedPageBreak/>
        <w:t>found the evidence for long-run cointegration relationships between the exports and economic growth in both cases. But there is no evidence for significant relations between them.</w:t>
      </w:r>
    </w:p>
    <w:p w14:paraId="038B92F7" w14:textId="5168A659" w:rsidR="00762A48" w:rsidRPr="0050260E" w:rsidRDefault="00762A48"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The findings of the causality test show that there no Granger causality </w:t>
      </w:r>
      <w:r w:rsidR="002718EC">
        <w:rPr>
          <w:rFonts w:asciiTheme="majorBidi" w:hAnsiTheme="majorBidi" w:cstheme="majorBidi"/>
          <w:sz w:val="24"/>
          <w:szCs w:val="24"/>
        </w:rPr>
        <w:t>amongst</w:t>
      </w:r>
      <w:r w:rsidRPr="0050260E">
        <w:rPr>
          <w:rFonts w:asciiTheme="majorBidi" w:hAnsiTheme="majorBidi" w:cstheme="majorBidi"/>
          <w:sz w:val="24"/>
          <w:szCs w:val="24"/>
        </w:rPr>
        <w:t xml:space="preserve"> </w:t>
      </w:r>
      <w:r w:rsidR="002718EC">
        <w:rPr>
          <w:rFonts w:asciiTheme="majorBidi" w:hAnsiTheme="majorBidi" w:cstheme="majorBidi"/>
          <w:sz w:val="24"/>
          <w:szCs w:val="24"/>
        </w:rPr>
        <w:t>GDP</w:t>
      </w:r>
      <w:r w:rsidRPr="0050260E">
        <w:rPr>
          <w:rFonts w:asciiTheme="majorBidi" w:hAnsiTheme="majorBidi" w:cstheme="majorBidi"/>
          <w:sz w:val="24"/>
          <w:szCs w:val="24"/>
        </w:rPr>
        <w:t xml:space="preserve"> growth and exports in the two directions for the </w:t>
      </w:r>
      <w:r w:rsidR="00F928A6">
        <w:rPr>
          <w:rFonts w:asciiTheme="majorBidi" w:hAnsiTheme="majorBidi" w:cstheme="majorBidi"/>
          <w:sz w:val="24"/>
          <w:szCs w:val="24"/>
        </w:rPr>
        <w:t>MENA</w:t>
      </w:r>
      <w:r w:rsidRPr="0050260E">
        <w:rPr>
          <w:rFonts w:asciiTheme="majorBidi" w:hAnsiTheme="majorBidi" w:cstheme="majorBidi"/>
          <w:sz w:val="24"/>
          <w:szCs w:val="24"/>
        </w:rPr>
        <w:t xml:space="preserve"> countries. But for the </w:t>
      </w:r>
      <w:r w:rsidR="00F928A6">
        <w:rPr>
          <w:rFonts w:asciiTheme="majorBidi" w:hAnsiTheme="majorBidi" w:cstheme="majorBidi"/>
          <w:sz w:val="24"/>
          <w:szCs w:val="24"/>
        </w:rPr>
        <w:t>SA</w:t>
      </w:r>
      <w:r w:rsidRPr="0050260E">
        <w:rPr>
          <w:rFonts w:asciiTheme="majorBidi" w:hAnsiTheme="majorBidi" w:cstheme="majorBidi"/>
          <w:sz w:val="24"/>
          <w:szCs w:val="24"/>
        </w:rPr>
        <w:t xml:space="preserve"> countries, we note a</w:t>
      </w:r>
      <w:r w:rsidR="00F928A6">
        <w:rPr>
          <w:rFonts w:asciiTheme="majorBidi" w:hAnsiTheme="majorBidi" w:cstheme="majorBidi"/>
          <w:sz w:val="24"/>
          <w:szCs w:val="24"/>
        </w:rPr>
        <w:t xml:space="preserve"> </w:t>
      </w:r>
      <w:r w:rsidRPr="0050260E">
        <w:rPr>
          <w:rFonts w:asciiTheme="majorBidi" w:hAnsiTheme="majorBidi" w:cstheme="majorBidi"/>
          <w:sz w:val="24"/>
          <w:szCs w:val="24"/>
        </w:rPr>
        <w:t>unidirectional causality from economic growth to exports.</w:t>
      </w:r>
    </w:p>
    <w:p w14:paraId="1C91C508" w14:textId="583F4FEB" w:rsidR="00762A48" w:rsidRPr="0050260E" w:rsidRDefault="00762A48"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 xml:space="preserve"> The above findings indicate that growth in both country groups was not </w:t>
      </w:r>
      <w:r w:rsidR="002718EC" w:rsidRPr="0050260E">
        <w:rPr>
          <w:rFonts w:asciiTheme="majorBidi" w:hAnsiTheme="majorBidi" w:cstheme="majorBidi"/>
          <w:sz w:val="24"/>
          <w:szCs w:val="24"/>
        </w:rPr>
        <w:t>driven</w:t>
      </w:r>
      <w:r w:rsidRPr="0050260E">
        <w:rPr>
          <w:rFonts w:asciiTheme="majorBidi" w:hAnsiTheme="majorBidi" w:cstheme="majorBidi"/>
          <w:sz w:val="24"/>
          <w:szCs w:val="24"/>
        </w:rPr>
        <w:t xml:space="preserve"> by an export-led growth strategy. Exports aren't thus seen as the </w:t>
      </w:r>
      <w:r w:rsidR="002718EC" w:rsidRPr="0050260E">
        <w:rPr>
          <w:rFonts w:asciiTheme="majorBidi" w:hAnsiTheme="majorBidi" w:cstheme="majorBidi"/>
          <w:sz w:val="24"/>
          <w:szCs w:val="24"/>
        </w:rPr>
        <w:t>cause</w:t>
      </w:r>
      <w:r w:rsidRPr="0050260E">
        <w:rPr>
          <w:rFonts w:asciiTheme="majorBidi" w:hAnsiTheme="majorBidi" w:cstheme="majorBidi"/>
          <w:sz w:val="24"/>
          <w:szCs w:val="24"/>
        </w:rPr>
        <w:t xml:space="preserve"> of </w:t>
      </w:r>
      <w:r w:rsidR="002718EC">
        <w:rPr>
          <w:rFonts w:asciiTheme="majorBidi" w:hAnsiTheme="majorBidi" w:cstheme="majorBidi"/>
          <w:sz w:val="24"/>
          <w:szCs w:val="24"/>
        </w:rPr>
        <w:t>GDP</w:t>
      </w:r>
      <w:r w:rsidRPr="0050260E">
        <w:rPr>
          <w:rFonts w:asciiTheme="majorBidi" w:hAnsiTheme="majorBidi" w:cstheme="majorBidi"/>
          <w:sz w:val="24"/>
          <w:szCs w:val="24"/>
        </w:rPr>
        <w:t xml:space="preserve"> growth in both cases.</w:t>
      </w:r>
    </w:p>
    <w:p w14:paraId="1AE6EA66" w14:textId="561FB568" w:rsidR="00EB204D" w:rsidRPr="0050260E" w:rsidRDefault="00762A48" w:rsidP="00F444D2">
      <w:pPr>
        <w:autoSpaceDE w:val="0"/>
        <w:autoSpaceDN w:val="0"/>
        <w:adjustRightInd w:val="0"/>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t>The test of the eff</w:t>
      </w:r>
      <w:r w:rsidR="00B03117">
        <w:rPr>
          <w:rFonts w:asciiTheme="majorBidi" w:hAnsiTheme="majorBidi" w:cstheme="majorBidi"/>
          <w:sz w:val="24"/>
          <w:szCs w:val="24"/>
        </w:rPr>
        <w:t>ectiveness</w:t>
      </w:r>
      <w:r w:rsidRPr="0050260E">
        <w:rPr>
          <w:rFonts w:asciiTheme="majorBidi" w:hAnsiTheme="majorBidi" w:cstheme="majorBidi"/>
          <w:sz w:val="24"/>
          <w:szCs w:val="24"/>
        </w:rPr>
        <w:t xml:space="preserve"> using Wald residuals statistics </w:t>
      </w:r>
      <w:r w:rsidR="00B03117">
        <w:rPr>
          <w:rFonts w:asciiTheme="majorBidi" w:hAnsiTheme="majorBidi" w:cstheme="majorBidi"/>
          <w:sz w:val="24"/>
          <w:szCs w:val="24"/>
        </w:rPr>
        <w:t>show</w:t>
      </w:r>
      <w:r w:rsidRPr="0050260E">
        <w:rPr>
          <w:rFonts w:asciiTheme="majorBidi" w:hAnsiTheme="majorBidi" w:cstheme="majorBidi"/>
          <w:sz w:val="24"/>
          <w:szCs w:val="24"/>
        </w:rPr>
        <w:t xml:space="preserve"> that the model has no ARCH effect, the residual is normally distributed and the model does not have serial correlation and free from Heteroscedasticity. </w:t>
      </w:r>
      <w:r w:rsidR="00B03117" w:rsidRPr="00B03117">
        <w:rPr>
          <w:rFonts w:asciiTheme="majorBidi" w:hAnsiTheme="majorBidi" w:cstheme="majorBidi"/>
          <w:sz w:val="24"/>
          <w:szCs w:val="24"/>
        </w:rPr>
        <w:t>Given the results of the two cases and, because of trade agreements, exports are no longer the main determinant of economic growth because most countries, including developing countries, have the ability to export to most other countries. Thus, the factors of economic growth remain the subject of future research projects.</w:t>
      </w:r>
      <w:r w:rsidR="00B03117">
        <w:rPr>
          <w:rFonts w:asciiTheme="majorBidi" w:hAnsiTheme="majorBidi" w:cstheme="majorBidi"/>
          <w:sz w:val="24"/>
          <w:szCs w:val="24"/>
        </w:rPr>
        <w:t xml:space="preserve"> </w:t>
      </w:r>
      <w:r w:rsidRPr="0050260E">
        <w:rPr>
          <w:rFonts w:asciiTheme="majorBidi" w:hAnsiTheme="majorBidi" w:cstheme="majorBidi"/>
          <w:sz w:val="24"/>
          <w:szCs w:val="24"/>
        </w:rPr>
        <w:t>Finally, the study suggests that output growth and export promotion strategies can be pursued with a focus on sustainable and inclusive growth.</w:t>
      </w:r>
    </w:p>
    <w:p w14:paraId="69B68385" w14:textId="77777777" w:rsidR="004746A7" w:rsidRDefault="004746A7" w:rsidP="00F444D2">
      <w:pPr>
        <w:autoSpaceDE w:val="0"/>
        <w:autoSpaceDN w:val="0"/>
        <w:adjustRightInd w:val="0"/>
        <w:spacing w:after="0" w:line="360" w:lineRule="auto"/>
        <w:jc w:val="both"/>
        <w:rPr>
          <w:rFonts w:asciiTheme="majorBidi" w:hAnsiTheme="majorBidi" w:cstheme="majorBidi"/>
          <w:b/>
          <w:bCs/>
          <w:sz w:val="24"/>
          <w:szCs w:val="24"/>
        </w:rPr>
      </w:pPr>
    </w:p>
    <w:p w14:paraId="49266F19" w14:textId="39576B27" w:rsidR="00422BE9" w:rsidRPr="00B70B64" w:rsidRDefault="00422BE9" w:rsidP="00F444D2">
      <w:pPr>
        <w:autoSpaceDE w:val="0"/>
        <w:autoSpaceDN w:val="0"/>
        <w:adjustRightInd w:val="0"/>
        <w:spacing w:after="0" w:line="360" w:lineRule="auto"/>
        <w:jc w:val="both"/>
        <w:rPr>
          <w:rFonts w:asciiTheme="majorBidi" w:hAnsiTheme="majorBidi" w:cstheme="majorBidi"/>
          <w:b/>
          <w:bCs/>
          <w:sz w:val="24"/>
          <w:szCs w:val="24"/>
        </w:rPr>
      </w:pPr>
      <w:r w:rsidRPr="00B70B64">
        <w:rPr>
          <w:rFonts w:asciiTheme="majorBidi" w:hAnsiTheme="majorBidi" w:cstheme="majorBidi"/>
          <w:b/>
          <w:bCs/>
          <w:sz w:val="24"/>
          <w:szCs w:val="24"/>
        </w:rPr>
        <w:t>List of references:</w:t>
      </w:r>
    </w:p>
    <w:p w14:paraId="14A21F5F" w14:textId="77777777" w:rsidR="006365AD" w:rsidRPr="00B86EF0" w:rsidRDefault="006365AD" w:rsidP="002B4C31">
      <w:pPr>
        <w:autoSpaceDE w:val="0"/>
        <w:autoSpaceDN w:val="0"/>
        <w:adjustRightInd w:val="0"/>
        <w:spacing w:after="0" w:line="360" w:lineRule="auto"/>
        <w:jc w:val="both"/>
        <w:rPr>
          <w:rFonts w:ascii="Times New Roman" w:hAnsi="Times New Roman" w:cs="Times New Roman"/>
          <w:noProof/>
          <w:sz w:val="24"/>
          <w:szCs w:val="24"/>
        </w:rPr>
      </w:pPr>
      <w:r w:rsidRPr="00B86EF0">
        <w:rPr>
          <w:rFonts w:ascii="Times New Roman" w:hAnsi="Times New Roman" w:cs="Times New Roman"/>
          <w:noProof/>
          <w:sz w:val="24"/>
          <w:szCs w:val="24"/>
        </w:rPr>
        <w:t>Abdulnasser H. and I. Manuchehr (2000), “Time-series Evidence for Balassa’s Export-led Growth Hypothesis”, Journal of International Trade and Economic Development, 9, 3, 355-365.</w:t>
      </w:r>
    </w:p>
    <w:p w14:paraId="2A9A46FF"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260E">
        <w:rPr>
          <w:rFonts w:asciiTheme="majorBidi" w:hAnsiTheme="majorBidi" w:cstheme="majorBidi"/>
          <w:sz w:val="24"/>
          <w:szCs w:val="24"/>
        </w:rPr>
        <w:fldChar w:fldCharType="begin" w:fldLock="1"/>
      </w:r>
      <w:r w:rsidRPr="0050260E">
        <w:rPr>
          <w:rFonts w:asciiTheme="majorBidi" w:hAnsiTheme="majorBidi" w:cstheme="majorBidi"/>
          <w:sz w:val="24"/>
          <w:szCs w:val="24"/>
        </w:rPr>
        <w:instrText xml:space="preserve">ADDIN Mendeley Bibliography CSL_BIBLIOGRAPHY </w:instrText>
      </w:r>
      <w:r w:rsidRPr="0050260E">
        <w:rPr>
          <w:rFonts w:asciiTheme="majorBidi" w:hAnsiTheme="majorBidi" w:cstheme="majorBidi"/>
          <w:sz w:val="24"/>
          <w:szCs w:val="24"/>
        </w:rPr>
        <w:fldChar w:fldCharType="separate"/>
      </w:r>
      <w:r w:rsidRPr="00FC7F8F">
        <w:rPr>
          <w:rFonts w:ascii="Times New Roman" w:hAnsi="Times New Roman" w:cs="Times New Roman"/>
          <w:noProof/>
          <w:sz w:val="24"/>
          <w:szCs w:val="24"/>
        </w:rPr>
        <w:t xml:space="preserve">Abbas, S. (2012). Causality between Exports and Economic Growth : Investigating Suitable Trade Policy for Pakistan. </w:t>
      </w:r>
      <w:r w:rsidRPr="00FC7F8F">
        <w:rPr>
          <w:rFonts w:ascii="Times New Roman" w:hAnsi="Times New Roman" w:cs="Times New Roman"/>
          <w:i/>
          <w:iCs/>
          <w:noProof/>
          <w:sz w:val="24"/>
          <w:szCs w:val="24"/>
        </w:rPr>
        <w:t>Eurasian Journal of Business and Economics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5</w:t>
      </w:r>
      <w:r w:rsidRPr="00FC7F8F">
        <w:rPr>
          <w:rFonts w:ascii="Times New Roman" w:hAnsi="Times New Roman" w:cs="Times New Roman"/>
          <w:noProof/>
          <w:sz w:val="24"/>
          <w:szCs w:val="24"/>
        </w:rPr>
        <w:t>(10), 91–98.</w:t>
      </w:r>
    </w:p>
    <w:p w14:paraId="7BA2630C" w14:textId="3893FF62"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Baharumshah, A. Z., &amp; Rashid, S. (1999). Exports, imports and economic growth in Malaysia:</w:t>
      </w:r>
      <w:r w:rsidR="002B4C31">
        <w:rPr>
          <w:rFonts w:ascii="Times New Roman" w:hAnsi="Times New Roman" w:cs="Times New Roman"/>
          <w:noProof/>
          <w:sz w:val="24"/>
          <w:szCs w:val="24"/>
        </w:rPr>
        <w:t xml:space="preserve"> </w:t>
      </w:r>
      <w:r w:rsidRPr="00FC7F8F">
        <w:rPr>
          <w:rFonts w:ascii="Times New Roman" w:hAnsi="Times New Roman" w:cs="Times New Roman"/>
          <w:noProof/>
          <w:sz w:val="24"/>
          <w:szCs w:val="24"/>
        </w:rPr>
        <w:t xml:space="preserve">Empirical evidence based on multivariate time series. </w:t>
      </w:r>
      <w:r w:rsidRPr="00FC7F8F">
        <w:rPr>
          <w:rFonts w:ascii="Times New Roman" w:hAnsi="Times New Roman" w:cs="Times New Roman"/>
          <w:i/>
          <w:iCs/>
          <w:noProof/>
          <w:sz w:val="24"/>
          <w:szCs w:val="24"/>
        </w:rPr>
        <w:t>Asian Economic Journal</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13</w:t>
      </w:r>
      <w:r w:rsidRPr="00FC7F8F">
        <w:rPr>
          <w:rFonts w:ascii="Times New Roman" w:hAnsi="Times New Roman" w:cs="Times New Roman"/>
          <w:noProof/>
          <w:sz w:val="24"/>
          <w:szCs w:val="24"/>
        </w:rPr>
        <w:t xml:space="preserve">(4), 389–406. </w:t>
      </w:r>
    </w:p>
    <w:p w14:paraId="1FBECF54" w14:textId="4848208D"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Balassa, B. (1978). Export incentives and export performance in developing countries: A comparative analysis. </w:t>
      </w:r>
      <w:r w:rsidRPr="00FC7F8F">
        <w:rPr>
          <w:rFonts w:ascii="Times New Roman" w:hAnsi="Times New Roman" w:cs="Times New Roman"/>
          <w:i/>
          <w:iCs/>
          <w:noProof/>
          <w:sz w:val="24"/>
          <w:szCs w:val="24"/>
        </w:rPr>
        <w:t>Weltwirtschaftliches Archiv</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114</w:t>
      </w:r>
      <w:r w:rsidRPr="00FC7F8F">
        <w:rPr>
          <w:rFonts w:ascii="Times New Roman" w:hAnsi="Times New Roman" w:cs="Times New Roman"/>
          <w:noProof/>
          <w:sz w:val="24"/>
          <w:szCs w:val="24"/>
        </w:rPr>
        <w:t xml:space="preserve">(1), 24–61. </w:t>
      </w:r>
    </w:p>
    <w:p w14:paraId="762488AD"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Balassa, B. (1985). Trade Between Developed and Developing Countries’: the Decade Ahead. </w:t>
      </w:r>
      <w:r w:rsidRPr="00FC7F8F">
        <w:rPr>
          <w:rFonts w:ascii="Times New Roman" w:hAnsi="Times New Roman" w:cs="Times New Roman"/>
          <w:i/>
          <w:iCs/>
          <w:noProof/>
          <w:sz w:val="24"/>
          <w:szCs w:val="24"/>
        </w:rPr>
        <w:t>Economic and Political Weekly</w:t>
      </w:r>
      <w:r w:rsidRPr="00FC7F8F">
        <w:rPr>
          <w:rFonts w:ascii="Times New Roman" w:hAnsi="Times New Roman" w:cs="Times New Roman"/>
          <w:noProof/>
          <w:sz w:val="24"/>
          <w:szCs w:val="24"/>
        </w:rPr>
        <w:t xml:space="preserve">, 7–25. </w:t>
      </w:r>
    </w:p>
    <w:p w14:paraId="729C59C5"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Bhagwati, J. N. (1988). Export-promoting trade strategy: Issues and evidence. </w:t>
      </w:r>
      <w:r w:rsidRPr="00FC7F8F">
        <w:rPr>
          <w:rFonts w:ascii="Times New Roman" w:hAnsi="Times New Roman" w:cs="Times New Roman"/>
          <w:i/>
          <w:iCs/>
          <w:noProof/>
          <w:sz w:val="24"/>
          <w:szCs w:val="24"/>
        </w:rPr>
        <w:t>World Bank Research Observer</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w:t>
      </w:r>
      <w:r w:rsidRPr="00FC7F8F">
        <w:rPr>
          <w:rFonts w:ascii="Times New Roman" w:hAnsi="Times New Roman" w:cs="Times New Roman"/>
          <w:noProof/>
          <w:sz w:val="24"/>
          <w:szCs w:val="24"/>
        </w:rPr>
        <w:t>(1), 27–57. https://doi.org/10.1093/wbro/3.1.27</w:t>
      </w:r>
    </w:p>
    <w:p w14:paraId="732CBD65"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Bilas, V. et el. (2015). Examining the Export-led Growth Hypothesis: The case of Croatia. </w:t>
      </w:r>
      <w:r w:rsidRPr="00FC7F8F">
        <w:rPr>
          <w:rFonts w:ascii="Times New Roman" w:hAnsi="Times New Roman" w:cs="Times New Roman"/>
          <w:i/>
          <w:iCs/>
          <w:noProof/>
          <w:sz w:val="24"/>
          <w:szCs w:val="24"/>
        </w:rPr>
        <w:t xml:space="preserve">Naše </w:t>
      </w:r>
      <w:r w:rsidRPr="00FC7F8F">
        <w:rPr>
          <w:rFonts w:ascii="Times New Roman" w:hAnsi="Times New Roman" w:cs="Times New Roman"/>
          <w:i/>
          <w:iCs/>
          <w:noProof/>
          <w:sz w:val="24"/>
          <w:szCs w:val="24"/>
        </w:rPr>
        <w:lastRenderedPageBreak/>
        <w:t>Gospodarstvo/Our Economy</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61</w:t>
      </w:r>
      <w:r w:rsidRPr="00FC7F8F">
        <w:rPr>
          <w:rFonts w:ascii="Times New Roman" w:hAnsi="Times New Roman" w:cs="Times New Roman"/>
          <w:noProof/>
          <w:sz w:val="24"/>
          <w:szCs w:val="24"/>
        </w:rPr>
        <w:t>(3), 22–31. https://doi.org/10.1515/ngoe-2015-0010</w:t>
      </w:r>
    </w:p>
    <w:p w14:paraId="166ABC03"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Busse, M., &amp; Koeniger, J. (2012). Trade and Economic Growth: A Re-Examination of the Empirical Evidence. </w:t>
      </w:r>
      <w:r w:rsidRPr="00FC7F8F">
        <w:rPr>
          <w:rFonts w:ascii="Times New Roman" w:hAnsi="Times New Roman" w:cs="Times New Roman"/>
          <w:i/>
          <w:iCs/>
          <w:noProof/>
          <w:sz w:val="24"/>
          <w:szCs w:val="24"/>
        </w:rPr>
        <w:t>SSRN Electronic Journal</w:t>
      </w:r>
      <w:r w:rsidRPr="00FC7F8F">
        <w:rPr>
          <w:rFonts w:ascii="Times New Roman" w:hAnsi="Times New Roman" w:cs="Times New Roman"/>
          <w:noProof/>
          <w:sz w:val="24"/>
          <w:szCs w:val="24"/>
        </w:rPr>
        <w:t>. https://doi.org/10.2139/ssrn.2009939</w:t>
      </w:r>
    </w:p>
    <w:p w14:paraId="17BB7D5C"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Dutt, S. et el. (2015). Export Growth-economic Growth Nexus: An Empirical Re-examination. </w:t>
      </w:r>
      <w:r w:rsidRPr="00FC7F8F">
        <w:rPr>
          <w:rFonts w:ascii="Times New Roman" w:hAnsi="Times New Roman" w:cs="Times New Roman"/>
          <w:i/>
          <w:iCs/>
          <w:noProof/>
          <w:sz w:val="24"/>
          <w:szCs w:val="24"/>
        </w:rPr>
        <w:t>Journal of Business and Economics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6</w:t>
      </w:r>
      <w:r w:rsidRPr="00FC7F8F">
        <w:rPr>
          <w:rFonts w:ascii="Times New Roman" w:hAnsi="Times New Roman" w:cs="Times New Roman"/>
          <w:noProof/>
          <w:sz w:val="24"/>
          <w:szCs w:val="24"/>
        </w:rPr>
        <w:t>(12), 1999–2007. https://doi.org/10.15341/jbe(2155-7950)/12.06.2015/001</w:t>
      </w:r>
    </w:p>
    <w:p w14:paraId="0EC4E3BA"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Ekanayake, E. . (1999). Exports and Economic Growth in Developing Countries: Cointegration and Error-Correction Models. </w:t>
      </w:r>
      <w:r w:rsidRPr="00FC7F8F">
        <w:rPr>
          <w:rFonts w:ascii="Times New Roman" w:hAnsi="Times New Roman" w:cs="Times New Roman"/>
          <w:i/>
          <w:iCs/>
          <w:noProof/>
          <w:sz w:val="24"/>
          <w:szCs w:val="24"/>
        </w:rPr>
        <w:t>International Advances in Economic Research</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5</w:t>
      </w:r>
      <w:r w:rsidRPr="00FC7F8F">
        <w:rPr>
          <w:rFonts w:ascii="Times New Roman" w:hAnsi="Times New Roman" w:cs="Times New Roman"/>
          <w:noProof/>
          <w:sz w:val="24"/>
          <w:szCs w:val="24"/>
        </w:rPr>
        <w:t>(1), 147–148. https://doi.org/10.1007/BF02295041</w:t>
      </w:r>
    </w:p>
    <w:p w14:paraId="32611DFA"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Furuoka, F. (2007). Do exports act as “engine” of growth? Evidence from Malaysia. </w:t>
      </w:r>
      <w:r w:rsidRPr="00FC7F8F">
        <w:rPr>
          <w:rFonts w:ascii="Times New Roman" w:hAnsi="Times New Roman" w:cs="Times New Roman"/>
          <w:i/>
          <w:iCs/>
          <w:noProof/>
          <w:sz w:val="24"/>
          <w:szCs w:val="24"/>
        </w:rPr>
        <w:t>Economics Bulletin</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6</w:t>
      </w:r>
      <w:r w:rsidRPr="00FC7F8F">
        <w:rPr>
          <w:rFonts w:ascii="Times New Roman" w:hAnsi="Times New Roman" w:cs="Times New Roman"/>
          <w:noProof/>
          <w:sz w:val="24"/>
          <w:szCs w:val="24"/>
        </w:rPr>
        <w:t>(37), 1–14.</w:t>
      </w:r>
    </w:p>
    <w:p w14:paraId="52C7DDA1"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Ghatak, S., &amp; Price, S. W. (1997). Export composition and economic growth: Cointegration and causality evidence for India. </w:t>
      </w:r>
      <w:r w:rsidRPr="00FC7F8F">
        <w:rPr>
          <w:rFonts w:ascii="Times New Roman" w:hAnsi="Times New Roman" w:cs="Times New Roman"/>
          <w:i/>
          <w:iCs/>
          <w:noProof/>
          <w:sz w:val="24"/>
          <w:szCs w:val="24"/>
        </w:rPr>
        <w:t>Review of World Economics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133</w:t>
      </w:r>
      <w:r w:rsidRPr="00FC7F8F">
        <w:rPr>
          <w:rFonts w:ascii="Times New Roman" w:hAnsi="Times New Roman" w:cs="Times New Roman"/>
          <w:noProof/>
          <w:sz w:val="24"/>
          <w:szCs w:val="24"/>
        </w:rPr>
        <w:t>(3), 538–553. https://doi.org/10.1007/bf02707502</w:t>
      </w:r>
    </w:p>
    <w:p w14:paraId="588E5336"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Gokmenoglu, K. K., Sehnaz, Z., &amp; Taspinar, N. (2015). The Export-Led Growth: A Case Study of Costa Rica. </w:t>
      </w:r>
      <w:r w:rsidRPr="00FC7F8F">
        <w:rPr>
          <w:rFonts w:ascii="Times New Roman" w:hAnsi="Times New Roman" w:cs="Times New Roman"/>
          <w:i/>
          <w:iCs/>
          <w:noProof/>
          <w:sz w:val="24"/>
          <w:szCs w:val="24"/>
        </w:rPr>
        <w:t>Procedia Economics and Finance</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25</w:t>
      </w:r>
      <w:r w:rsidRPr="00FC7F8F">
        <w:rPr>
          <w:rFonts w:ascii="Times New Roman" w:hAnsi="Times New Roman" w:cs="Times New Roman"/>
          <w:noProof/>
          <w:sz w:val="24"/>
          <w:szCs w:val="24"/>
        </w:rPr>
        <w:t>(May), 471–477. https://doi.org/10.1016/s2212-5671(15)00759-5</w:t>
      </w:r>
    </w:p>
    <w:p w14:paraId="671B23C5" w14:textId="1CCAB365"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Gujarati, D. N., &amp; C.Porter, D. (2009). </w:t>
      </w:r>
      <w:r w:rsidRPr="00FC7F8F">
        <w:rPr>
          <w:rFonts w:ascii="Times New Roman" w:hAnsi="Times New Roman" w:cs="Times New Roman"/>
          <w:i/>
          <w:iCs/>
          <w:noProof/>
          <w:sz w:val="24"/>
          <w:szCs w:val="24"/>
        </w:rPr>
        <w:t>Essentials of Econometric</w:t>
      </w:r>
      <w:r w:rsidR="002B4C31">
        <w:rPr>
          <w:rFonts w:ascii="Times New Roman" w:hAnsi="Times New Roman" w:cs="Times New Roman"/>
          <w:noProof/>
          <w:sz w:val="24"/>
          <w:szCs w:val="24"/>
        </w:rPr>
        <w:t xml:space="preserve">. </w:t>
      </w:r>
      <w:r w:rsidRPr="00FC7F8F">
        <w:rPr>
          <w:rFonts w:ascii="Times New Roman" w:hAnsi="Times New Roman" w:cs="Times New Roman"/>
          <w:noProof/>
          <w:sz w:val="24"/>
          <w:szCs w:val="24"/>
        </w:rPr>
        <w:t>https://doi.org/10.1177/014662168400800314</w:t>
      </w:r>
    </w:p>
    <w:p w14:paraId="17381EA6"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Hallaert, J. J. (2006). A history of empirical literature on the relationship between trade and growth. </w:t>
      </w:r>
      <w:r w:rsidRPr="00FC7F8F">
        <w:rPr>
          <w:rFonts w:ascii="Times New Roman" w:hAnsi="Times New Roman" w:cs="Times New Roman"/>
          <w:i/>
          <w:iCs/>
          <w:noProof/>
          <w:sz w:val="24"/>
          <w:szCs w:val="24"/>
        </w:rPr>
        <w:t>Mondes En Developpement</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34</w:t>
      </w:r>
      <w:r w:rsidRPr="00FC7F8F">
        <w:rPr>
          <w:rFonts w:ascii="Times New Roman" w:hAnsi="Times New Roman" w:cs="Times New Roman"/>
          <w:noProof/>
          <w:sz w:val="24"/>
          <w:szCs w:val="24"/>
        </w:rPr>
        <w:t>(3). https://doi.org/10.3917/med.135.0063</w:t>
      </w:r>
    </w:p>
    <w:p w14:paraId="5EFC973A" w14:textId="2750F4B2"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Hamori, S. e. el. (2003). Trade and Growth Relationship: Some Evidence from Comoros, Madagascar, Mauritius and Seychelles. </w:t>
      </w:r>
      <w:r w:rsidRPr="00FC7F8F">
        <w:rPr>
          <w:rFonts w:ascii="Times New Roman" w:hAnsi="Times New Roman" w:cs="Times New Roman"/>
          <w:i/>
          <w:iCs/>
          <w:noProof/>
          <w:sz w:val="24"/>
          <w:szCs w:val="24"/>
        </w:rPr>
        <w:t>Asian and African Area Studies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w:t>
      </w:r>
      <w:r w:rsidRPr="00FC7F8F">
        <w:rPr>
          <w:rFonts w:ascii="Times New Roman" w:hAnsi="Times New Roman" w:cs="Times New Roman"/>
          <w:noProof/>
          <w:sz w:val="24"/>
          <w:szCs w:val="24"/>
        </w:rPr>
        <w:t>, 174–185.</w:t>
      </w:r>
    </w:p>
    <w:p w14:paraId="1B426C81"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Huang, C. &amp;. (2002). The Relationship Between Exports And Economic Growth In East Asian Countries: A Multivariate Threshold Autoregressive Approach. </w:t>
      </w:r>
      <w:r w:rsidRPr="00FC7F8F">
        <w:rPr>
          <w:rFonts w:ascii="Times New Roman" w:hAnsi="Times New Roman" w:cs="Times New Roman"/>
          <w:i/>
          <w:iCs/>
          <w:noProof/>
          <w:sz w:val="24"/>
          <w:szCs w:val="24"/>
        </w:rPr>
        <w:t>Journal of Economic Development</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27</w:t>
      </w:r>
      <w:r w:rsidRPr="00FC7F8F">
        <w:rPr>
          <w:rFonts w:ascii="Times New Roman" w:hAnsi="Times New Roman" w:cs="Times New Roman"/>
          <w:noProof/>
          <w:sz w:val="24"/>
          <w:szCs w:val="24"/>
        </w:rPr>
        <w:t>(2), 45–68.</w:t>
      </w:r>
    </w:p>
    <w:p w14:paraId="5E4961EF"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Huang, J., &amp; Ramirez, M. D. (2016). Do Exports lead Economic Output in Five Asian Countries? A Cointegration and Granger Causality Analysis. </w:t>
      </w:r>
      <w:r w:rsidRPr="00FC7F8F">
        <w:rPr>
          <w:rFonts w:ascii="Times New Roman" w:hAnsi="Times New Roman" w:cs="Times New Roman"/>
          <w:i/>
          <w:iCs/>
          <w:noProof/>
          <w:sz w:val="24"/>
          <w:szCs w:val="24"/>
        </w:rPr>
        <w:t>Business and Economic Research</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6</w:t>
      </w:r>
      <w:r w:rsidRPr="00FC7F8F">
        <w:rPr>
          <w:rFonts w:ascii="Times New Roman" w:hAnsi="Times New Roman" w:cs="Times New Roman"/>
          <w:noProof/>
          <w:sz w:val="24"/>
          <w:szCs w:val="24"/>
        </w:rPr>
        <w:t>(2), 30. https://doi.org/10.5296/ber.v6i2.9747</w:t>
      </w:r>
    </w:p>
    <w:p w14:paraId="403EFC32"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Ibrahim, M. H. (2002). An Empirical Note on the Export-Led Growth Hypothesis: The Case of Malaysia. </w:t>
      </w:r>
      <w:r w:rsidRPr="00FC7F8F">
        <w:rPr>
          <w:rFonts w:ascii="Times New Roman" w:hAnsi="Times New Roman" w:cs="Times New Roman"/>
          <w:i/>
          <w:iCs/>
          <w:noProof/>
          <w:sz w:val="24"/>
          <w:szCs w:val="24"/>
        </w:rPr>
        <w:t>Economic Analysis and Policy</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32</w:t>
      </w:r>
      <w:r w:rsidRPr="00FC7F8F">
        <w:rPr>
          <w:rFonts w:ascii="Times New Roman" w:hAnsi="Times New Roman" w:cs="Times New Roman"/>
          <w:noProof/>
          <w:sz w:val="24"/>
          <w:szCs w:val="24"/>
        </w:rPr>
        <w:t>(2), 221–232. https://doi.org/10.1016/S0313-</w:t>
      </w:r>
      <w:r w:rsidRPr="00FC7F8F">
        <w:rPr>
          <w:rFonts w:ascii="Times New Roman" w:hAnsi="Times New Roman" w:cs="Times New Roman"/>
          <w:noProof/>
          <w:sz w:val="24"/>
          <w:szCs w:val="24"/>
        </w:rPr>
        <w:lastRenderedPageBreak/>
        <w:t>5926(02)50030-8</w:t>
      </w:r>
    </w:p>
    <w:p w14:paraId="4B5DD2FE"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Ikram, S. et el. (2018). Impact of Export, Import and Growth: Evidence Using Econometric Analysis in Malaysia. </w:t>
      </w:r>
      <w:r w:rsidRPr="00FC7F8F">
        <w:rPr>
          <w:rFonts w:ascii="Times New Roman" w:hAnsi="Times New Roman" w:cs="Times New Roman"/>
          <w:i/>
          <w:iCs/>
          <w:noProof/>
          <w:sz w:val="24"/>
          <w:szCs w:val="24"/>
        </w:rPr>
        <w:t>International Journal of Accounting, Finance and Business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w:t>
      </w:r>
      <w:r w:rsidRPr="00FC7F8F">
        <w:rPr>
          <w:rFonts w:ascii="Times New Roman" w:hAnsi="Times New Roman" w:cs="Times New Roman"/>
          <w:noProof/>
          <w:sz w:val="24"/>
          <w:szCs w:val="24"/>
        </w:rPr>
        <w:t>(16), 12–19. Retrieved from www.ijafb.com</w:t>
      </w:r>
    </w:p>
    <w:p w14:paraId="69744964"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James Riedel. (2016). </w:t>
      </w:r>
      <w:r w:rsidRPr="00FC7F8F">
        <w:rPr>
          <w:rFonts w:ascii="Times New Roman" w:hAnsi="Times New Roman" w:cs="Times New Roman"/>
          <w:i/>
          <w:iCs/>
          <w:noProof/>
          <w:sz w:val="24"/>
          <w:szCs w:val="24"/>
        </w:rPr>
        <w:t>Trade as the Engine of Growth in Developing Countries , Revisited Author ( s ): James Riedel Published by : Wiley on behalf of the Royal Economic Society Stable URL : http://www.jstor.org/stable/2232215</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94</w:t>
      </w:r>
      <w:r w:rsidRPr="00FC7F8F">
        <w:rPr>
          <w:rFonts w:ascii="Times New Roman" w:hAnsi="Times New Roman" w:cs="Times New Roman"/>
          <w:noProof/>
          <w:sz w:val="24"/>
          <w:szCs w:val="24"/>
        </w:rPr>
        <w:t>(373), 56–73.</w:t>
      </w:r>
    </w:p>
    <w:p w14:paraId="2D30697B"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Kugler, P. (1991). </w:t>
      </w:r>
      <w:r w:rsidRPr="00FC7F8F">
        <w:rPr>
          <w:rFonts w:ascii="Times New Roman" w:hAnsi="Times New Roman" w:cs="Times New Roman"/>
          <w:i/>
          <w:iCs/>
          <w:noProof/>
          <w:sz w:val="24"/>
          <w:szCs w:val="24"/>
        </w:rPr>
        <w:t>Exports and Cointegration: An Empirical Investigation</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1</w:t>
      </w:r>
      <w:r w:rsidRPr="00FC7F8F">
        <w:rPr>
          <w:rFonts w:ascii="Times New Roman" w:hAnsi="Times New Roman" w:cs="Times New Roman"/>
          <w:noProof/>
          <w:sz w:val="24"/>
          <w:szCs w:val="24"/>
        </w:rPr>
        <w:t>(1991), 73–82.</w:t>
      </w:r>
    </w:p>
    <w:p w14:paraId="354B5998"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Loewy, D. B.-D. and M. B. (2008). Trade openness and economic growth: Is growth export-led or import-led? </w:t>
      </w:r>
      <w:r w:rsidRPr="00FC7F8F">
        <w:rPr>
          <w:rFonts w:ascii="Times New Roman" w:hAnsi="Times New Roman" w:cs="Times New Roman"/>
          <w:i/>
          <w:iCs/>
          <w:noProof/>
          <w:sz w:val="24"/>
          <w:szCs w:val="24"/>
        </w:rPr>
        <w:t>Applied Economics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40</w:t>
      </w:r>
      <w:r w:rsidRPr="00FC7F8F">
        <w:rPr>
          <w:rFonts w:ascii="Times New Roman" w:hAnsi="Times New Roman" w:cs="Times New Roman"/>
          <w:noProof/>
          <w:sz w:val="24"/>
          <w:szCs w:val="24"/>
        </w:rPr>
        <w:t>(2), 161–173. https://doi.org/10.1080/00036840600749490</w:t>
      </w:r>
    </w:p>
    <w:p w14:paraId="26B8E1C1"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Matsane S.H. (2010). </w:t>
      </w:r>
      <w:r w:rsidRPr="00FC7F8F">
        <w:rPr>
          <w:rFonts w:ascii="Times New Roman" w:hAnsi="Times New Roman" w:cs="Times New Roman"/>
          <w:i/>
          <w:iCs/>
          <w:noProof/>
          <w:sz w:val="24"/>
          <w:szCs w:val="24"/>
        </w:rPr>
        <w:t>Empirical Investigation on the Relationship between Trade Openness and Gross Domestic Product Growth Rate: The Case of South Africa (1980-2010)</w:t>
      </w:r>
      <w:r w:rsidRPr="00FC7F8F">
        <w:rPr>
          <w:rFonts w:ascii="Times New Roman" w:hAnsi="Times New Roman" w:cs="Times New Roman"/>
          <w:noProof/>
          <w:sz w:val="24"/>
          <w:szCs w:val="24"/>
        </w:rPr>
        <w:t>.</w:t>
      </w:r>
    </w:p>
    <w:p w14:paraId="1DB9722C"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Michaely, M. (1976). </w:t>
      </w:r>
      <w:r w:rsidRPr="00FC7F8F">
        <w:rPr>
          <w:rFonts w:ascii="Times New Roman" w:hAnsi="Times New Roman" w:cs="Times New Roman"/>
          <w:i/>
          <w:iCs/>
          <w:noProof/>
          <w:sz w:val="24"/>
          <w:szCs w:val="24"/>
        </w:rPr>
        <w:t>AND GRCWTH An empirical iavestiption Michael MICHAELY*</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4</w:t>
      </w:r>
      <w:r w:rsidRPr="00FC7F8F">
        <w:rPr>
          <w:rFonts w:ascii="Times New Roman" w:hAnsi="Times New Roman" w:cs="Times New Roman"/>
          <w:noProof/>
          <w:sz w:val="24"/>
          <w:szCs w:val="24"/>
        </w:rPr>
        <w:t>(I 977), 1975.</w:t>
      </w:r>
    </w:p>
    <w:p w14:paraId="6E5DB947"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Narayan,  et el. (2007). Export-led growth hypothesis: Evidence from Papua New Guinea and Fiji. </w:t>
      </w:r>
      <w:r w:rsidRPr="00FC7F8F">
        <w:rPr>
          <w:rFonts w:ascii="Times New Roman" w:hAnsi="Times New Roman" w:cs="Times New Roman"/>
          <w:i/>
          <w:iCs/>
          <w:noProof/>
          <w:sz w:val="24"/>
          <w:szCs w:val="24"/>
        </w:rPr>
        <w:t>Journal of Economic Studies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34</w:t>
      </w:r>
      <w:r w:rsidRPr="00FC7F8F">
        <w:rPr>
          <w:rFonts w:ascii="Times New Roman" w:hAnsi="Times New Roman" w:cs="Times New Roman"/>
          <w:noProof/>
          <w:sz w:val="24"/>
          <w:szCs w:val="24"/>
        </w:rPr>
        <w:t>(4), 341–351. https://doi.org/10.1108/01443580710826380</w:t>
      </w:r>
    </w:p>
    <w:p w14:paraId="1C99DAF2"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Nath, H. K. (2005). Export-led growth in Bangladesh: A time series analysis. </w:t>
      </w:r>
      <w:r w:rsidRPr="00FC7F8F">
        <w:rPr>
          <w:rFonts w:ascii="Times New Roman" w:hAnsi="Times New Roman" w:cs="Times New Roman"/>
          <w:i/>
          <w:iCs/>
          <w:noProof/>
          <w:sz w:val="24"/>
          <w:szCs w:val="24"/>
        </w:rPr>
        <w:t>Applied Economics Letters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12</w:t>
      </w:r>
      <w:r w:rsidRPr="00FC7F8F">
        <w:rPr>
          <w:rFonts w:ascii="Times New Roman" w:hAnsi="Times New Roman" w:cs="Times New Roman"/>
          <w:noProof/>
          <w:sz w:val="24"/>
          <w:szCs w:val="24"/>
        </w:rPr>
        <w:t>(6), 361–364. https://doi.org/10.1080/13504850500068194</w:t>
      </w:r>
    </w:p>
    <w:p w14:paraId="55713D05"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Rizavi, S. e. el. (2010). Openness and Growth in South Asia. </w:t>
      </w:r>
      <w:r w:rsidRPr="00FC7F8F">
        <w:rPr>
          <w:rFonts w:ascii="Times New Roman" w:hAnsi="Times New Roman" w:cs="Times New Roman"/>
          <w:i/>
          <w:iCs/>
          <w:noProof/>
          <w:sz w:val="24"/>
          <w:szCs w:val="24"/>
        </w:rPr>
        <w:t>A Research Journal of South Asian Studies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25</w:t>
      </w:r>
      <w:r w:rsidRPr="00FC7F8F">
        <w:rPr>
          <w:rFonts w:ascii="Times New Roman" w:hAnsi="Times New Roman" w:cs="Times New Roman"/>
          <w:noProof/>
          <w:sz w:val="24"/>
          <w:szCs w:val="24"/>
        </w:rPr>
        <w:t>(2), 419–428.</w:t>
      </w:r>
    </w:p>
    <w:p w14:paraId="743ED11D"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Ronit, M. (2014). The Relationship between the Growth of Exports and Growth of Gross Domestic Product of India. </w:t>
      </w:r>
      <w:r w:rsidRPr="00FC7F8F">
        <w:rPr>
          <w:rFonts w:ascii="Times New Roman" w:hAnsi="Times New Roman" w:cs="Times New Roman"/>
          <w:i/>
          <w:iCs/>
          <w:noProof/>
          <w:sz w:val="24"/>
          <w:szCs w:val="24"/>
        </w:rPr>
        <w:t>International Journal of Business and Economics Research</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3</w:t>
      </w:r>
      <w:r w:rsidRPr="00FC7F8F">
        <w:rPr>
          <w:rFonts w:ascii="Times New Roman" w:hAnsi="Times New Roman" w:cs="Times New Roman"/>
          <w:noProof/>
          <w:sz w:val="24"/>
          <w:szCs w:val="24"/>
        </w:rPr>
        <w:t>(3), 135. https://doi.org/10.11648/j.ijber.20140303.13</w:t>
      </w:r>
    </w:p>
    <w:p w14:paraId="28E93FBF" w14:textId="77777777" w:rsidR="006365AD"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Saaed, A. A. J., &amp; Hussain, M. A. (2015). Impact of Exports and Imports on Economic Growth : Evidence from Tunisia. </w:t>
      </w:r>
      <w:r w:rsidRPr="00FC7F8F">
        <w:rPr>
          <w:rFonts w:ascii="Times New Roman" w:hAnsi="Times New Roman" w:cs="Times New Roman"/>
          <w:i/>
          <w:iCs/>
          <w:noProof/>
          <w:sz w:val="24"/>
          <w:szCs w:val="24"/>
        </w:rPr>
        <w:t>Journal of Emerging Trends in Economics and Management Sciences (JETEMS)</w:t>
      </w:r>
      <w:r w:rsidRPr="00FC7F8F">
        <w:rPr>
          <w:rFonts w:ascii="Times New Roman" w:hAnsi="Times New Roman" w:cs="Times New Roman"/>
          <w:noProof/>
          <w:sz w:val="24"/>
          <w:szCs w:val="24"/>
        </w:rPr>
        <w:t xml:space="preserve">, </w:t>
      </w:r>
      <w:r w:rsidRPr="00FC7F8F">
        <w:rPr>
          <w:rFonts w:ascii="Times New Roman" w:hAnsi="Times New Roman" w:cs="Times New Roman"/>
          <w:i/>
          <w:iCs/>
          <w:noProof/>
          <w:sz w:val="24"/>
          <w:szCs w:val="24"/>
        </w:rPr>
        <w:t>6</w:t>
      </w:r>
      <w:r w:rsidRPr="00FC7F8F">
        <w:rPr>
          <w:rFonts w:ascii="Times New Roman" w:hAnsi="Times New Roman" w:cs="Times New Roman"/>
          <w:noProof/>
          <w:sz w:val="24"/>
          <w:szCs w:val="24"/>
        </w:rPr>
        <w:t>(1), 13–21.</w:t>
      </w:r>
    </w:p>
    <w:p w14:paraId="173F3FC1"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Samad A.(2019).Does exports lead economic growth?or other way? VEC -Granger causality evidence from nine outh asian countries.</w:t>
      </w:r>
      <w:r w:rsidRPr="00FC7F8F">
        <w:rPr>
          <w:rFonts w:ascii="Times New Roman" w:hAnsi="Times New Roman" w:cs="Times New Roman"/>
          <w:i/>
          <w:iCs/>
          <w:noProof/>
          <w:sz w:val="24"/>
          <w:szCs w:val="24"/>
        </w:rPr>
        <w:t xml:space="preserve"> </w:t>
      </w:r>
      <w:r w:rsidRPr="0050260E">
        <w:rPr>
          <w:rFonts w:ascii="Times New Roman" w:hAnsi="Times New Roman" w:cs="Times New Roman"/>
          <w:i/>
          <w:iCs/>
          <w:noProof/>
          <w:sz w:val="24"/>
          <w:szCs w:val="24"/>
        </w:rPr>
        <w:t>Journal of Applied Business and Economics</w:t>
      </w:r>
      <w:r w:rsidRPr="0050260E">
        <w:rPr>
          <w:rFonts w:ascii="Times New Roman" w:hAnsi="Times New Roman" w:cs="Times New Roman"/>
          <w:noProof/>
          <w:sz w:val="24"/>
          <w:szCs w:val="24"/>
        </w:rPr>
        <w:t xml:space="preserve">, </w:t>
      </w:r>
      <w:r w:rsidRPr="0050260E">
        <w:rPr>
          <w:rFonts w:ascii="Times New Roman" w:hAnsi="Times New Roman" w:cs="Times New Roman"/>
          <w:i/>
          <w:iCs/>
          <w:noProof/>
          <w:sz w:val="24"/>
          <w:szCs w:val="24"/>
        </w:rPr>
        <w:t>21</w:t>
      </w:r>
      <w:r w:rsidRPr="0050260E">
        <w:rPr>
          <w:rFonts w:ascii="Times New Roman" w:hAnsi="Times New Roman" w:cs="Times New Roman"/>
          <w:noProof/>
          <w:sz w:val="24"/>
          <w:szCs w:val="24"/>
        </w:rPr>
        <w:t>(2).</w:t>
      </w:r>
      <w:r>
        <w:rPr>
          <w:rFonts w:ascii="Times New Roman" w:hAnsi="Times New Roman" w:cs="Times New Roman"/>
          <w:noProof/>
          <w:sz w:val="24"/>
          <w:szCs w:val="24"/>
        </w:rPr>
        <w:t xml:space="preserve"> 117-128.</w:t>
      </w:r>
    </w:p>
    <w:p w14:paraId="707D9FE2" w14:textId="6239BF21"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FC7F8F">
        <w:rPr>
          <w:rFonts w:ascii="Times New Roman" w:hAnsi="Times New Roman" w:cs="Times New Roman"/>
          <w:noProof/>
          <w:sz w:val="24"/>
          <w:szCs w:val="24"/>
        </w:rPr>
        <w:t xml:space="preserve">Sayef Bakari. (2017). The nexus between exports, imports, Domestic investment and Economic </w:t>
      </w:r>
      <w:r w:rsidRPr="00FC7F8F">
        <w:rPr>
          <w:rFonts w:ascii="Times New Roman" w:hAnsi="Times New Roman" w:cs="Times New Roman"/>
          <w:noProof/>
          <w:sz w:val="24"/>
          <w:szCs w:val="24"/>
        </w:rPr>
        <w:lastRenderedPageBreak/>
        <w:t>growth in</w:t>
      </w:r>
      <w:r w:rsidR="00550173">
        <w:rPr>
          <w:rFonts w:ascii="Times New Roman" w:hAnsi="Times New Roman" w:cs="Times New Roman"/>
          <w:noProof/>
          <w:sz w:val="24"/>
          <w:szCs w:val="24"/>
        </w:rPr>
        <w:t xml:space="preserve"> </w:t>
      </w:r>
      <w:r w:rsidRPr="00FC7F8F">
        <w:rPr>
          <w:rFonts w:ascii="Times New Roman" w:hAnsi="Times New Roman" w:cs="Times New Roman"/>
          <w:noProof/>
          <w:sz w:val="24"/>
          <w:szCs w:val="24"/>
        </w:rPr>
        <w:t xml:space="preserve">Japan. </w:t>
      </w:r>
      <w:r w:rsidRPr="00FC7F8F">
        <w:rPr>
          <w:rFonts w:ascii="Times New Roman" w:hAnsi="Times New Roman" w:cs="Times New Roman"/>
          <w:i/>
          <w:iCs/>
          <w:noProof/>
          <w:sz w:val="24"/>
          <w:szCs w:val="24"/>
        </w:rPr>
        <w:t>Economic Policy</w:t>
      </w:r>
      <w:r w:rsidRPr="00FC7F8F">
        <w:rPr>
          <w:rFonts w:ascii="Times New Roman" w:hAnsi="Times New Roman" w:cs="Times New Roman"/>
          <w:noProof/>
          <w:sz w:val="24"/>
          <w:szCs w:val="24"/>
        </w:rPr>
        <w:t xml:space="preserve">, (2116), 0–33. </w:t>
      </w:r>
    </w:p>
    <w:p w14:paraId="1E6B99F7" w14:textId="77777777" w:rsidR="006365AD" w:rsidRPr="00FC7F8F"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FC7F8F">
        <w:rPr>
          <w:rFonts w:ascii="Times New Roman" w:hAnsi="Times New Roman" w:cs="Times New Roman"/>
          <w:noProof/>
          <w:sz w:val="24"/>
          <w:szCs w:val="24"/>
        </w:rPr>
        <w:t xml:space="preserve">Sen, S. (2012). International Trade Theory and Policy: A Review of the Literature. </w:t>
      </w:r>
      <w:r w:rsidRPr="00FC7F8F">
        <w:rPr>
          <w:rFonts w:ascii="Times New Roman" w:hAnsi="Times New Roman" w:cs="Times New Roman"/>
          <w:i/>
          <w:iCs/>
          <w:noProof/>
          <w:sz w:val="24"/>
          <w:szCs w:val="24"/>
        </w:rPr>
        <w:t>SSRN Electronic Journal</w:t>
      </w:r>
      <w:r w:rsidRPr="00FC7F8F">
        <w:rPr>
          <w:rFonts w:ascii="Times New Roman" w:hAnsi="Times New Roman" w:cs="Times New Roman"/>
          <w:noProof/>
          <w:sz w:val="24"/>
          <w:szCs w:val="24"/>
        </w:rPr>
        <w:t>. https://doi.org/10.2139/ssrn.1713843</w:t>
      </w:r>
    </w:p>
    <w:p w14:paraId="6B8AB691" w14:textId="20FE4BC2" w:rsidR="008E5CF4" w:rsidRPr="006E7E41" w:rsidRDefault="006365AD" w:rsidP="002B4C31">
      <w:pPr>
        <w:spacing w:after="0" w:line="360" w:lineRule="auto"/>
        <w:jc w:val="both"/>
        <w:rPr>
          <w:rFonts w:asciiTheme="majorBidi" w:hAnsiTheme="majorBidi" w:cstheme="majorBidi"/>
          <w:sz w:val="24"/>
          <w:szCs w:val="24"/>
        </w:rPr>
      </w:pPr>
      <w:r w:rsidRPr="0050260E">
        <w:rPr>
          <w:rFonts w:asciiTheme="majorBidi" w:hAnsiTheme="majorBidi" w:cstheme="majorBidi"/>
          <w:sz w:val="24"/>
          <w:szCs w:val="24"/>
        </w:rPr>
        <w:fldChar w:fldCharType="end"/>
      </w:r>
    </w:p>
    <w:sectPr w:rsidR="008E5CF4" w:rsidRPr="006E7E41">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02D0C" w14:textId="77777777" w:rsidR="00B51B2A" w:rsidRDefault="00B51B2A" w:rsidP="00DA1830">
      <w:pPr>
        <w:spacing w:after="0" w:line="240" w:lineRule="auto"/>
      </w:pPr>
      <w:r>
        <w:separator/>
      </w:r>
    </w:p>
  </w:endnote>
  <w:endnote w:type="continuationSeparator" w:id="0">
    <w:p w14:paraId="6D308C35" w14:textId="77777777" w:rsidR="00B51B2A" w:rsidRDefault="00B51B2A" w:rsidP="00DA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TSY">
    <w:altName w:val="Microsoft YaHe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13250"/>
      <w:docPartObj>
        <w:docPartGallery w:val="Page Numbers (Bottom of Page)"/>
        <w:docPartUnique/>
      </w:docPartObj>
    </w:sdtPr>
    <w:sdtEndPr>
      <w:rPr>
        <w:noProof/>
      </w:rPr>
    </w:sdtEndPr>
    <w:sdtContent>
      <w:p w14:paraId="6D8CA51B" w14:textId="6831BCB4" w:rsidR="00D17EF8" w:rsidRDefault="00D17EF8">
        <w:pPr>
          <w:pStyle w:val="Footer"/>
          <w:jc w:val="center"/>
        </w:pPr>
        <w:r>
          <w:fldChar w:fldCharType="begin"/>
        </w:r>
        <w:r>
          <w:instrText xml:space="preserve"> PAGE   \* MERGEFORMAT </w:instrText>
        </w:r>
        <w:r>
          <w:fldChar w:fldCharType="separate"/>
        </w:r>
        <w:r w:rsidR="00750CC0">
          <w:rPr>
            <w:noProof/>
          </w:rPr>
          <w:t>11</w:t>
        </w:r>
        <w:r>
          <w:rPr>
            <w:noProof/>
          </w:rPr>
          <w:fldChar w:fldCharType="end"/>
        </w:r>
      </w:p>
    </w:sdtContent>
  </w:sdt>
  <w:p w14:paraId="13204405" w14:textId="77777777" w:rsidR="00D17EF8" w:rsidRDefault="00D1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DF70F" w14:textId="77777777" w:rsidR="00B51B2A" w:rsidRDefault="00B51B2A" w:rsidP="00DA1830">
      <w:pPr>
        <w:spacing w:after="0" w:line="240" w:lineRule="auto"/>
      </w:pPr>
      <w:r>
        <w:separator/>
      </w:r>
    </w:p>
  </w:footnote>
  <w:footnote w:type="continuationSeparator" w:id="0">
    <w:p w14:paraId="254BB07E" w14:textId="77777777" w:rsidR="00B51B2A" w:rsidRDefault="00B51B2A" w:rsidP="00DA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0098"/>
    <w:multiLevelType w:val="hybridMultilevel"/>
    <w:tmpl w:val="48BE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E1"/>
    <w:rsid w:val="00002FAB"/>
    <w:rsid w:val="0000706F"/>
    <w:rsid w:val="000110C8"/>
    <w:rsid w:val="00013DAB"/>
    <w:rsid w:val="00015F99"/>
    <w:rsid w:val="00027AE6"/>
    <w:rsid w:val="000336B3"/>
    <w:rsid w:val="00033A42"/>
    <w:rsid w:val="00037DE9"/>
    <w:rsid w:val="0004191C"/>
    <w:rsid w:val="000464E7"/>
    <w:rsid w:val="000470F2"/>
    <w:rsid w:val="00051F93"/>
    <w:rsid w:val="00052239"/>
    <w:rsid w:val="0006226D"/>
    <w:rsid w:val="00062C8B"/>
    <w:rsid w:val="00063496"/>
    <w:rsid w:val="000647FE"/>
    <w:rsid w:val="00066E92"/>
    <w:rsid w:val="00072CEF"/>
    <w:rsid w:val="0007432E"/>
    <w:rsid w:val="00076CE6"/>
    <w:rsid w:val="00080DE4"/>
    <w:rsid w:val="00087635"/>
    <w:rsid w:val="00087925"/>
    <w:rsid w:val="00090D15"/>
    <w:rsid w:val="0009269B"/>
    <w:rsid w:val="00095B20"/>
    <w:rsid w:val="000A2902"/>
    <w:rsid w:val="000A5D75"/>
    <w:rsid w:val="000A757B"/>
    <w:rsid w:val="000A7F62"/>
    <w:rsid w:val="000B2C1D"/>
    <w:rsid w:val="000B49F4"/>
    <w:rsid w:val="000B5EA0"/>
    <w:rsid w:val="000C1737"/>
    <w:rsid w:val="000C1819"/>
    <w:rsid w:val="000D0015"/>
    <w:rsid w:val="000D5C7B"/>
    <w:rsid w:val="000D6155"/>
    <w:rsid w:val="000E2E8C"/>
    <w:rsid w:val="000E3BF0"/>
    <w:rsid w:val="000E4EA8"/>
    <w:rsid w:val="000E5B03"/>
    <w:rsid w:val="000E6057"/>
    <w:rsid w:val="000F536A"/>
    <w:rsid w:val="00100B31"/>
    <w:rsid w:val="00106C1A"/>
    <w:rsid w:val="00114611"/>
    <w:rsid w:val="001241DC"/>
    <w:rsid w:val="00124B22"/>
    <w:rsid w:val="00124CAE"/>
    <w:rsid w:val="00125B9E"/>
    <w:rsid w:val="00125E20"/>
    <w:rsid w:val="00127062"/>
    <w:rsid w:val="00133D29"/>
    <w:rsid w:val="00136276"/>
    <w:rsid w:val="0014184F"/>
    <w:rsid w:val="00141D4B"/>
    <w:rsid w:val="0015013D"/>
    <w:rsid w:val="00151FDE"/>
    <w:rsid w:val="00152465"/>
    <w:rsid w:val="00155B1A"/>
    <w:rsid w:val="00160D5E"/>
    <w:rsid w:val="001650B5"/>
    <w:rsid w:val="00170E13"/>
    <w:rsid w:val="00171D74"/>
    <w:rsid w:val="00172AD4"/>
    <w:rsid w:val="001737E6"/>
    <w:rsid w:val="00174592"/>
    <w:rsid w:val="00181E0E"/>
    <w:rsid w:val="001823E9"/>
    <w:rsid w:val="001851D5"/>
    <w:rsid w:val="0019229B"/>
    <w:rsid w:val="001B06A3"/>
    <w:rsid w:val="001B3AFA"/>
    <w:rsid w:val="001B5B1F"/>
    <w:rsid w:val="001B62E1"/>
    <w:rsid w:val="001C0187"/>
    <w:rsid w:val="001C1964"/>
    <w:rsid w:val="001C506E"/>
    <w:rsid w:val="001D0656"/>
    <w:rsid w:val="001D3BCB"/>
    <w:rsid w:val="001E7047"/>
    <w:rsid w:val="001F2192"/>
    <w:rsid w:val="001F358C"/>
    <w:rsid w:val="001F56A9"/>
    <w:rsid w:val="00205841"/>
    <w:rsid w:val="00205B54"/>
    <w:rsid w:val="002138BD"/>
    <w:rsid w:val="00215F4D"/>
    <w:rsid w:val="00221801"/>
    <w:rsid w:val="00230B15"/>
    <w:rsid w:val="00235C71"/>
    <w:rsid w:val="002412EB"/>
    <w:rsid w:val="00241E4E"/>
    <w:rsid w:val="00244DD0"/>
    <w:rsid w:val="00250415"/>
    <w:rsid w:val="002519A2"/>
    <w:rsid w:val="0025242F"/>
    <w:rsid w:val="00252E58"/>
    <w:rsid w:val="00253B64"/>
    <w:rsid w:val="0025793E"/>
    <w:rsid w:val="00261D7A"/>
    <w:rsid w:val="0026277C"/>
    <w:rsid w:val="002646FC"/>
    <w:rsid w:val="00265E7E"/>
    <w:rsid w:val="002676DC"/>
    <w:rsid w:val="002718EC"/>
    <w:rsid w:val="00273997"/>
    <w:rsid w:val="00275B40"/>
    <w:rsid w:val="00283066"/>
    <w:rsid w:val="002850EA"/>
    <w:rsid w:val="00287A42"/>
    <w:rsid w:val="00290411"/>
    <w:rsid w:val="00297365"/>
    <w:rsid w:val="002A44A8"/>
    <w:rsid w:val="002A742C"/>
    <w:rsid w:val="002A7996"/>
    <w:rsid w:val="002B18EF"/>
    <w:rsid w:val="002B2652"/>
    <w:rsid w:val="002B3488"/>
    <w:rsid w:val="002B3E5E"/>
    <w:rsid w:val="002B4C31"/>
    <w:rsid w:val="002C311E"/>
    <w:rsid w:val="002C4A41"/>
    <w:rsid w:val="002D3FF3"/>
    <w:rsid w:val="002D69B7"/>
    <w:rsid w:val="002E0816"/>
    <w:rsid w:val="002E3101"/>
    <w:rsid w:val="002E4FF4"/>
    <w:rsid w:val="002E66D9"/>
    <w:rsid w:val="002F0B79"/>
    <w:rsid w:val="002F15EA"/>
    <w:rsid w:val="002F2C22"/>
    <w:rsid w:val="00301645"/>
    <w:rsid w:val="003059F2"/>
    <w:rsid w:val="00305EEF"/>
    <w:rsid w:val="0030659E"/>
    <w:rsid w:val="00306A83"/>
    <w:rsid w:val="00312266"/>
    <w:rsid w:val="00316974"/>
    <w:rsid w:val="00320E6B"/>
    <w:rsid w:val="00321AAF"/>
    <w:rsid w:val="00321DD9"/>
    <w:rsid w:val="0032621A"/>
    <w:rsid w:val="0032748F"/>
    <w:rsid w:val="00333AC8"/>
    <w:rsid w:val="00333BC2"/>
    <w:rsid w:val="003349E8"/>
    <w:rsid w:val="00341CC7"/>
    <w:rsid w:val="003432AB"/>
    <w:rsid w:val="00344848"/>
    <w:rsid w:val="00347162"/>
    <w:rsid w:val="003518BC"/>
    <w:rsid w:val="00354BA6"/>
    <w:rsid w:val="003555EA"/>
    <w:rsid w:val="00357AF5"/>
    <w:rsid w:val="00360AB6"/>
    <w:rsid w:val="00371249"/>
    <w:rsid w:val="00371FD5"/>
    <w:rsid w:val="00372A3A"/>
    <w:rsid w:val="00373D0C"/>
    <w:rsid w:val="00374C15"/>
    <w:rsid w:val="00376761"/>
    <w:rsid w:val="00380CB5"/>
    <w:rsid w:val="003878CF"/>
    <w:rsid w:val="00391C39"/>
    <w:rsid w:val="0039622B"/>
    <w:rsid w:val="003A2210"/>
    <w:rsid w:val="003A3A4F"/>
    <w:rsid w:val="003A40DD"/>
    <w:rsid w:val="003B76D3"/>
    <w:rsid w:val="003C1B0E"/>
    <w:rsid w:val="003C23C6"/>
    <w:rsid w:val="003D6B9B"/>
    <w:rsid w:val="003D76AF"/>
    <w:rsid w:val="003E4A84"/>
    <w:rsid w:val="003E51D8"/>
    <w:rsid w:val="003E5F4C"/>
    <w:rsid w:val="003E7744"/>
    <w:rsid w:val="003E7AC6"/>
    <w:rsid w:val="003F0332"/>
    <w:rsid w:val="003F3B28"/>
    <w:rsid w:val="003F4C6A"/>
    <w:rsid w:val="00401C15"/>
    <w:rsid w:val="00404660"/>
    <w:rsid w:val="00406F46"/>
    <w:rsid w:val="00413BB4"/>
    <w:rsid w:val="00414851"/>
    <w:rsid w:val="004171EB"/>
    <w:rsid w:val="0041743C"/>
    <w:rsid w:val="004229A7"/>
    <w:rsid w:val="00422BE9"/>
    <w:rsid w:val="00423117"/>
    <w:rsid w:val="00423B88"/>
    <w:rsid w:val="004260ED"/>
    <w:rsid w:val="00432236"/>
    <w:rsid w:val="00434BAA"/>
    <w:rsid w:val="00436C89"/>
    <w:rsid w:val="004373B3"/>
    <w:rsid w:val="00445B8F"/>
    <w:rsid w:val="00453E1A"/>
    <w:rsid w:val="00453F2B"/>
    <w:rsid w:val="00456081"/>
    <w:rsid w:val="00461F1C"/>
    <w:rsid w:val="00462336"/>
    <w:rsid w:val="0046498C"/>
    <w:rsid w:val="00471968"/>
    <w:rsid w:val="0047419C"/>
    <w:rsid w:val="004746A7"/>
    <w:rsid w:val="00475DB9"/>
    <w:rsid w:val="0048115E"/>
    <w:rsid w:val="004827B2"/>
    <w:rsid w:val="00486DFD"/>
    <w:rsid w:val="004B7AE8"/>
    <w:rsid w:val="004C48FB"/>
    <w:rsid w:val="004C6BF3"/>
    <w:rsid w:val="004D3093"/>
    <w:rsid w:val="004D4CD8"/>
    <w:rsid w:val="004D532A"/>
    <w:rsid w:val="004D7F78"/>
    <w:rsid w:val="004E45C7"/>
    <w:rsid w:val="004E5BF3"/>
    <w:rsid w:val="004E5D2A"/>
    <w:rsid w:val="004F433D"/>
    <w:rsid w:val="00501864"/>
    <w:rsid w:val="0050260E"/>
    <w:rsid w:val="005045EF"/>
    <w:rsid w:val="00504600"/>
    <w:rsid w:val="00505111"/>
    <w:rsid w:val="005053D7"/>
    <w:rsid w:val="00505BA6"/>
    <w:rsid w:val="00511FB1"/>
    <w:rsid w:val="0051240E"/>
    <w:rsid w:val="00530FC3"/>
    <w:rsid w:val="00534EB0"/>
    <w:rsid w:val="00541FF9"/>
    <w:rsid w:val="0054216D"/>
    <w:rsid w:val="00542AFA"/>
    <w:rsid w:val="00550173"/>
    <w:rsid w:val="00551849"/>
    <w:rsid w:val="00552628"/>
    <w:rsid w:val="0055580C"/>
    <w:rsid w:val="00555FBF"/>
    <w:rsid w:val="00557751"/>
    <w:rsid w:val="0056171B"/>
    <w:rsid w:val="00571420"/>
    <w:rsid w:val="00574210"/>
    <w:rsid w:val="00574EBE"/>
    <w:rsid w:val="005750E8"/>
    <w:rsid w:val="00582254"/>
    <w:rsid w:val="00582B52"/>
    <w:rsid w:val="00582FF5"/>
    <w:rsid w:val="00583BAD"/>
    <w:rsid w:val="00590B6C"/>
    <w:rsid w:val="0059222F"/>
    <w:rsid w:val="005A0267"/>
    <w:rsid w:val="005A09C8"/>
    <w:rsid w:val="005A18E8"/>
    <w:rsid w:val="005A2B1C"/>
    <w:rsid w:val="005A2B28"/>
    <w:rsid w:val="005A5EAF"/>
    <w:rsid w:val="005A7866"/>
    <w:rsid w:val="005B1044"/>
    <w:rsid w:val="005B191F"/>
    <w:rsid w:val="005B203C"/>
    <w:rsid w:val="005B4755"/>
    <w:rsid w:val="005B4B72"/>
    <w:rsid w:val="005B6816"/>
    <w:rsid w:val="005B6F6D"/>
    <w:rsid w:val="005C1220"/>
    <w:rsid w:val="005C210C"/>
    <w:rsid w:val="005C2BF1"/>
    <w:rsid w:val="005C488E"/>
    <w:rsid w:val="005D60D5"/>
    <w:rsid w:val="005D632D"/>
    <w:rsid w:val="005D702C"/>
    <w:rsid w:val="005E2ABB"/>
    <w:rsid w:val="005F08A8"/>
    <w:rsid w:val="005F254B"/>
    <w:rsid w:val="005F43DD"/>
    <w:rsid w:val="005F5F0E"/>
    <w:rsid w:val="00604CC5"/>
    <w:rsid w:val="00610A41"/>
    <w:rsid w:val="006113DA"/>
    <w:rsid w:val="0061241F"/>
    <w:rsid w:val="006124EE"/>
    <w:rsid w:val="006128DA"/>
    <w:rsid w:val="00613103"/>
    <w:rsid w:val="00621543"/>
    <w:rsid w:val="00622630"/>
    <w:rsid w:val="0062536B"/>
    <w:rsid w:val="00632844"/>
    <w:rsid w:val="00634555"/>
    <w:rsid w:val="006365AD"/>
    <w:rsid w:val="0063697D"/>
    <w:rsid w:val="00637167"/>
    <w:rsid w:val="00640A62"/>
    <w:rsid w:val="006435AD"/>
    <w:rsid w:val="00643871"/>
    <w:rsid w:val="006466E8"/>
    <w:rsid w:val="006469FF"/>
    <w:rsid w:val="006512CA"/>
    <w:rsid w:val="00654CCF"/>
    <w:rsid w:val="00657CEA"/>
    <w:rsid w:val="0066106F"/>
    <w:rsid w:val="006730C8"/>
    <w:rsid w:val="00676098"/>
    <w:rsid w:val="00684D16"/>
    <w:rsid w:val="00685A2D"/>
    <w:rsid w:val="00685B14"/>
    <w:rsid w:val="00685E03"/>
    <w:rsid w:val="006900CF"/>
    <w:rsid w:val="00690926"/>
    <w:rsid w:val="00695327"/>
    <w:rsid w:val="006A0665"/>
    <w:rsid w:val="006A0D0E"/>
    <w:rsid w:val="006A33A1"/>
    <w:rsid w:val="006B003C"/>
    <w:rsid w:val="006B0690"/>
    <w:rsid w:val="006B268E"/>
    <w:rsid w:val="006B2A8F"/>
    <w:rsid w:val="006B6E9D"/>
    <w:rsid w:val="006B72D3"/>
    <w:rsid w:val="006C0D4B"/>
    <w:rsid w:val="006C3CB1"/>
    <w:rsid w:val="006D0BAA"/>
    <w:rsid w:val="006D1400"/>
    <w:rsid w:val="006D2199"/>
    <w:rsid w:val="006E2B36"/>
    <w:rsid w:val="006E3653"/>
    <w:rsid w:val="006E3CAB"/>
    <w:rsid w:val="006E5DA5"/>
    <w:rsid w:val="006E794F"/>
    <w:rsid w:val="006E7E41"/>
    <w:rsid w:val="006F1DB7"/>
    <w:rsid w:val="00701FDD"/>
    <w:rsid w:val="007036B0"/>
    <w:rsid w:val="00704E7E"/>
    <w:rsid w:val="007058DC"/>
    <w:rsid w:val="00705A6C"/>
    <w:rsid w:val="007076CC"/>
    <w:rsid w:val="00716756"/>
    <w:rsid w:val="00717FDB"/>
    <w:rsid w:val="007220A5"/>
    <w:rsid w:val="00726D8A"/>
    <w:rsid w:val="00730DAD"/>
    <w:rsid w:val="00732F3C"/>
    <w:rsid w:val="0073323A"/>
    <w:rsid w:val="0073383E"/>
    <w:rsid w:val="00735E8D"/>
    <w:rsid w:val="007404F2"/>
    <w:rsid w:val="00740BCE"/>
    <w:rsid w:val="00744458"/>
    <w:rsid w:val="00745712"/>
    <w:rsid w:val="00750CC0"/>
    <w:rsid w:val="00751BD8"/>
    <w:rsid w:val="0075227A"/>
    <w:rsid w:val="007573E2"/>
    <w:rsid w:val="0076109E"/>
    <w:rsid w:val="0076112A"/>
    <w:rsid w:val="00761ED3"/>
    <w:rsid w:val="00762A48"/>
    <w:rsid w:val="00765661"/>
    <w:rsid w:val="0076795C"/>
    <w:rsid w:val="0077572D"/>
    <w:rsid w:val="00784CF4"/>
    <w:rsid w:val="0078589F"/>
    <w:rsid w:val="00787DC9"/>
    <w:rsid w:val="00796521"/>
    <w:rsid w:val="007968C0"/>
    <w:rsid w:val="00796CF8"/>
    <w:rsid w:val="007A1D6F"/>
    <w:rsid w:val="007A35B7"/>
    <w:rsid w:val="007A4FBE"/>
    <w:rsid w:val="007A610B"/>
    <w:rsid w:val="007A7F87"/>
    <w:rsid w:val="007A7FCC"/>
    <w:rsid w:val="007B09C4"/>
    <w:rsid w:val="007B43CB"/>
    <w:rsid w:val="007B57C6"/>
    <w:rsid w:val="007C32A0"/>
    <w:rsid w:val="007C41BB"/>
    <w:rsid w:val="007D0E01"/>
    <w:rsid w:val="007D31DD"/>
    <w:rsid w:val="007D683D"/>
    <w:rsid w:val="007E710E"/>
    <w:rsid w:val="007F0E77"/>
    <w:rsid w:val="007F1CD1"/>
    <w:rsid w:val="007F5959"/>
    <w:rsid w:val="008021CF"/>
    <w:rsid w:val="00802BA3"/>
    <w:rsid w:val="008032FC"/>
    <w:rsid w:val="00804475"/>
    <w:rsid w:val="00805155"/>
    <w:rsid w:val="008064C7"/>
    <w:rsid w:val="008069F7"/>
    <w:rsid w:val="00807C67"/>
    <w:rsid w:val="00813843"/>
    <w:rsid w:val="008143E1"/>
    <w:rsid w:val="008150E1"/>
    <w:rsid w:val="008177EF"/>
    <w:rsid w:val="00835FE3"/>
    <w:rsid w:val="00836CC6"/>
    <w:rsid w:val="0084051B"/>
    <w:rsid w:val="0084190E"/>
    <w:rsid w:val="00841A6B"/>
    <w:rsid w:val="008439AE"/>
    <w:rsid w:val="0084653B"/>
    <w:rsid w:val="0084685C"/>
    <w:rsid w:val="00865472"/>
    <w:rsid w:val="008656E9"/>
    <w:rsid w:val="008670F9"/>
    <w:rsid w:val="00873D38"/>
    <w:rsid w:val="00880309"/>
    <w:rsid w:val="00883D7C"/>
    <w:rsid w:val="00884774"/>
    <w:rsid w:val="00884E77"/>
    <w:rsid w:val="00886449"/>
    <w:rsid w:val="008915C0"/>
    <w:rsid w:val="00896101"/>
    <w:rsid w:val="008A3531"/>
    <w:rsid w:val="008A544A"/>
    <w:rsid w:val="008B1128"/>
    <w:rsid w:val="008B12AB"/>
    <w:rsid w:val="008B19AC"/>
    <w:rsid w:val="008B6EB3"/>
    <w:rsid w:val="008B7DFB"/>
    <w:rsid w:val="008C1721"/>
    <w:rsid w:val="008C2966"/>
    <w:rsid w:val="008D3723"/>
    <w:rsid w:val="008E5CF4"/>
    <w:rsid w:val="008E64D9"/>
    <w:rsid w:val="008F00A8"/>
    <w:rsid w:val="008F24DB"/>
    <w:rsid w:val="008F326F"/>
    <w:rsid w:val="008F62A5"/>
    <w:rsid w:val="008F6935"/>
    <w:rsid w:val="00907265"/>
    <w:rsid w:val="00912BFF"/>
    <w:rsid w:val="00912F74"/>
    <w:rsid w:val="00915130"/>
    <w:rsid w:val="00917FCC"/>
    <w:rsid w:val="00924FAB"/>
    <w:rsid w:val="0092594B"/>
    <w:rsid w:val="00936D1E"/>
    <w:rsid w:val="0094089E"/>
    <w:rsid w:val="009442E8"/>
    <w:rsid w:val="00945385"/>
    <w:rsid w:val="00945A62"/>
    <w:rsid w:val="00946C4E"/>
    <w:rsid w:val="00950993"/>
    <w:rsid w:val="00960038"/>
    <w:rsid w:val="00972D9D"/>
    <w:rsid w:val="00973D7D"/>
    <w:rsid w:val="00974A62"/>
    <w:rsid w:val="00977D00"/>
    <w:rsid w:val="00977FCE"/>
    <w:rsid w:val="00982782"/>
    <w:rsid w:val="00982A55"/>
    <w:rsid w:val="00984F83"/>
    <w:rsid w:val="00985E74"/>
    <w:rsid w:val="00987F32"/>
    <w:rsid w:val="00993D8C"/>
    <w:rsid w:val="00993EF5"/>
    <w:rsid w:val="009945E9"/>
    <w:rsid w:val="009A320A"/>
    <w:rsid w:val="009A6148"/>
    <w:rsid w:val="009A7120"/>
    <w:rsid w:val="009A731A"/>
    <w:rsid w:val="009B0EAA"/>
    <w:rsid w:val="009B4398"/>
    <w:rsid w:val="009D7C00"/>
    <w:rsid w:val="009E6DB0"/>
    <w:rsid w:val="009E7550"/>
    <w:rsid w:val="009F64D7"/>
    <w:rsid w:val="009F7E88"/>
    <w:rsid w:val="00A00790"/>
    <w:rsid w:val="00A02240"/>
    <w:rsid w:val="00A10F22"/>
    <w:rsid w:val="00A11724"/>
    <w:rsid w:val="00A1339F"/>
    <w:rsid w:val="00A14B6C"/>
    <w:rsid w:val="00A21CD3"/>
    <w:rsid w:val="00A2380E"/>
    <w:rsid w:val="00A37F6A"/>
    <w:rsid w:val="00A458BE"/>
    <w:rsid w:val="00A45A42"/>
    <w:rsid w:val="00A55941"/>
    <w:rsid w:val="00A560CA"/>
    <w:rsid w:val="00A6218B"/>
    <w:rsid w:val="00A6297B"/>
    <w:rsid w:val="00A734F8"/>
    <w:rsid w:val="00A818E2"/>
    <w:rsid w:val="00A84CCE"/>
    <w:rsid w:val="00A87D65"/>
    <w:rsid w:val="00A96D2E"/>
    <w:rsid w:val="00AA114F"/>
    <w:rsid w:val="00AA3E57"/>
    <w:rsid w:val="00AA6750"/>
    <w:rsid w:val="00AA6D27"/>
    <w:rsid w:val="00AB7F0D"/>
    <w:rsid w:val="00AC3F6E"/>
    <w:rsid w:val="00AC6720"/>
    <w:rsid w:val="00AD01A7"/>
    <w:rsid w:val="00AD0886"/>
    <w:rsid w:val="00AD2417"/>
    <w:rsid w:val="00AD5523"/>
    <w:rsid w:val="00AE1F27"/>
    <w:rsid w:val="00AE3F9B"/>
    <w:rsid w:val="00AF6768"/>
    <w:rsid w:val="00B00D2E"/>
    <w:rsid w:val="00B03117"/>
    <w:rsid w:val="00B06FB0"/>
    <w:rsid w:val="00B07DEE"/>
    <w:rsid w:val="00B169F2"/>
    <w:rsid w:val="00B26A73"/>
    <w:rsid w:val="00B31418"/>
    <w:rsid w:val="00B333C9"/>
    <w:rsid w:val="00B333F9"/>
    <w:rsid w:val="00B35F8D"/>
    <w:rsid w:val="00B406A9"/>
    <w:rsid w:val="00B4167B"/>
    <w:rsid w:val="00B47DEA"/>
    <w:rsid w:val="00B51B2A"/>
    <w:rsid w:val="00B5230B"/>
    <w:rsid w:val="00B6015C"/>
    <w:rsid w:val="00B616B7"/>
    <w:rsid w:val="00B665FC"/>
    <w:rsid w:val="00B70B64"/>
    <w:rsid w:val="00B72AF4"/>
    <w:rsid w:val="00B7588E"/>
    <w:rsid w:val="00B76798"/>
    <w:rsid w:val="00B81556"/>
    <w:rsid w:val="00B81678"/>
    <w:rsid w:val="00B8254C"/>
    <w:rsid w:val="00B854EA"/>
    <w:rsid w:val="00B85729"/>
    <w:rsid w:val="00B87EC3"/>
    <w:rsid w:val="00B902A1"/>
    <w:rsid w:val="00B93A73"/>
    <w:rsid w:val="00BA2B4D"/>
    <w:rsid w:val="00BA30AB"/>
    <w:rsid w:val="00BA4E64"/>
    <w:rsid w:val="00BA5522"/>
    <w:rsid w:val="00BB4D69"/>
    <w:rsid w:val="00BB7401"/>
    <w:rsid w:val="00BB7774"/>
    <w:rsid w:val="00BC22CB"/>
    <w:rsid w:val="00BD2672"/>
    <w:rsid w:val="00BD29CF"/>
    <w:rsid w:val="00BD4936"/>
    <w:rsid w:val="00BD5759"/>
    <w:rsid w:val="00BD62F4"/>
    <w:rsid w:val="00BF0FD4"/>
    <w:rsid w:val="00BF307F"/>
    <w:rsid w:val="00C010FB"/>
    <w:rsid w:val="00C028BA"/>
    <w:rsid w:val="00C10BA4"/>
    <w:rsid w:val="00C14433"/>
    <w:rsid w:val="00C17A46"/>
    <w:rsid w:val="00C20FDB"/>
    <w:rsid w:val="00C2576D"/>
    <w:rsid w:val="00C36AAB"/>
    <w:rsid w:val="00C36DE5"/>
    <w:rsid w:val="00C37B2E"/>
    <w:rsid w:val="00C409E7"/>
    <w:rsid w:val="00C44176"/>
    <w:rsid w:val="00C5475E"/>
    <w:rsid w:val="00C5481D"/>
    <w:rsid w:val="00C55CF3"/>
    <w:rsid w:val="00C61A22"/>
    <w:rsid w:val="00C6279B"/>
    <w:rsid w:val="00C628C1"/>
    <w:rsid w:val="00C63729"/>
    <w:rsid w:val="00C6655A"/>
    <w:rsid w:val="00C75769"/>
    <w:rsid w:val="00C928BE"/>
    <w:rsid w:val="00CA70CE"/>
    <w:rsid w:val="00CA78C9"/>
    <w:rsid w:val="00CB2DE2"/>
    <w:rsid w:val="00CC01B0"/>
    <w:rsid w:val="00CC1419"/>
    <w:rsid w:val="00CC3AB4"/>
    <w:rsid w:val="00CE2332"/>
    <w:rsid w:val="00CE389C"/>
    <w:rsid w:val="00CE3FF0"/>
    <w:rsid w:val="00CF5FED"/>
    <w:rsid w:val="00CF6F80"/>
    <w:rsid w:val="00D00749"/>
    <w:rsid w:val="00D00EC0"/>
    <w:rsid w:val="00D02E1D"/>
    <w:rsid w:val="00D02F71"/>
    <w:rsid w:val="00D04223"/>
    <w:rsid w:val="00D0436D"/>
    <w:rsid w:val="00D0457B"/>
    <w:rsid w:val="00D04823"/>
    <w:rsid w:val="00D077F2"/>
    <w:rsid w:val="00D17EF8"/>
    <w:rsid w:val="00D20EB3"/>
    <w:rsid w:val="00D260C2"/>
    <w:rsid w:val="00D30043"/>
    <w:rsid w:val="00D325FD"/>
    <w:rsid w:val="00D351B7"/>
    <w:rsid w:val="00D40137"/>
    <w:rsid w:val="00D40BF0"/>
    <w:rsid w:val="00D41246"/>
    <w:rsid w:val="00D4208A"/>
    <w:rsid w:val="00D46A70"/>
    <w:rsid w:val="00D52476"/>
    <w:rsid w:val="00D610B4"/>
    <w:rsid w:val="00D66BB3"/>
    <w:rsid w:val="00D66DD7"/>
    <w:rsid w:val="00D66E43"/>
    <w:rsid w:val="00D6756F"/>
    <w:rsid w:val="00D7100D"/>
    <w:rsid w:val="00D717B6"/>
    <w:rsid w:val="00D73601"/>
    <w:rsid w:val="00D76640"/>
    <w:rsid w:val="00D77AE1"/>
    <w:rsid w:val="00D806D8"/>
    <w:rsid w:val="00D81D12"/>
    <w:rsid w:val="00D86618"/>
    <w:rsid w:val="00D9022F"/>
    <w:rsid w:val="00D92CC3"/>
    <w:rsid w:val="00D96371"/>
    <w:rsid w:val="00DA1649"/>
    <w:rsid w:val="00DA1830"/>
    <w:rsid w:val="00DA1AEF"/>
    <w:rsid w:val="00DA1ECF"/>
    <w:rsid w:val="00DB1A72"/>
    <w:rsid w:val="00DB6949"/>
    <w:rsid w:val="00DC064E"/>
    <w:rsid w:val="00DC3E69"/>
    <w:rsid w:val="00DC5BBE"/>
    <w:rsid w:val="00DD3C28"/>
    <w:rsid w:val="00DD3FB3"/>
    <w:rsid w:val="00DE1368"/>
    <w:rsid w:val="00DE53EB"/>
    <w:rsid w:val="00DF02ED"/>
    <w:rsid w:val="00DF5961"/>
    <w:rsid w:val="00DF73B1"/>
    <w:rsid w:val="00E02DBE"/>
    <w:rsid w:val="00E04248"/>
    <w:rsid w:val="00E0799B"/>
    <w:rsid w:val="00E11273"/>
    <w:rsid w:val="00E172CD"/>
    <w:rsid w:val="00E2098F"/>
    <w:rsid w:val="00E2162A"/>
    <w:rsid w:val="00E22399"/>
    <w:rsid w:val="00E25F39"/>
    <w:rsid w:val="00E27FEB"/>
    <w:rsid w:val="00E32411"/>
    <w:rsid w:val="00E33D86"/>
    <w:rsid w:val="00E341A0"/>
    <w:rsid w:val="00E43630"/>
    <w:rsid w:val="00E4446F"/>
    <w:rsid w:val="00E51CCD"/>
    <w:rsid w:val="00E57CDC"/>
    <w:rsid w:val="00E60638"/>
    <w:rsid w:val="00E62336"/>
    <w:rsid w:val="00E62E67"/>
    <w:rsid w:val="00E658E7"/>
    <w:rsid w:val="00E66476"/>
    <w:rsid w:val="00E74A1B"/>
    <w:rsid w:val="00E8500F"/>
    <w:rsid w:val="00E92E09"/>
    <w:rsid w:val="00E930C3"/>
    <w:rsid w:val="00EA105B"/>
    <w:rsid w:val="00EA1BE3"/>
    <w:rsid w:val="00EA589F"/>
    <w:rsid w:val="00EA7429"/>
    <w:rsid w:val="00EB0ED2"/>
    <w:rsid w:val="00EB204D"/>
    <w:rsid w:val="00EB27C1"/>
    <w:rsid w:val="00EB3B92"/>
    <w:rsid w:val="00EB571E"/>
    <w:rsid w:val="00EB6B4C"/>
    <w:rsid w:val="00EC151E"/>
    <w:rsid w:val="00EE0386"/>
    <w:rsid w:val="00EE1D80"/>
    <w:rsid w:val="00EE2551"/>
    <w:rsid w:val="00EE433E"/>
    <w:rsid w:val="00EE49F9"/>
    <w:rsid w:val="00EE73DE"/>
    <w:rsid w:val="00EF1324"/>
    <w:rsid w:val="00EF2625"/>
    <w:rsid w:val="00EF3B3C"/>
    <w:rsid w:val="00EF4622"/>
    <w:rsid w:val="00EF7EE0"/>
    <w:rsid w:val="00F00480"/>
    <w:rsid w:val="00F07872"/>
    <w:rsid w:val="00F1259D"/>
    <w:rsid w:val="00F13FDC"/>
    <w:rsid w:val="00F1430B"/>
    <w:rsid w:val="00F21CA1"/>
    <w:rsid w:val="00F21CF2"/>
    <w:rsid w:val="00F31770"/>
    <w:rsid w:val="00F318BD"/>
    <w:rsid w:val="00F33DD5"/>
    <w:rsid w:val="00F36742"/>
    <w:rsid w:val="00F419D7"/>
    <w:rsid w:val="00F444D2"/>
    <w:rsid w:val="00F4531D"/>
    <w:rsid w:val="00F45FD1"/>
    <w:rsid w:val="00F47C6F"/>
    <w:rsid w:val="00F53377"/>
    <w:rsid w:val="00F55F21"/>
    <w:rsid w:val="00F55F25"/>
    <w:rsid w:val="00F575A9"/>
    <w:rsid w:val="00F579D6"/>
    <w:rsid w:val="00F62CC7"/>
    <w:rsid w:val="00F65F0F"/>
    <w:rsid w:val="00F76CA4"/>
    <w:rsid w:val="00F771F6"/>
    <w:rsid w:val="00F8065D"/>
    <w:rsid w:val="00F87542"/>
    <w:rsid w:val="00F928A6"/>
    <w:rsid w:val="00F93AC4"/>
    <w:rsid w:val="00F95DCD"/>
    <w:rsid w:val="00FA3676"/>
    <w:rsid w:val="00FA7880"/>
    <w:rsid w:val="00FB303C"/>
    <w:rsid w:val="00FB4678"/>
    <w:rsid w:val="00FB61F9"/>
    <w:rsid w:val="00FC5984"/>
    <w:rsid w:val="00FD1A93"/>
    <w:rsid w:val="00FD7A27"/>
    <w:rsid w:val="00FE2802"/>
    <w:rsid w:val="00FE2BE8"/>
    <w:rsid w:val="00FF2C8D"/>
    <w:rsid w:val="00FF741E"/>
    <w:rsid w:val="00FF75C8"/>
    <w:rsid w:val="00FF7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7C08"/>
  <w15:docId w15:val="{76528CEB-A676-46A5-B205-81B1E209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5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30"/>
  </w:style>
  <w:style w:type="paragraph" w:styleId="Footer">
    <w:name w:val="footer"/>
    <w:basedOn w:val="Normal"/>
    <w:link w:val="FooterChar"/>
    <w:uiPriority w:val="99"/>
    <w:unhideWhenUsed/>
    <w:rsid w:val="00DA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30"/>
  </w:style>
  <w:style w:type="character" w:styleId="Hyperlink">
    <w:name w:val="Hyperlink"/>
    <w:basedOn w:val="DefaultParagraphFont"/>
    <w:uiPriority w:val="99"/>
    <w:unhideWhenUsed/>
    <w:rsid w:val="00EB204D"/>
    <w:rPr>
      <w:color w:val="0000FF"/>
      <w:u w:val="single"/>
    </w:rPr>
  </w:style>
  <w:style w:type="table" w:styleId="TableGrid">
    <w:name w:val="Table Grid"/>
    <w:basedOn w:val="TableNormal"/>
    <w:uiPriority w:val="39"/>
    <w:unhideWhenUsed/>
    <w:rsid w:val="00EB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756F"/>
    <w:rPr>
      <w:rFonts w:ascii="Times New Roman" w:eastAsia="Times New Roman" w:hAnsi="Times New Roman" w:cs="Times New Roman"/>
      <w:b/>
      <w:bCs/>
      <w:kern w:val="36"/>
      <w:sz w:val="48"/>
      <w:szCs w:val="48"/>
    </w:rPr>
  </w:style>
  <w:style w:type="paragraph" w:customStyle="1" w:styleId="volume-issue">
    <w:name w:val="volume-issue"/>
    <w:basedOn w:val="Normal"/>
    <w:rsid w:val="00D6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D6756F"/>
  </w:style>
  <w:style w:type="paragraph" w:styleId="NormalWeb">
    <w:name w:val="Normal (Web)"/>
    <w:basedOn w:val="Normal"/>
    <w:uiPriority w:val="99"/>
    <w:semiHidden/>
    <w:unhideWhenUsed/>
    <w:rsid w:val="00D675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65D"/>
    <w:rPr>
      <w:rFonts w:ascii="Tahoma" w:hAnsi="Tahoma" w:cs="Tahoma"/>
      <w:sz w:val="16"/>
      <w:szCs w:val="16"/>
    </w:rPr>
  </w:style>
  <w:style w:type="paragraph" w:styleId="ListParagraph">
    <w:name w:val="List Paragraph"/>
    <w:basedOn w:val="Normal"/>
    <w:uiPriority w:val="34"/>
    <w:qFormat/>
    <w:rsid w:val="003F0332"/>
    <w:pPr>
      <w:ind w:left="720"/>
      <w:contextualSpacing/>
    </w:pPr>
  </w:style>
  <w:style w:type="character" w:customStyle="1" w:styleId="tooltip">
    <w:name w:val="tooltip"/>
    <w:basedOn w:val="DefaultParagraphFont"/>
    <w:rsid w:val="0003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6663">
      <w:bodyDiv w:val="1"/>
      <w:marLeft w:val="0"/>
      <w:marRight w:val="0"/>
      <w:marTop w:val="0"/>
      <w:marBottom w:val="0"/>
      <w:divBdr>
        <w:top w:val="none" w:sz="0" w:space="0" w:color="auto"/>
        <w:left w:val="none" w:sz="0" w:space="0" w:color="auto"/>
        <w:bottom w:val="none" w:sz="0" w:space="0" w:color="auto"/>
        <w:right w:val="none" w:sz="0" w:space="0" w:color="auto"/>
      </w:divBdr>
    </w:div>
    <w:div w:id="547379558">
      <w:bodyDiv w:val="1"/>
      <w:marLeft w:val="0"/>
      <w:marRight w:val="0"/>
      <w:marTop w:val="0"/>
      <w:marBottom w:val="0"/>
      <w:divBdr>
        <w:top w:val="none" w:sz="0" w:space="0" w:color="auto"/>
        <w:left w:val="none" w:sz="0" w:space="0" w:color="auto"/>
        <w:bottom w:val="none" w:sz="0" w:space="0" w:color="auto"/>
        <w:right w:val="none" w:sz="0" w:space="0" w:color="auto"/>
      </w:divBdr>
    </w:div>
    <w:div w:id="1060708883">
      <w:bodyDiv w:val="1"/>
      <w:marLeft w:val="0"/>
      <w:marRight w:val="0"/>
      <w:marTop w:val="0"/>
      <w:marBottom w:val="0"/>
      <w:divBdr>
        <w:top w:val="none" w:sz="0" w:space="0" w:color="auto"/>
        <w:left w:val="none" w:sz="0" w:space="0" w:color="auto"/>
        <w:bottom w:val="none" w:sz="0" w:space="0" w:color="auto"/>
        <w:right w:val="none" w:sz="0" w:space="0" w:color="auto"/>
      </w:divBdr>
    </w:div>
    <w:div w:id="1541044330">
      <w:bodyDiv w:val="1"/>
      <w:marLeft w:val="0"/>
      <w:marRight w:val="0"/>
      <w:marTop w:val="0"/>
      <w:marBottom w:val="0"/>
      <w:divBdr>
        <w:top w:val="none" w:sz="0" w:space="0" w:color="auto"/>
        <w:left w:val="none" w:sz="0" w:space="0" w:color="auto"/>
        <w:bottom w:val="none" w:sz="0" w:space="0" w:color="auto"/>
        <w:right w:val="none" w:sz="0" w:space="0" w:color="auto"/>
      </w:divBdr>
    </w:div>
    <w:div w:id="1573738537">
      <w:bodyDiv w:val="1"/>
      <w:marLeft w:val="0"/>
      <w:marRight w:val="0"/>
      <w:marTop w:val="0"/>
      <w:marBottom w:val="0"/>
      <w:divBdr>
        <w:top w:val="none" w:sz="0" w:space="0" w:color="auto"/>
        <w:left w:val="none" w:sz="0" w:space="0" w:color="auto"/>
        <w:bottom w:val="none" w:sz="0" w:space="0" w:color="auto"/>
        <w:right w:val="none" w:sz="0" w:space="0" w:color="auto"/>
      </w:divBdr>
    </w:div>
    <w:div w:id="1643535305">
      <w:bodyDiv w:val="1"/>
      <w:marLeft w:val="0"/>
      <w:marRight w:val="0"/>
      <w:marTop w:val="0"/>
      <w:marBottom w:val="0"/>
      <w:divBdr>
        <w:top w:val="none" w:sz="0" w:space="0" w:color="auto"/>
        <w:left w:val="none" w:sz="0" w:space="0" w:color="auto"/>
        <w:bottom w:val="none" w:sz="0" w:space="0" w:color="auto"/>
        <w:right w:val="none" w:sz="0" w:space="0" w:color="auto"/>
      </w:divBdr>
    </w:div>
    <w:div w:id="1877615036">
      <w:bodyDiv w:val="1"/>
      <w:marLeft w:val="0"/>
      <w:marRight w:val="0"/>
      <w:marTop w:val="0"/>
      <w:marBottom w:val="0"/>
      <w:divBdr>
        <w:top w:val="none" w:sz="0" w:space="0" w:color="auto"/>
        <w:left w:val="none" w:sz="0" w:space="0" w:color="auto"/>
        <w:bottom w:val="none" w:sz="0" w:space="0" w:color="auto"/>
        <w:right w:val="none" w:sz="0" w:space="0" w:color="auto"/>
      </w:divBdr>
      <w:divsChild>
        <w:div w:id="509680721">
          <w:marLeft w:val="0"/>
          <w:marRight w:val="0"/>
          <w:marTop w:val="0"/>
          <w:marBottom w:val="0"/>
          <w:divBdr>
            <w:top w:val="none" w:sz="0" w:space="0" w:color="auto"/>
            <w:left w:val="none" w:sz="0" w:space="0" w:color="auto"/>
            <w:bottom w:val="none" w:sz="0" w:space="0" w:color="auto"/>
            <w:right w:val="none" w:sz="0" w:space="0" w:color="auto"/>
          </w:divBdr>
        </w:div>
        <w:div w:id="17170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e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4.bin"/><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EF203-BFB8-4D1B-BDB3-CA2B4E1F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11658</Words>
  <Characters>66454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Dr.Khalil</dc:creator>
  <cp:lastModifiedBy>Dr.Khalil</cp:lastModifiedBy>
  <cp:revision>2</cp:revision>
  <cp:lastPrinted>2019-08-30T16:56:00Z</cp:lastPrinted>
  <dcterms:created xsi:type="dcterms:W3CDTF">2020-01-30T14:48:00Z</dcterms:created>
  <dcterms:modified xsi:type="dcterms:W3CDTF">2020-01-30T14:48:00Z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d4a7c4dc-d7a7-3503-a740-1c1f4a24b287</vt:lpwstr>
  </property>
  <property fmtid="{D5CDD505-2E9C-101B-9397-08002B2CF9AE}" pid="24" name="Mendeley Citation Style_1">
    <vt:lpwstr>http://www.zotero.org/styles/apa</vt:lpwstr>
  </property>
</Properties>
</file>