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F85" w:rsidRPr="00C06F85" w:rsidRDefault="00645D4E" w:rsidP="00645D4E">
      <w:pPr>
        <w:pStyle w:val="Title"/>
        <w:rPr>
          <w:lang w:val="en-AU"/>
        </w:rPr>
      </w:pPr>
      <w:bookmarkStart w:id="0" w:name="_GoBack"/>
      <w:r>
        <w:rPr>
          <w:lang w:val="en-AU"/>
        </w:rPr>
        <w:t>Analysis of online trading transaction</w:t>
      </w:r>
      <w:r w:rsidRPr="002E000F">
        <w:rPr>
          <w:i/>
        </w:rPr>
        <w:t xml:space="preserve"> (peer to peer)</w:t>
      </w:r>
      <w:r>
        <w:rPr>
          <w:i/>
        </w:rPr>
        <w:t xml:space="preserve"> </w:t>
      </w:r>
      <w:r>
        <w:rPr>
          <w:lang w:val="en-AU"/>
        </w:rPr>
        <w:t>on e-commerce</w:t>
      </w:r>
      <w:r w:rsidRPr="00C06F85">
        <w:t xml:space="preserve"> </w:t>
      </w:r>
      <w:r>
        <w:rPr>
          <w:lang w:val="en-AU"/>
        </w:rPr>
        <w:t>based on Islamic law</w:t>
      </w:r>
    </w:p>
    <w:bookmarkEnd w:id="0"/>
    <w:p w:rsidR="00C06F85" w:rsidRPr="002E000F" w:rsidRDefault="00C06F85" w:rsidP="00C06F85">
      <w:pPr>
        <w:shd w:val="clear" w:color="auto" w:fill="FFFFFF"/>
        <w:spacing w:after="0"/>
        <w:ind w:left="821"/>
        <w:jc w:val="center"/>
        <w:rPr>
          <w:rFonts w:eastAsia="Times New Roman"/>
          <w:b/>
          <w:szCs w:val="24"/>
          <w:lang w:val="en-US"/>
        </w:rPr>
      </w:pPr>
    </w:p>
    <w:p w:rsidR="00C06F85" w:rsidRPr="002E000F" w:rsidRDefault="00C06F85" w:rsidP="00C06F85">
      <w:pPr>
        <w:pStyle w:val="NoSpacing"/>
        <w:spacing w:line="276" w:lineRule="auto"/>
        <w:ind w:left="0"/>
        <w:jc w:val="center"/>
        <w:rPr>
          <w:rFonts w:ascii="Times New Roman" w:hAnsi="Times New Roman"/>
          <w:noProof/>
          <w:sz w:val="20"/>
          <w:szCs w:val="20"/>
          <w:lang w:val="id-ID"/>
        </w:rPr>
      </w:pPr>
      <w:r w:rsidRPr="002E000F">
        <w:rPr>
          <w:rFonts w:ascii="Times New Roman" w:hAnsi="Times New Roman"/>
          <w:noProof/>
          <w:sz w:val="20"/>
          <w:szCs w:val="20"/>
        </w:rPr>
        <w:t>Richardy Affan Sojuangon Siregar</w:t>
      </w:r>
      <w:r w:rsidRPr="002E000F">
        <w:rPr>
          <w:rFonts w:ascii="Times New Roman" w:hAnsi="Times New Roman"/>
          <w:noProof/>
          <w:sz w:val="20"/>
          <w:szCs w:val="20"/>
          <w:lang w:val="id-ID"/>
        </w:rPr>
        <w:t xml:space="preserve">, </w:t>
      </w:r>
      <w:r w:rsidRPr="002E000F">
        <w:rPr>
          <w:rFonts w:ascii="Times New Roman" w:hAnsi="Times New Roman"/>
          <w:noProof/>
          <w:sz w:val="20"/>
          <w:szCs w:val="20"/>
        </w:rPr>
        <w:t>Hersy Ayu Qadrya, Bella Marisela Caroline,</w:t>
      </w:r>
    </w:p>
    <w:p w:rsidR="00C06F85" w:rsidRPr="002E000F" w:rsidRDefault="00C06F85" w:rsidP="00C06F85">
      <w:pPr>
        <w:pStyle w:val="NoSpacing"/>
        <w:spacing w:line="276" w:lineRule="auto"/>
        <w:ind w:left="0"/>
        <w:jc w:val="center"/>
        <w:rPr>
          <w:rFonts w:ascii="Times New Roman" w:hAnsi="Times New Roman"/>
          <w:b/>
          <w:noProof/>
          <w:sz w:val="20"/>
          <w:szCs w:val="20"/>
        </w:rPr>
      </w:pPr>
      <w:r w:rsidRPr="002E000F">
        <w:rPr>
          <w:rFonts w:ascii="Times New Roman" w:hAnsi="Times New Roman"/>
          <w:noProof/>
          <w:sz w:val="20"/>
          <w:szCs w:val="20"/>
        </w:rPr>
        <w:t>Atthiya Prima Sari, Tris Renanda, Luqman Isyraqi L</w:t>
      </w:r>
      <w:r w:rsidRPr="002E000F">
        <w:rPr>
          <w:rFonts w:ascii="Times New Roman" w:hAnsi="Times New Roman"/>
          <w:noProof/>
          <w:sz w:val="20"/>
          <w:szCs w:val="20"/>
          <w:lang w:val="id-ID"/>
        </w:rPr>
        <w:t>azuardi</w:t>
      </w:r>
      <w:r w:rsidRPr="002E000F">
        <w:rPr>
          <w:rFonts w:ascii="Times New Roman" w:hAnsi="Times New Roman"/>
          <w:noProof/>
          <w:sz w:val="20"/>
          <w:szCs w:val="20"/>
        </w:rPr>
        <w:t>, Ramadana Arbi</w:t>
      </w:r>
    </w:p>
    <w:p w:rsidR="00C06F85" w:rsidRPr="002E000F" w:rsidRDefault="00C06F85" w:rsidP="00C06F85">
      <w:pPr>
        <w:pBdr>
          <w:bottom w:val="single" w:sz="4" w:space="1" w:color="auto"/>
        </w:pBdr>
        <w:shd w:val="clear" w:color="auto" w:fill="FFFFFF"/>
        <w:spacing w:after="0"/>
        <w:jc w:val="center"/>
        <w:rPr>
          <w:rFonts w:eastAsia="Times New Roman"/>
          <w:b/>
          <w:sz w:val="20"/>
          <w:szCs w:val="20"/>
          <w:lang w:val="en-US"/>
        </w:rPr>
      </w:pPr>
    </w:p>
    <w:p w:rsidR="00C06F85" w:rsidRPr="002E000F" w:rsidRDefault="00C06F85" w:rsidP="00C06F85">
      <w:pPr>
        <w:pBdr>
          <w:bottom w:val="single" w:sz="4" w:space="1" w:color="auto"/>
        </w:pBdr>
        <w:shd w:val="clear" w:color="auto" w:fill="FFFFFF"/>
        <w:spacing w:after="0"/>
        <w:jc w:val="center"/>
        <w:rPr>
          <w:rFonts w:eastAsia="Times New Roman"/>
          <w:sz w:val="20"/>
          <w:szCs w:val="20"/>
        </w:rPr>
      </w:pPr>
      <w:r>
        <w:rPr>
          <w:rFonts w:eastAsia="Times New Roman"/>
          <w:sz w:val="20"/>
          <w:szCs w:val="20"/>
          <w:lang w:val="en-AU"/>
        </w:rPr>
        <w:t>Information System Study Program</w:t>
      </w:r>
      <w:r w:rsidRPr="002E000F">
        <w:rPr>
          <w:rFonts w:eastAsia="Times New Roman"/>
          <w:sz w:val="20"/>
          <w:szCs w:val="20"/>
          <w:lang w:val="en-US"/>
        </w:rPr>
        <w:t xml:space="preserve">, </w:t>
      </w:r>
      <w:r>
        <w:rPr>
          <w:rFonts w:eastAsia="Times New Roman"/>
          <w:sz w:val="20"/>
          <w:szCs w:val="20"/>
          <w:lang w:val="en-US"/>
        </w:rPr>
        <w:t>Faculty of Science and Technology</w:t>
      </w:r>
      <w:r w:rsidRPr="002E000F">
        <w:rPr>
          <w:rFonts w:eastAsia="Times New Roman"/>
          <w:sz w:val="20"/>
          <w:szCs w:val="20"/>
          <w:lang w:val="en-US"/>
        </w:rPr>
        <w:t>,</w:t>
      </w:r>
      <w:r w:rsidRPr="002E000F">
        <w:rPr>
          <w:rFonts w:eastAsia="Times New Roman"/>
          <w:sz w:val="20"/>
          <w:szCs w:val="20"/>
        </w:rPr>
        <w:t xml:space="preserve"> </w:t>
      </w:r>
      <w:r>
        <w:rPr>
          <w:rFonts w:eastAsia="Times New Roman"/>
          <w:sz w:val="20"/>
          <w:szCs w:val="20"/>
          <w:lang w:val="en-AU"/>
        </w:rPr>
        <w:t xml:space="preserve">State Islamic University of </w:t>
      </w:r>
      <w:r w:rsidRPr="002E000F">
        <w:rPr>
          <w:rFonts w:eastAsia="Times New Roman"/>
          <w:sz w:val="20"/>
          <w:szCs w:val="20"/>
        </w:rPr>
        <w:t>Syarif Hidayatullah</w:t>
      </w:r>
    </w:p>
    <w:p w:rsidR="00C06F85" w:rsidRPr="002E000F" w:rsidRDefault="00C06F85" w:rsidP="00C06F85">
      <w:pPr>
        <w:pBdr>
          <w:bottom w:val="single" w:sz="4" w:space="1" w:color="auto"/>
        </w:pBdr>
        <w:shd w:val="clear" w:color="auto" w:fill="FFFFFF"/>
        <w:spacing w:after="0"/>
        <w:jc w:val="center"/>
        <w:rPr>
          <w:rFonts w:eastAsia="Times New Roman"/>
          <w:sz w:val="20"/>
          <w:szCs w:val="20"/>
        </w:rPr>
      </w:pPr>
      <w:r w:rsidRPr="002E000F">
        <w:rPr>
          <w:rFonts w:eastAsia="Times New Roman"/>
          <w:sz w:val="20"/>
          <w:szCs w:val="20"/>
        </w:rPr>
        <w:t>Jakarta; email: richardyaffan@gmail.com</w:t>
      </w:r>
    </w:p>
    <w:p w:rsidR="00C06F85" w:rsidRPr="00031DC1" w:rsidRDefault="00C06F85" w:rsidP="00C06F85">
      <w:pPr>
        <w:spacing w:line="240" w:lineRule="auto"/>
        <w:rPr>
          <w:bCs/>
          <w:iCs/>
          <w:szCs w:val="24"/>
          <w:lang w:val="en-US"/>
        </w:rPr>
      </w:pPr>
      <w:r w:rsidRPr="003E19C3">
        <w:rPr>
          <w:bCs/>
          <w:iCs/>
          <w:szCs w:val="24"/>
        </w:rPr>
        <w:t>DOI : 10.20885/jielariba.vol3.iss1.art</w:t>
      </w:r>
      <w:r>
        <w:rPr>
          <w:bCs/>
          <w:iCs/>
          <w:szCs w:val="24"/>
          <w:lang w:val="en-US"/>
        </w:rPr>
        <w:t>4</w:t>
      </w:r>
    </w:p>
    <w:p w:rsidR="00C06F85" w:rsidRPr="002E000F" w:rsidRDefault="00C06F85" w:rsidP="00C06F85">
      <w:pPr>
        <w:rPr>
          <w:b/>
          <w:iCs/>
          <w:sz w:val="20"/>
          <w:szCs w:val="20"/>
        </w:rPr>
      </w:pPr>
    </w:p>
    <w:p w:rsidR="00C06F85" w:rsidRPr="002E000F" w:rsidRDefault="00C06F85" w:rsidP="00645D4E">
      <w:pPr>
        <w:rPr>
          <w:i/>
          <w:sz w:val="20"/>
          <w:szCs w:val="20"/>
          <w:lang w:val="en-US"/>
        </w:rPr>
      </w:pPr>
      <w:r w:rsidRPr="002E000F">
        <w:rPr>
          <w:b/>
          <w:i/>
          <w:sz w:val="20"/>
          <w:szCs w:val="20"/>
          <w:lang w:val="en-US"/>
        </w:rPr>
        <w:t>Abstract</w:t>
      </w:r>
      <w:r w:rsidRPr="002E000F">
        <w:rPr>
          <w:i/>
          <w:sz w:val="20"/>
          <w:szCs w:val="20"/>
          <w:lang w:val="en-US"/>
        </w:rPr>
        <w:t>:</w:t>
      </w:r>
      <w:r w:rsidRPr="002E000F">
        <w:rPr>
          <w:i/>
          <w:sz w:val="20"/>
          <w:szCs w:val="20"/>
        </w:rPr>
        <w:t xml:space="preserve"> </w:t>
      </w:r>
      <w:r w:rsidRPr="002E000F">
        <w:rPr>
          <w:i/>
          <w:sz w:val="20"/>
          <w:szCs w:val="20"/>
          <w:lang w:val="en-US"/>
        </w:rPr>
        <w:t xml:space="preserve">E-commerce lets buyers order things over the Internet via gadgets wherever they are and whenever they want to. The order will be delivered right to the buyer’s doorstep. There are several e-commerce models at the moment. One model is called peer-to-peer model which has been implemented on </w:t>
      </w:r>
      <w:r w:rsidR="00645D4E">
        <w:rPr>
          <w:i/>
          <w:sz w:val="20"/>
          <w:szCs w:val="20"/>
          <w:lang w:val="en-US"/>
        </w:rPr>
        <w:t>three</w:t>
      </w:r>
      <w:r w:rsidRPr="002E000F">
        <w:rPr>
          <w:i/>
          <w:sz w:val="20"/>
          <w:szCs w:val="20"/>
          <w:lang w:val="en-US"/>
        </w:rPr>
        <w:t xml:space="preserve"> largest e-commerce platforms in Indonesia. The validity of e-commerce from Islamic view is studied in order to clear the Muslims doubt regarding transactions made online. After scrutinizing the peer-to-peer model on e-commerce platforms through the lens of sharia, this article argues that there is an Islamic explanation regarding the validity of e-commerce by means of </w:t>
      </w:r>
      <w:proofErr w:type="spellStart"/>
      <w:r w:rsidRPr="002E000F">
        <w:rPr>
          <w:i/>
          <w:sz w:val="20"/>
          <w:szCs w:val="20"/>
          <w:lang w:val="en-US"/>
        </w:rPr>
        <w:t>akad</w:t>
      </w:r>
      <w:proofErr w:type="spellEnd"/>
      <w:r w:rsidRPr="002E000F">
        <w:rPr>
          <w:i/>
          <w:sz w:val="20"/>
          <w:szCs w:val="20"/>
          <w:lang w:val="en-US"/>
        </w:rPr>
        <w:t xml:space="preserve"> </w:t>
      </w:r>
      <w:proofErr w:type="spellStart"/>
      <w:r w:rsidRPr="002E000F">
        <w:rPr>
          <w:i/>
          <w:sz w:val="20"/>
          <w:szCs w:val="20"/>
          <w:lang w:val="en-US"/>
        </w:rPr>
        <w:t>Wakalah</w:t>
      </w:r>
      <w:proofErr w:type="spellEnd"/>
      <w:r w:rsidRPr="002E000F">
        <w:rPr>
          <w:i/>
          <w:sz w:val="20"/>
          <w:szCs w:val="20"/>
          <w:lang w:val="en-US"/>
        </w:rPr>
        <w:t xml:space="preserve"> </w:t>
      </w:r>
      <w:proofErr w:type="spellStart"/>
      <w:r w:rsidRPr="002E000F">
        <w:rPr>
          <w:i/>
          <w:sz w:val="20"/>
          <w:szCs w:val="20"/>
          <w:lang w:val="en-US"/>
        </w:rPr>
        <w:t>bil</w:t>
      </w:r>
      <w:proofErr w:type="spellEnd"/>
      <w:r w:rsidRPr="002E000F">
        <w:rPr>
          <w:i/>
          <w:sz w:val="20"/>
          <w:szCs w:val="20"/>
          <w:lang w:val="en-US"/>
        </w:rPr>
        <w:t xml:space="preserve"> </w:t>
      </w:r>
      <w:proofErr w:type="spellStart"/>
      <w:r w:rsidRPr="002E000F">
        <w:rPr>
          <w:i/>
          <w:sz w:val="20"/>
          <w:szCs w:val="20"/>
          <w:lang w:val="en-US"/>
        </w:rPr>
        <w:t>Ujrah</w:t>
      </w:r>
      <w:proofErr w:type="spellEnd"/>
      <w:r w:rsidRPr="002E000F">
        <w:rPr>
          <w:i/>
          <w:sz w:val="20"/>
          <w:szCs w:val="20"/>
          <w:lang w:val="en-US"/>
        </w:rPr>
        <w:t xml:space="preserve">, </w:t>
      </w:r>
      <w:proofErr w:type="spellStart"/>
      <w:r w:rsidRPr="002E000F">
        <w:rPr>
          <w:i/>
          <w:sz w:val="20"/>
          <w:szCs w:val="20"/>
          <w:lang w:val="en-US"/>
        </w:rPr>
        <w:t>akad</w:t>
      </w:r>
      <w:proofErr w:type="spellEnd"/>
      <w:r w:rsidRPr="002E000F">
        <w:rPr>
          <w:i/>
          <w:sz w:val="20"/>
          <w:szCs w:val="20"/>
          <w:lang w:val="en-US"/>
        </w:rPr>
        <w:t xml:space="preserve"> </w:t>
      </w:r>
      <w:proofErr w:type="spellStart"/>
      <w:r w:rsidRPr="002E000F">
        <w:rPr>
          <w:i/>
          <w:sz w:val="20"/>
          <w:szCs w:val="20"/>
          <w:lang w:val="en-US"/>
        </w:rPr>
        <w:t>Wakalah</w:t>
      </w:r>
      <w:proofErr w:type="spellEnd"/>
      <w:r w:rsidRPr="002E000F">
        <w:rPr>
          <w:i/>
          <w:sz w:val="20"/>
          <w:szCs w:val="20"/>
          <w:lang w:val="en-US"/>
        </w:rPr>
        <w:t xml:space="preserve">, and </w:t>
      </w:r>
      <w:proofErr w:type="spellStart"/>
      <w:r w:rsidRPr="002E000F">
        <w:rPr>
          <w:i/>
          <w:sz w:val="20"/>
          <w:szCs w:val="20"/>
          <w:lang w:val="en-US"/>
        </w:rPr>
        <w:t>akad</w:t>
      </w:r>
      <w:proofErr w:type="spellEnd"/>
      <w:r w:rsidRPr="002E000F">
        <w:rPr>
          <w:i/>
          <w:sz w:val="20"/>
          <w:szCs w:val="20"/>
          <w:lang w:val="en-US"/>
        </w:rPr>
        <w:t xml:space="preserve"> As-Salam. Primary data sources are data obtained from direct observation research in </w:t>
      </w:r>
      <w:proofErr w:type="spellStart"/>
      <w:r w:rsidRPr="002E000F">
        <w:rPr>
          <w:i/>
          <w:sz w:val="20"/>
          <w:szCs w:val="20"/>
          <w:lang w:val="en-US"/>
        </w:rPr>
        <w:t>salam</w:t>
      </w:r>
      <w:proofErr w:type="spellEnd"/>
      <w:r w:rsidRPr="002E000F">
        <w:rPr>
          <w:i/>
          <w:sz w:val="20"/>
          <w:szCs w:val="20"/>
          <w:lang w:val="en-US"/>
        </w:rPr>
        <w:t xml:space="preserve"> transactions, </w:t>
      </w:r>
      <w:proofErr w:type="spellStart"/>
      <w:r w:rsidRPr="002E000F">
        <w:rPr>
          <w:i/>
          <w:sz w:val="20"/>
          <w:szCs w:val="20"/>
          <w:lang w:val="en-US"/>
        </w:rPr>
        <w:t>wakalah</w:t>
      </w:r>
      <w:proofErr w:type="spellEnd"/>
      <w:r w:rsidRPr="002E000F">
        <w:rPr>
          <w:i/>
          <w:sz w:val="20"/>
          <w:szCs w:val="20"/>
          <w:lang w:val="en-US"/>
        </w:rPr>
        <w:t xml:space="preserve"> transactions, and </w:t>
      </w:r>
      <w:proofErr w:type="spellStart"/>
      <w:r w:rsidRPr="002E000F">
        <w:rPr>
          <w:i/>
          <w:sz w:val="20"/>
          <w:szCs w:val="20"/>
          <w:lang w:val="en-US"/>
        </w:rPr>
        <w:t>wakalah</w:t>
      </w:r>
      <w:proofErr w:type="spellEnd"/>
      <w:r w:rsidRPr="002E000F">
        <w:rPr>
          <w:i/>
          <w:sz w:val="20"/>
          <w:szCs w:val="20"/>
          <w:lang w:val="en-US"/>
        </w:rPr>
        <w:t xml:space="preserve"> </w:t>
      </w:r>
      <w:proofErr w:type="spellStart"/>
      <w:r w:rsidRPr="002E000F">
        <w:rPr>
          <w:i/>
          <w:sz w:val="20"/>
          <w:szCs w:val="20"/>
          <w:lang w:val="en-US"/>
        </w:rPr>
        <w:t>bil</w:t>
      </w:r>
      <w:proofErr w:type="spellEnd"/>
      <w:r w:rsidRPr="002E000F">
        <w:rPr>
          <w:i/>
          <w:sz w:val="20"/>
          <w:szCs w:val="20"/>
          <w:lang w:val="en-US"/>
        </w:rPr>
        <w:t xml:space="preserve"> </w:t>
      </w:r>
      <w:proofErr w:type="spellStart"/>
      <w:r w:rsidRPr="002E000F">
        <w:rPr>
          <w:i/>
          <w:sz w:val="20"/>
          <w:szCs w:val="20"/>
          <w:lang w:val="en-US"/>
        </w:rPr>
        <w:t>Ujrah</w:t>
      </w:r>
      <w:proofErr w:type="spellEnd"/>
      <w:r w:rsidRPr="002E000F">
        <w:rPr>
          <w:i/>
          <w:sz w:val="20"/>
          <w:szCs w:val="20"/>
          <w:lang w:val="en-US"/>
        </w:rPr>
        <w:t xml:space="preserve"> transactions. Primary data sources are also obtained from online articles written by scholars that can support the authors’ argument in </w:t>
      </w:r>
      <w:r>
        <w:rPr>
          <w:i/>
          <w:sz w:val="20"/>
          <w:szCs w:val="20"/>
          <w:lang w:val="en-US"/>
        </w:rPr>
        <w:t>this article</w:t>
      </w:r>
      <w:r w:rsidRPr="002E000F">
        <w:rPr>
          <w:i/>
          <w:sz w:val="20"/>
          <w:szCs w:val="20"/>
          <w:lang w:val="en-US"/>
        </w:rPr>
        <w:t>. Secondary data sources used for the completion of this article are obtained from The Quran, Hadith, Council of Indonesian Ulama (MUI)’s fatwas, and related journals. After analyzing the process that took place in an e-commerce transaction using the peer-to-peer model, the authors conclude that there is an Islamic explanation regarding the validity of e-commerce based on peer-to-peer model in Indonesia and the validity of e-commerce is proved legal and acceptable in Islam.</w:t>
      </w:r>
    </w:p>
    <w:p w:rsidR="00C06F85" w:rsidRPr="002E000F" w:rsidRDefault="00C06F85" w:rsidP="00C06F85">
      <w:pPr>
        <w:autoSpaceDE w:val="0"/>
        <w:autoSpaceDN w:val="0"/>
        <w:adjustRightInd w:val="0"/>
        <w:spacing w:after="0"/>
        <w:ind w:left="0"/>
        <w:rPr>
          <w:i/>
          <w:sz w:val="20"/>
          <w:szCs w:val="20"/>
        </w:rPr>
      </w:pPr>
      <w:r w:rsidRPr="002E000F">
        <w:rPr>
          <w:b/>
          <w:i/>
          <w:sz w:val="20"/>
          <w:szCs w:val="20"/>
        </w:rPr>
        <w:t>Keywords</w:t>
      </w:r>
      <w:r w:rsidRPr="002E000F">
        <w:rPr>
          <w:rFonts w:eastAsia="Times New Roman"/>
          <w:i/>
          <w:sz w:val="20"/>
          <w:szCs w:val="20"/>
          <w:lang w:val="en-US"/>
        </w:rPr>
        <w:t xml:space="preserve">: </w:t>
      </w:r>
      <w:r w:rsidRPr="002E000F">
        <w:rPr>
          <w:rFonts w:eastAsia="Times New Roman"/>
          <w:i/>
          <w:sz w:val="20"/>
          <w:szCs w:val="20"/>
        </w:rPr>
        <w:t>E-Commerce</w:t>
      </w:r>
      <w:r w:rsidRPr="002E000F">
        <w:rPr>
          <w:rFonts w:eastAsia="Times New Roman"/>
          <w:i/>
          <w:sz w:val="20"/>
          <w:szCs w:val="20"/>
          <w:lang w:val="en-US"/>
        </w:rPr>
        <w:t>,</w:t>
      </w:r>
      <w:r w:rsidRPr="002E000F">
        <w:rPr>
          <w:rFonts w:eastAsia="Times New Roman"/>
          <w:i/>
          <w:sz w:val="20"/>
          <w:szCs w:val="20"/>
        </w:rPr>
        <w:t xml:space="preserve"> </w:t>
      </w:r>
      <w:r w:rsidRPr="002E000F">
        <w:rPr>
          <w:i/>
          <w:sz w:val="20"/>
          <w:szCs w:val="20"/>
        </w:rPr>
        <w:t>Peer to Peer,</w:t>
      </w:r>
      <w:r w:rsidRPr="002E000F">
        <w:rPr>
          <w:rFonts w:eastAsia="Times New Roman"/>
          <w:i/>
          <w:sz w:val="20"/>
          <w:szCs w:val="20"/>
          <w:lang w:val="en-US"/>
        </w:rPr>
        <w:t xml:space="preserve"> </w:t>
      </w:r>
      <w:proofErr w:type="spellStart"/>
      <w:r w:rsidRPr="002E000F">
        <w:rPr>
          <w:i/>
          <w:sz w:val="20"/>
          <w:szCs w:val="20"/>
          <w:lang w:val="en-US"/>
        </w:rPr>
        <w:t>Wakalah</w:t>
      </w:r>
      <w:proofErr w:type="spellEnd"/>
      <w:r w:rsidRPr="002E000F">
        <w:rPr>
          <w:i/>
          <w:sz w:val="20"/>
          <w:szCs w:val="20"/>
          <w:lang w:val="en-US"/>
        </w:rPr>
        <w:t xml:space="preserve"> </w:t>
      </w:r>
      <w:proofErr w:type="spellStart"/>
      <w:r w:rsidRPr="002E000F">
        <w:rPr>
          <w:i/>
          <w:sz w:val="20"/>
          <w:szCs w:val="20"/>
          <w:lang w:val="en-US"/>
        </w:rPr>
        <w:t>bil</w:t>
      </w:r>
      <w:proofErr w:type="spellEnd"/>
      <w:r w:rsidRPr="002E000F">
        <w:rPr>
          <w:i/>
          <w:sz w:val="20"/>
          <w:szCs w:val="20"/>
          <w:lang w:val="en-US"/>
        </w:rPr>
        <w:t xml:space="preserve"> </w:t>
      </w:r>
      <w:proofErr w:type="spellStart"/>
      <w:r w:rsidRPr="002E000F">
        <w:rPr>
          <w:i/>
          <w:sz w:val="20"/>
          <w:szCs w:val="20"/>
          <w:lang w:val="en-US"/>
        </w:rPr>
        <w:t>Ujrah</w:t>
      </w:r>
      <w:proofErr w:type="spellEnd"/>
      <w:r w:rsidRPr="002E000F">
        <w:rPr>
          <w:i/>
          <w:sz w:val="20"/>
          <w:szCs w:val="20"/>
          <w:lang w:val="en-US"/>
        </w:rPr>
        <w:t xml:space="preserve">, </w:t>
      </w:r>
      <w:proofErr w:type="spellStart"/>
      <w:r w:rsidRPr="002E000F">
        <w:rPr>
          <w:i/>
          <w:sz w:val="20"/>
          <w:szCs w:val="20"/>
          <w:lang w:val="en-US"/>
        </w:rPr>
        <w:t>Wakalah</w:t>
      </w:r>
      <w:proofErr w:type="spellEnd"/>
      <w:r w:rsidRPr="002E000F">
        <w:rPr>
          <w:i/>
          <w:sz w:val="20"/>
          <w:szCs w:val="20"/>
          <w:lang w:val="en-US"/>
        </w:rPr>
        <w:t>, As-Salam</w:t>
      </w:r>
    </w:p>
    <w:p w:rsidR="00C06F85" w:rsidRPr="006750CB" w:rsidRDefault="006750CB" w:rsidP="00C06F85">
      <w:pPr>
        <w:pStyle w:val="Heading1"/>
        <w:spacing w:line="276" w:lineRule="auto"/>
        <w:ind w:left="0" w:right="1607"/>
        <w:jc w:val="both"/>
        <w:rPr>
          <w:sz w:val="20"/>
          <w:lang w:val="en-AU"/>
        </w:rPr>
      </w:pPr>
      <w:r>
        <w:rPr>
          <w:sz w:val="20"/>
          <w:lang w:val="en-AU"/>
        </w:rPr>
        <w:t>Introduction</w:t>
      </w:r>
    </w:p>
    <w:p w:rsidR="00C06F85" w:rsidRPr="002E000F" w:rsidRDefault="00C06F85" w:rsidP="00C06F85">
      <w:pPr>
        <w:shd w:val="clear" w:color="auto" w:fill="FFFFFF"/>
        <w:spacing w:beforeLines="120" w:before="288" w:afterLines="120" w:after="288"/>
        <w:contextualSpacing/>
        <w:rPr>
          <w:sz w:val="20"/>
          <w:szCs w:val="20"/>
          <w:lang w:val="en-US"/>
        </w:rPr>
      </w:pPr>
      <w:r>
        <w:rPr>
          <w:sz w:val="20"/>
          <w:szCs w:val="20"/>
          <w:lang w:val="en-AU"/>
        </w:rPr>
        <w:t>The development of digital era, particularly internet, has been widely developed globally</w:t>
      </w:r>
      <w:r w:rsidRPr="002E000F">
        <w:rPr>
          <w:sz w:val="20"/>
          <w:szCs w:val="20"/>
        </w:rPr>
        <w:t xml:space="preserve">. </w:t>
      </w:r>
      <w:r w:rsidR="00042DED">
        <w:rPr>
          <w:sz w:val="20"/>
          <w:szCs w:val="20"/>
          <w:lang w:val="en-AU"/>
        </w:rPr>
        <w:t>As a result,</w:t>
      </w:r>
      <w:r>
        <w:rPr>
          <w:sz w:val="20"/>
          <w:szCs w:val="20"/>
          <w:lang w:val="en-AU"/>
        </w:rPr>
        <w:t xml:space="preserve"> traditional trade transaction has been shifted to the online system of trading.</w:t>
      </w:r>
      <w:r w:rsidRPr="002E000F">
        <w:rPr>
          <w:i/>
          <w:iCs/>
          <w:sz w:val="20"/>
          <w:szCs w:val="20"/>
        </w:rPr>
        <w:t xml:space="preserve"> </w:t>
      </w:r>
      <w:r w:rsidR="00394B80">
        <w:rPr>
          <w:iCs/>
          <w:sz w:val="20"/>
          <w:szCs w:val="20"/>
          <w:lang w:val="en-AU"/>
        </w:rPr>
        <w:t xml:space="preserve">Although </w:t>
      </w:r>
      <w:r w:rsidR="00394B80">
        <w:rPr>
          <w:sz w:val="20"/>
          <w:szCs w:val="20"/>
          <w:lang w:val="en-AU"/>
        </w:rPr>
        <w:t>t</w:t>
      </w:r>
      <w:r w:rsidR="00394B80">
        <w:rPr>
          <w:sz w:val="20"/>
          <w:szCs w:val="20"/>
        </w:rPr>
        <w:t xml:space="preserve">his trading system is </w:t>
      </w:r>
      <w:r w:rsidR="00394B80">
        <w:rPr>
          <w:sz w:val="20"/>
          <w:szCs w:val="20"/>
          <w:lang w:val="en-AU"/>
        </w:rPr>
        <w:t>essentially</w:t>
      </w:r>
      <w:r w:rsidR="00394B80">
        <w:rPr>
          <w:sz w:val="20"/>
          <w:szCs w:val="20"/>
        </w:rPr>
        <w:t xml:space="preserve"> similar </w:t>
      </w:r>
      <w:r w:rsidR="00394B80">
        <w:rPr>
          <w:sz w:val="20"/>
          <w:szCs w:val="20"/>
          <w:lang w:val="en-AU"/>
        </w:rPr>
        <w:t xml:space="preserve">to the common trading system, the sellers and </w:t>
      </w:r>
      <w:r w:rsidR="00042DED">
        <w:rPr>
          <w:sz w:val="20"/>
          <w:szCs w:val="20"/>
          <w:lang w:val="en-AU"/>
        </w:rPr>
        <w:t>customers</w:t>
      </w:r>
      <w:r w:rsidR="00394B80">
        <w:rPr>
          <w:sz w:val="20"/>
          <w:szCs w:val="20"/>
          <w:lang w:val="en-AU"/>
        </w:rPr>
        <w:t xml:space="preserve"> are not required to meet face-to-face in this online system</w:t>
      </w:r>
      <w:r w:rsidRPr="002E000F">
        <w:rPr>
          <w:sz w:val="20"/>
          <w:szCs w:val="20"/>
        </w:rPr>
        <w:t>.</w:t>
      </w:r>
      <w:r w:rsidRPr="002E000F">
        <w:rPr>
          <w:sz w:val="20"/>
          <w:szCs w:val="20"/>
          <w:lang w:val="en-US"/>
        </w:rPr>
        <w:t xml:space="preserve"> </w:t>
      </w:r>
      <w:r w:rsidR="00394B80">
        <w:rPr>
          <w:sz w:val="20"/>
          <w:szCs w:val="20"/>
          <w:lang w:val="en-US"/>
        </w:rPr>
        <w:t>In response to the advancement of internet and the change of customers’ attitude, e-commerce has been growing recently</w:t>
      </w:r>
      <w:r w:rsidRPr="002E000F">
        <w:rPr>
          <w:sz w:val="20"/>
          <w:szCs w:val="20"/>
        </w:rPr>
        <w:t>.</w:t>
      </w:r>
      <w:r w:rsidR="00394B80">
        <w:rPr>
          <w:sz w:val="20"/>
          <w:szCs w:val="20"/>
          <w:lang w:val="en-AU"/>
        </w:rPr>
        <w:t xml:space="preserve"> E-commerce is the utilization of computer and communication networks to conduct business matters. Further, e-commerce is commonly viewed as the use of internet and computer through web browser</w:t>
      </w:r>
      <w:r w:rsidR="006750CB">
        <w:rPr>
          <w:sz w:val="20"/>
          <w:szCs w:val="20"/>
          <w:lang w:val="en-AU"/>
        </w:rPr>
        <w:t>s</w:t>
      </w:r>
      <w:r w:rsidR="00394B80">
        <w:rPr>
          <w:sz w:val="20"/>
          <w:szCs w:val="20"/>
          <w:lang w:val="en-AU"/>
        </w:rPr>
        <w:t xml:space="preserve"> as means to </w:t>
      </w:r>
      <w:r w:rsidR="004A2BDD">
        <w:rPr>
          <w:sz w:val="20"/>
          <w:szCs w:val="20"/>
          <w:lang w:val="en-AU"/>
        </w:rPr>
        <w:t>sell</w:t>
      </w:r>
      <w:r w:rsidR="00394B80">
        <w:rPr>
          <w:sz w:val="20"/>
          <w:szCs w:val="20"/>
          <w:lang w:val="en-AU"/>
        </w:rPr>
        <w:t xml:space="preserve"> and </w:t>
      </w:r>
      <w:r w:rsidR="004A2BDD">
        <w:rPr>
          <w:sz w:val="20"/>
          <w:szCs w:val="20"/>
          <w:lang w:val="en-AU"/>
        </w:rPr>
        <w:t>purchase</w:t>
      </w:r>
      <w:r w:rsidR="00394B80">
        <w:rPr>
          <w:sz w:val="20"/>
          <w:szCs w:val="20"/>
          <w:lang w:val="en-AU"/>
        </w:rPr>
        <w:t xml:space="preserve"> products</w:t>
      </w:r>
      <w:r w:rsidRPr="002E000F">
        <w:rPr>
          <w:sz w:val="20"/>
          <w:szCs w:val="20"/>
        </w:rPr>
        <w:t xml:space="preserve"> </w:t>
      </w:r>
      <w:r>
        <w:rPr>
          <w:sz w:val="20"/>
          <w:szCs w:val="20"/>
        </w:rPr>
        <w:fldChar w:fldCharType="begin" w:fldLock="1"/>
      </w:r>
      <w:r>
        <w:rPr>
          <w:sz w:val="20"/>
          <w:szCs w:val="20"/>
        </w:rPr>
        <w:instrText>ADDIN CSL_CITATION { "citationItems" : [ { "id" : "ITEM-1", "itemData" : { "author" : [ { "dropping-particle" : "", "family" : "McLeod", "given" : "R.", "non-dropping-particle" : "", "parse-names" : false, "suffix" : "" }, { "dropping-particle" : "", "family" : "Schell", "given" : "G. P.", "non-dropping-particle" : "", "parse-names" : false, "suffix" : "" } ], "edition" : "Edisi 10", "id" : "ITEM-1", "issued" : { "date-parts" : [ [ "2008" ] ] }, "publisher" : "Salemba Empat", "publisher-place" : "Jakarta, Indonesia", "title" : "Management information system", "type" : "book" }, "uris" : [ "http://www.mendeley.com/documents/?uuid=aa9c9d8a-6d83-4eb3-970c-8058275c7f2d" ] } ], "mendeley" : { "formattedCitation" : "(McLeod &amp; Schell, 2008)", "plainTextFormattedCitation" : "(McLeod &amp; Schell, 2008)", "previouslyFormattedCitation" : "(McLeod &amp; Schell, 2008)" }, "properties" : {  }, "schema" : "https://github.com/citation-style-language/schema/raw/master/csl-citation.json" }</w:instrText>
      </w:r>
      <w:r>
        <w:rPr>
          <w:sz w:val="20"/>
          <w:szCs w:val="20"/>
        </w:rPr>
        <w:fldChar w:fldCharType="separate"/>
      </w:r>
      <w:r w:rsidRPr="00A719A7">
        <w:rPr>
          <w:noProof/>
          <w:sz w:val="20"/>
          <w:szCs w:val="20"/>
        </w:rPr>
        <w:t>(McLeod &amp; Schell, 2008)</w:t>
      </w:r>
      <w:r>
        <w:rPr>
          <w:sz w:val="20"/>
          <w:szCs w:val="20"/>
        </w:rPr>
        <w:fldChar w:fldCharType="end"/>
      </w:r>
      <w:r w:rsidRPr="002E000F">
        <w:rPr>
          <w:sz w:val="20"/>
          <w:szCs w:val="20"/>
        </w:rPr>
        <w:t>.</w:t>
      </w:r>
    </w:p>
    <w:p w:rsidR="00C06F85" w:rsidRPr="002E000F" w:rsidRDefault="004A2BDD" w:rsidP="00C06F85">
      <w:pPr>
        <w:shd w:val="clear" w:color="auto" w:fill="FFFFFF"/>
        <w:spacing w:beforeLines="120" w:before="288" w:afterLines="120" w:after="288"/>
        <w:ind w:firstLine="720"/>
        <w:contextualSpacing/>
        <w:rPr>
          <w:sz w:val="20"/>
          <w:szCs w:val="20"/>
          <w:lang w:val="en-US"/>
        </w:rPr>
      </w:pPr>
      <w:r>
        <w:rPr>
          <w:sz w:val="20"/>
          <w:szCs w:val="20"/>
          <w:lang w:val="en-AU"/>
        </w:rPr>
        <w:t>As a country with extensive</w:t>
      </w:r>
      <w:r w:rsidR="00394B80">
        <w:rPr>
          <w:sz w:val="20"/>
          <w:szCs w:val="20"/>
          <w:lang w:val="en-AU"/>
        </w:rPr>
        <w:t xml:space="preserve"> amount of internet users, </w:t>
      </w:r>
      <w:r w:rsidR="00C06F85" w:rsidRPr="002E000F">
        <w:rPr>
          <w:sz w:val="20"/>
          <w:szCs w:val="20"/>
        </w:rPr>
        <w:t xml:space="preserve">Indonesia </w:t>
      </w:r>
      <w:r w:rsidR="00394B80">
        <w:rPr>
          <w:sz w:val="20"/>
          <w:szCs w:val="20"/>
          <w:lang w:val="en-AU"/>
        </w:rPr>
        <w:t>becomes a strategic place for online business developers to cultivate the prospective opportunities in this country. According to the multiple-responses method survey released by CHIP conducted throughout February to April 2016 and involved 2.700 respondents, the most widely visited e-commerce sites by customers in Indonesia include</w:t>
      </w:r>
      <w:r w:rsidR="00C06F85" w:rsidRPr="002E000F">
        <w:rPr>
          <w:sz w:val="20"/>
          <w:szCs w:val="20"/>
        </w:rPr>
        <w:t xml:space="preserve"> Lazada, Tokopedia, dan Bukalapak</w:t>
      </w:r>
      <w:r w:rsidR="00C06F85">
        <w:rPr>
          <w:sz w:val="20"/>
          <w:szCs w:val="20"/>
          <w:lang w:val="en-US"/>
        </w:rPr>
        <w:t xml:space="preserve"> </w:t>
      </w:r>
      <w:r w:rsidR="00C06F85">
        <w:rPr>
          <w:sz w:val="20"/>
          <w:szCs w:val="20"/>
          <w:lang w:val="en-US"/>
        </w:rPr>
        <w:fldChar w:fldCharType="begin" w:fldLock="1"/>
      </w:r>
      <w:r w:rsidR="00C06F85">
        <w:rPr>
          <w:sz w:val="20"/>
          <w:szCs w:val="20"/>
          <w:lang w:val="en-US"/>
        </w:rPr>
        <w:instrText>ADDIN CSL_CITATION { "citationItems" : [ { "id" : "ITEM-1", "itemData" : { "URL" : "http://jabar.tribunnews.com/2016/05/11/survei-membuktikan-10-toko-online-indonesia-ini-top-dan-banyak-dikunjungi", "author" : [ { "dropping-particle" : "", "family" : "Tribun Jabar", "given" : "", "non-dropping-particle" : "", "parse-names" : false, "suffix" : "" } ], "id" : "ITEM-1", "issued" : { "date-parts" : [ [ "2016" ] ] }, "title" : "Survei membuktikan, 10 toko online Indonesia ini top dan banyak dikunjungi", "type" : "webpage" }, "uris" : [ "http://www.mendeley.com/documents/?uuid=92b143bf-50e4-4dfe-af7e-91c087b20045" ] } ], "mendeley" : { "formattedCitation" : "(Tribun Jabar, 2016)", "plainTextFormattedCitation" : "(Tribun Jabar, 2016)", "previouslyFormattedCitation" : "(Tribun Jabar, 2016)" }, "properties" : {  }, "schema" : "https://github.com/citation-style-language/schema/raw/master/csl-citation.json" }</w:instrText>
      </w:r>
      <w:r w:rsidR="00C06F85">
        <w:rPr>
          <w:sz w:val="20"/>
          <w:szCs w:val="20"/>
          <w:lang w:val="en-US"/>
        </w:rPr>
        <w:fldChar w:fldCharType="separate"/>
      </w:r>
      <w:r w:rsidR="00C06F85" w:rsidRPr="00A719A7">
        <w:rPr>
          <w:noProof/>
          <w:sz w:val="20"/>
          <w:szCs w:val="20"/>
          <w:lang w:val="en-US"/>
        </w:rPr>
        <w:t>(Tribun Jabar, 2016)</w:t>
      </w:r>
      <w:r w:rsidR="00C06F85">
        <w:rPr>
          <w:sz w:val="20"/>
          <w:szCs w:val="20"/>
          <w:lang w:val="en-US"/>
        </w:rPr>
        <w:fldChar w:fldCharType="end"/>
      </w:r>
      <w:r w:rsidR="00C06F85" w:rsidRPr="002E000F">
        <w:rPr>
          <w:sz w:val="20"/>
          <w:szCs w:val="20"/>
        </w:rPr>
        <w:t>.</w:t>
      </w:r>
      <w:r w:rsidR="00C06F85" w:rsidRPr="002E000F">
        <w:rPr>
          <w:sz w:val="20"/>
          <w:szCs w:val="20"/>
          <w:lang w:val="en-US"/>
        </w:rPr>
        <w:t xml:space="preserve"> </w:t>
      </w:r>
    </w:p>
    <w:p w:rsidR="00C06F85" w:rsidRDefault="002909AD" w:rsidP="00C06F85">
      <w:pPr>
        <w:shd w:val="clear" w:color="auto" w:fill="FFFFFF"/>
        <w:spacing w:beforeLines="120" w:before="288" w:afterLines="120" w:after="288"/>
        <w:ind w:firstLine="720"/>
        <w:contextualSpacing/>
        <w:rPr>
          <w:sz w:val="20"/>
          <w:szCs w:val="20"/>
        </w:rPr>
      </w:pPr>
      <w:r>
        <w:rPr>
          <w:sz w:val="20"/>
          <w:szCs w:val="20"/>
          <w:lang w:val="en-AU"/>
        </w:rPr>
        <w:t>In the view of Islami</w:t>
      </w:r>
      <w:r w:rsidR="00042DED">
        <w:rPr>
          <w:sz w:val="20"/>
          <w:szCs w:val="20"/>
          <w:lang w:val="en-AU"/>
        </w:rPr>
        <w:t xml:space="preserve">c principles, the online </w:t>
      </w:r>
      <w:r w:rsidR="006750CB">
        <w:rPr>
          <w:sz w:val="20"/>
          <w:szCs w:val="20"/>
          <w:lang w:val="en-AU"/>
        </w:rPr>
        <w:t>trading</w:t>
      </w:r>
      <w:r w:rsidR="00DD6095">
        <w:rPr>
          <w:sz w:val="20"/>
          <w:szCs w:val="20"/>
          <w:lang w:val="en-AU"/>
        </w:rPr>
        <w:t xml:space="preserve"> </w:t>
      </w:r>
      <w:r>
        <w:rPr>
          <w:sz w:val="20"/>
          <w:szCs w:val="20"/>
          <w:lang w:val="en-AU"/>
        </w:rPr>
        <w:t xml:space="preserve">system (e-commerce) </w:t>
      </w:r>
      <w:r w:rsidR="002F3EC9">
        <w:rPr>
          <w:sz w:val="20"/>
          <w:szCs w:val="20"/>
          <w:lang w:val="en-AU"/>
        </w:rPr>
        <w:t xml:space="preserve">as well as the trade in </w:t>
      </w:r>
      <w:proofErr w:type="spellStart"/>
      <w:r w:rsidR="002F3EC9" w:rsidRPr="00042DED">
        <w:rPr>
          <w:i/>
          <w:sz w:val="20"/>
          <w:szCs w:val="20"/>
          <w:lang w:val="en-AU"/>
        </w:rPr>
        <w:t>muamalah</w:t>
      </w:r>
      <w:proofErr w:type="spellEnd"/>
      <w:r w:rsidR="002F3EC9" w:rsidRPr="00042DED">
        <w:rPr>
          <w:i/>
          <w:sz w:val="20"/>
          <w:szCs w:val="20"/>
          <w:lang w:val="en-AU"/>
        </w:rPr>
        <w:t xml:space="preserve"> </w:t>
      </w:r>
      <w:r w:rsidR="002F3EC9">
        <w:rPr>
          <w:sz w:val="20"/>
          <w:szCs w:val="20"/>
          <w:lang w:val="en-AU"/>
        </w:rPr>
        <w:t xml:space="preserve">context </w:t>
      </w:r>
      <w:r>
        <w:rPr>
          <w:sz w:val="20"/>
          <w:szCs w:val="20"/>
          <w:lang w:val="en-AU"/>
        </w:rPr>
        <w:t xml:space="preserve">can be considered </w:t>
      </w:r>
      <w:r w:rsidR="002F3EC9">
        <w:rPr>
          <w:sz w:val="20"/>
          <w:szCs w:val="20"/>
          <w:lang w:val="en-AU"/>
        </w:rPr>
        <w:t xml:space="preserve">legitimate if the transaction and </w:t>
      </w:r>
      <w:r w:rsidR="004A2BDD">
        <w:rPr>
          <w:sz w:val="20"/>
          <w:szCs w:val="20"/>
          <w:lang w:val="en-AU"/>
        </w:rPr>
        <w:t>covenant</w:t>
      </w:r>
      <w:r w:rsidR="002F3EC9">
        <w:rPr>
          <w:sz w:val="20"/>
          <w:szCs w:val="20"/>
          <w:lang w:val="en-AU"/>
        </w:rPr>
        <w:t xml:space="preserve"> </w:t>
      </w:r>
      <w:r w:rsidR="004A2BDD">
        <w:rPr>
          <w:sz w:val="20"/>
          <w:szCs w:val="20"/>
          <w:lang w:val="en-AU"/>
        </w:rPr>
        <w:t>(</w:t>
      </w:r>
      <w:proofErr w:type="spellStart"/>
      <w:r w:rsidR="004A2BDD">
        <w:rPr>
          <w:sz w:val="20"/>
          <w:szCs w:val="20"/>
          <w:lang w:val="en-AU"/>
        </w:rPr>
        <w:t>akad</w:t>
      </w:r>
      <w:proofErr w:type="spellEnd"/>
      <w:r w:rsidR="004A2BDD">
        <w:rPr>
          <w:sz w:val="20"/>
          <w:szCs w:val="20"/>
          <w:lang w:val="en-AU"/>
        </w:rPr>
        <w:t xml:space="preserve">) </w:t>
      </w:r>
      <w:r w:rsidR="002F3EC9">
        <w:rPr>
          <w:sz w:val="20"/>
          <w:szCs w:val="20"/>
          <w:lang w:val="en-AU"/>
        </w:rPr>
        <w:t xml:space="preserve">follow the principles stated in the </w:t>
      </w:r>
      <w:r w:rsidR="00C06F85" w:rsidRPr="002E000F">
        <w:rPr>
          <w:sz w:val="20"/>
          <w:szCs w:val="20"/>
        </w:rPr>
        <w:t>Al-Qur’an</w:t>
      </w:r>
      <w:r w:rsidR="002F3EC9">
        <w:rPr>
          <w:sz w:val="20"/>
          <w:szCs w:val="20"/>
          <w:lang w:val="en-AU"/>
        </w:rPr>
        <w:t xml:space="preserve"> as well as</w:t>
      </w:r>
      <w:r w:rsidR="006750CB">
        <w:rPr>
          <w:sz w:val="20"/>
          <w:szCs w:val="20"/>
        </w:rPr>
        <w:t xml:space="preserve"> al-hadis. Moreover, the trading</w:t>
      </w:r>
      <w:r w:rsidR="002F3EC9">
        <w:rPr>
          <w:sz w:val="20"/>
          <w:szCs w:val="20"/>
        </w:rPr>
        <w:t xml:space="preserve"> s</w:t>
      </w:r>
      <w:proofErr w:type="spellStart"/>
      <w:r w:rsidR="002F3EC9">
        <w:rPr>
          <w:sz w:val="20"/>
          <w:szCs w:val="20"/>
          <w:lang w:val="en-AU"/>
        </w:rPr>
        <w:t>ystem</w:t>
      </w:r>
      <w:proofErr w:type="spellEnd"/>
      <w:r w:rsidR="002F3EC9">
        <w:rPr>
          <w:sz w:val="20"/>
          <w:szCs w:val="20"/>
          <w:lang w:val="en-AU"/>
        </w:rPr>
        <w:t xml:space="preserve"> should also consider public interest</w:t>
      </w:r>
      <w:r w:rsidR="00C06F85" w:rsidRPr="002E000F">
        <w:rPr>
          <w:sz w:val="20"/>
          <w:szCs w:val="20"/>
          <w:lang w:val="en-US"/>
        </w:rPr>
        <w:t xml:space="preserve">. </w:t>
      </w:r>
      <w:r w:rsidR="002F3EC9">
        <w:rPr>
          <w:sz w:val="20"/>
          <w:szCs w:val="20"/>
          <w:lang w:val="en-US"/>
        </w:rPr>
        <w:t xml:space="preserve">Based on the above statement, therefore, </w:t>
      </w:r>
      <w:r w:rsidR="004A2BDD">
        <w:rPr>
          <w:sz w:val="20"/>
          <w:szCs w:val="20"/>
          <w:lang w:val="en-AU"/>
        </w:rPr>
        <w:t>there is</w:t>
      </w:r>
      <w:r w:rsidR="002F3EC9">
        <w:rPr>
          <w:sz w:val="20"/>
          <w:szCs w:val="20"/>
          <w:lang w:val="en-AU"/>
        </w:rPr>
        <w:t xml:space="preserve"> a number of Islamic </w:t>
      </w:r>
      <w:proofErr w:type="spellStart"/>
      <w:r w:rsidR="002F3EC9">
        <w:rPr>
          <w:sz w:val="20"/>
          <w:szCs w:val="20"/>
          <w:lang w:val="en-AU"/>
        </w:rPr>
        <w:t>shari’</w:t>
      </w:r>
      <w:r w:rsidR="00502320">
        <w:rPr>
          <w:sz w:val="20"/>
          <w:szCs w:val="20"/>
          <w:lang w:val="en-AU"/>
        </w:rPr>
        <w:t>a</w:t>
      </w:r>
      <w:proofErr w:type="spellEnd"/>
      <w:r w:rsidR="00502320">
        <w:rPr>
          <w:sz w:val="20"/>
          <w:szCs w:val="20"/>
          <w:lang w:val="en-AU"/>
        </w:rPr>
        <w:t xml:space="preserve"> </w:t>
      </w:r>
      <w:r w:rsidR="004A2BDD">
        <w:rPr>
          <w:sz w:val="20"/>
          <w:szCs w:val="20"/>
          <w:lang w:val="en-AU"/>
        </w:rPr>
        <w:t>covenant</w:t>
      </w:r>
      <w:r w:rsidR="00502320">
        <w:rPr>
          <w:sz w:val="20"/>
          <w:szCs w:val="20"/>
          <w:lang w:val="en-AU"/>
        </w:rPr>
        <w:t xml:space="preserve"> (</w:t>
      </w:r>
      <w:proofErr w:type="spellStart"/>
      <w:r w:rsidR="00502320">
        <w:rPr>
          <w:sz w:val="20"/>
          <w:szCs w:val="20"/>
          <w:lang w:val="en-AU"/>
        </w:rPr>
        <w:t>akad</w:t>
      </w:r>
      <w:proofErr w:type="spellEnd"/>
      <w:r w:rsidR="00502320">
        <w:rPr>
          <w:sz w:val="20"/>
          <w:szCs w:val="20"/>
          <w:lang w:val="en-AU"/>
        </w:rPr>
        <w:t>)</w:t>
      </w:r>
      <w:r w:rsidR="002F3EC9">
        <w:rPr>
          <w:sz w:val="20"/>
          <w:szCs w:val="20"/>
          <w:lang w:val="en-AU"/>
        </w:rPr>
        <w:t xml:space="preserve"> incorporated in the online system of e-commerce in Indonesia. However, </w:t>
      </w:r>
      <w:r w:rsidR="00502320">
        <w:rPr>
          <w:sz w:val="20"/>
          <w:szCs w:val="20"/>
          <w:lang w:val="en-AU"/>
        </w:rPr>
        <w:t xml:space="preserve">each e-commerce in Indonesia does not specifically classify what types of </w:t>
      </w:r>
      <w:r w:rsidR="004A2BDD">
        <w:rPr>
          <w:sz w:val="20"/>
          <w:szCs w:val="20"/>
          <w:lang w:val="en-AU"/>
        </w:rPr>
        <w:t>covenant (</w:t>
      </w:r>
      <w:proofErr w:type="spellStart"/>
      <w:r w:rsidR="00502320">
        <w:rPr>
          <w:sz w:val="20"/>
          <w:szCs w:val="20"/>
          <w:lang w:val="en-AU"/>
        </w:rPr>
        <w:t>akad</w:t>
      </w:r>
      <w:proofErr w:type="spellEnd"/>
      <w:r w:rsidR="004A2BDD">
        <w:rPr>
          <w:sz w:val="20"/>
          <w:szCs w:val="20"/>
          <w:lang w:val="en-AU"/>
        </w:rPr>
        <w:t>)</w:t>
      </w:r>
      <w:r w:rsidR="00502320">
        <w:rPr>
          <w:sz w:val="20"/>
          <w:szCs w:val="20"/>
          <w:lang w:val="en-AU"/>
        </w:rPr>
        <w:t xml:space="preserve"> that follow Islamic </w:t>
      </w:r>
      <w:proofErr w:type="spellStart"/>
      <w:r w:rsidR="00502320">
        <w:rPr>
          <w:sz w:val="20"/>
          <w:szCs w:val="20"/>
          <w:lang w:val="en-AU"/>
        </w:rPr>
        <w:t>shari’a</w:t>
      </w:r>
      <w:proofErr w:type="spellEnd"/>
      <w:r w:rsidR="00502320">
        <w:rPr>
          <w:sz w:val="20"/>
          <w:szCs w:val="20"/>
          <w:lang w:val="en-AU"/>
        </w:rPr>
        <w:t xml:space="preserve"> values incorporated within the purchasing system</w:t>
      </w:r>
      <w:r w:rsidR="00C06F85" w:rsidRPr="002E000F">
        <w:rPr>
          <w:sz w:val="20"/>
          <w:szCs w:val="20"/>
        </w:rPr>
        <w:t>.</w:t>
      </w:r>
    </w:p>
    <w:p w:rsidR="00C06F85" w:rsidRDefault="00502320" w:rsidP="00C06F85">
      <w:pPr>
        <w:shd w:val="clear" w:color="auto" w:fill="FFFFFF"/>
        <w:spacing w:beforeLines="120" w:before="288" w:afterLines="120" w:after="288"/>
        <w:contextualSpacing/>
        <w:rPr>
          <w:sz w:val="20"/>
          <w:szCs w:val="20"/>
        </w:rPr>
      </w:pPr>
      <w:r>
        <w:rPr>
          <w:sz w:val="20"/>
          <w:lang w:val="en-AU"/>
        </w:rPr>
        <w:t>Based on the background above, it can be considered that this research will discuss the perspective of online transaction system</w:t>
      </w:r>
      <w:r w:rsidR="00C06F85" w:rsidRPr="002E000F">
        <w:rPr>
          <w:sz w:val="20"/>
        </w:rPr>
        <w:t xml:space="preserve"> (</w:t>
      </w:r>
      <w:r w:rsidR="00C06F85" w:rsidRPr="00502320">
        <w:rPr>
          <w:sz w:val="20"/>
        </w:rPr>
        <w:t>peer to peer</w:t>
      </w:r>
      <w:r w:rsidR="00C06F85" w:rsidRPr="002E000F">
        <w:rPr>
          <w:i/>
          <w:sz w:val="20"/>
        </w:rPr>
        <w:t>)</w:t>
      </w:r>
      <w:r w:rsidR="00C06F85" w:rsidRPr="002E000F">
        <w:rPr>
          <w:sz w:val="20"/>
        </w:rPr>
        <w:t xml:space="preserve"> </w:t>
      </w:r>
      <w:r w:rsidR="00DD6095">
        <w:rPr>
          <w:sz w:val="20"/>
          <w:lang w:val="en-AU"/>
        </w:rPr>
        <w:t>on e-commerce</w:t>
      </w:r>
      <w:r>
        <w:rPr>
          <w:sz w:val="20"/>
          <w:lang w:val="en-AU"/>
        </w:rPr>
        <w:t xml:space="preserve"> in Indonesia through the lens of Islamic </w:t>
      </w:r>
      <w:proofErr w:type="spellStart"/>
      <w:r>
        <w:rPr>
          <w:sz w:val="20"/>
          <w:lang w:val="en-AU"/>
        </w:rPr>
        <w:t>shari’a</w:t>
      </w:r>
      <w:proofErr w:type="spellEnd"/>
      <w:r>
        <w:rPr>
          <w:sz w:val="20"/>
          <w:lang w:val="en-AU"/>
        </w:rPr>
        <w:t xml:space="preserve"> principles</w:t>
      </w:r>
      <w:r w:rsidR="00C06F85" w:rsidRPr="002E000F">
        <w:rPr>
          <w:sz w:val="20"/>
        </w:rPr>
        <w:t>.</w:t>
      </w:r>
      <w:r w:rsidR="00C06F85">
        <w:rPr>
          <w:sz w:val="20"/>
          <w:lang w:val="en-US"/>
        </w:rPr>
        <w:t xml:space="preserve"> </w:t>
      </w:r>
      <w:r>
        <w:rPr>
          <w:sz w:val="20"/>
          <w:lang w:val="en-US"/>
        </w:rPr>
        <w:lastRenderedPageBreak/>
        <w:t>Furthermore, it is expected that this research will reassure the customers to select online transaction system</w:t>
      </w:r>
      <w:r w:rsidR="00C06F85" w:rsidRPr="002E000F">
        <w:rPr>
          <w:i/>
          <w:sz w:val="20"/>
          <w:szCs w:val="20"/>
        </w:rPr>
        <w:t xml:space="preserve"> </w:t>
      </w:r>
      <w:r w:rsidR="00C06F85" w:rsidRPr="002E000F">
        <w:rPr>
          <w:sz w:val="20"/>
          <w:szCs w:val="20"/>
        </w:rPr>
        <w:t>(</w:t>
      </w:r>
      <w:r w:rsidR="00C06F85" w:rsidRPr="00502320">
        <w:rPr>
          <w:sz w:val="20"/>
          <w:szCs w:val="20"/>
        </w:rPr>
        <w:t>peer to peer</w:t>
      </w:r>
      <w:r w:rsidR="00C06F85" w:rsidRPr="002E000F">
        <w:rPr>
          <w:sz w:val="20"/>
          <w:szCs w:val="20"/>
        </w:rPr>
        <w:t xml:space="preserve">) </w:t>
      </w:r>
      <w:r>
        <w:rPr>
          <w:sz w:val="20"/>
          <w:szCs w:val="20"/>
          <w:lang w:val="en-AU"/>
        </w:rPr>
        <w:t>on</w:t>
      </w:r>
      <w:r w:rsidR="00C06F85" w:rsidRPr="002E000F">
        <w:rPr>
          <w:sz w:val="20"/>
          <w:szCs w:val="20"/>
        </w:rPr>
        <w:t xml:space="preserve"> </w:t>
      </w:r>
      <w:r w:rsidR="00C06F85" w:rsidRPr="002E000F">
        <w:rPr>
          <w:i/>
          <w:sz w:val="20"/>
          <w:szCs w:val="20"/>
        </w:rPr>
        <w:t xml:space="preserve">e-commerce </w:t>
      </w:r>
      <w:r>
        <w:rPr>
          <w:sz w:val="20"/>
          <w:szCs w:val="20"/>
          <w:lang w:val="en-AU"/>
        </w:rPr>
        <w:t xml:space="preserve">in Indonesia and to discover the types of </w:t>
      </w:r>
      <w:r w:rsidR="006750CB">
        <w:rPr>
          <w:sz w:val="20"/>
          <w:szCs w:val="20"/>
          <w:lang w:val="en-AU"/>
        </w:rPr>
        <w:t>the transaction system</w:t>
      </w:r>
      <w:r w:rsidR="00C06F85" w:rsidRPr="002E000F">
        <w:rPr>
          <w:sz w:val="20"/>
          <w:szCs w:val="20"/>
        </w:rPr>
        <w:t xml:space="preserve"> </w:t>
      </w:r>
      <w:r>
        <w:rPr>
          <w:sz w:val="20"/>
          <w:szCs w:val="20"/>
          <w:lang w:val="en-AU"/>
        </w:rPr>
        <w:t xml:space="preserve">which follow Islamic </w:t>
      </w:r>
      <w:proofErr w:type="spellStart"/>
      <w:r>
        <w:rPr>
          <w:sz w:val="20"/>
          <w:szCs w:val="20"/>
          <w:lang w:val="en-AU"/>
        </w:rPr>
        <w:t>shari’a</w:t>
      </w:r>
      <w:proofErr w:type="spellEnd"/>
      <w:r>
        <w:rPr>
          <w:sz w:val="20"/>
          <w:szCs w:val="20"/>
          <w:lang w:val="en-AU"/>
        </w:rPr>
        <w:t xml:space="preserve"> principles</w:t>
      </w:r>
      <w:r w:rsidR="00C06F85" w:rsidRPr="002E000F">
        <w:rPr>
          <w:sz w:val="20"/>
          <w:szCs w:val="20"/>
        </w:rPr>
        <w:t>.</w:t>
      </w:r>
    </w:p>
    <w:p w:rsidR="00C06F85" w:rsidRPr="007D08F8" w:rsidRDefault="007D08F8" w:rsidP="00C06F85">
      <w:pPr>
        <w:pStyle w:val="Heading1"/>
        <w:jc w:val="both"/>
        <w:rPr>
          <w:lang w:val="en-AU"/>
        </w:rPr>
      </w:pPr>
      <w:r>
        <w:rPr>
          <w:lang w:val="en-AU"/>
        </w:rPr>
        <w:t>Sale and Purchase</w:t>
      </w:r>
    </w:p>
    <w:p w:rsidR="00C06F85" w:rsidRPr="00031DC1" w:rsidRDefault="00C06F85" w:rsidP="00C06F85">
      <w:pPr>
        <w:spacing w:after="0"/>
        <w:ind w:left="0"/>
        <w:rPr>
          <w:color w:val="000000"/>
          <w:sz w:val="20"/>
          <w:szCs w:val="20"/>
        </w:rPr>
      </w:pPr>
      <w:r w:rsidRPr="002E000F">
        <w:rPr>
          <w:color w:val="000000"/>
          <w:sz w:val="20"/>
          <w:szCs w:val="20"/>
        </w:rPr>
        <w:t xml:space="preserve"> </w:t>
      </w:r>
      <w:r w:rsidR="007D08F8">
        <w:rPr>
          <w:color w:val="000000"/>
          <w:sz w:val="20"/>
          <w:szCs w:val="20"/>
          <w:lang w:val="en-AU"/>
        </w:rPr>
        <w:t xml:space="preserve">          According to </w:t>
      </w:r>
      <w:r w:rsidR="00FD5E3B">
        <w:rPr>
          <w:color w:val="000000"/>
          <w:sz w:val="20"/>
          <w:szCs w:val="20"/>
          <w:lang w:val="en-AU"/>
        </w:rPr>
        <w:t>KUH (Indonesian Civil Code) Chapter 5 Sale and Purchase article</w:t>
      </w:r>
      <w:r w:rsidRPr="002E000F">
        <w:rPr>
          <w:color w:val="000000"/>
          <w:sz w:val="20"/>
          <w:szCs w:val="20"/>
        </w:rPr>
        <w:t xml:space="preserve"> 1457</w:t>
      </w:r>
      <w:r w:rsidR="00FD5E3B">
        <w:rPr>
          <w:color w:val="000000"/>
          <w:sz w:val="20"/>
          <w:szCs w:val="20"/>
          <w:lang w:val="en-AU"/>
        </w:rPr>
        <w:t>, sale and purchase is defined as the agreement of a party which obliges itself to deliver goods, whereas another party is required to compensate for the agreed price</w:t>
      </w:r>
      <w:r w:rsidRPr="002E000F">
        <w:rPr>
          <w:color w:val="000000"/>
          <w:sz w:val="20"/>
          <w:szCs w:val="20"/>
        </w:rPr>
        <w:t>.</w:t>
      </w:r>
    </w:p>
    <w:p w:rsidR="00C06F85" w:rsidRPr="00031DC1" w:rsidRDefault="00C06F85" w:rsidP="00C06F85">
      <w:pPr>
        <w:spacing w:after="0"/>
        <w:ind w:left="0"/>
        <w:rPr>
          <w:color w:val="000000"/>
          <w:sz w:val="20"/>
          <w:szCs w:val="20"/>
        </w:rPr>
      </w:pPr>
    </w:p>
    <w:p w:rsidR="00C06F85" w:rsidRPr="002E000F" w:rsidRDefault="00FD5E3B" w:rsidP="00C06F85">
      <w:pPr>
        <w:spacing w:after="0"/>
        <w:ind w:left="0" w:firstLine="567"/>
        <w:rPr>
          <w:color w:val="000000"/>
          <w:sz w:val="20"/>
          <w:szCs w:val="20"/>
          <w:lang w:val="en-US"/>
        </w:rPr>
      </w:pPr>
      <w:r>
        <w:rPr>
          <w:color w:val="000000"/>
          <w:sz w:val="20"/>
          <w:szCs w:val="20"/>
          <w:lang w:val="en-AU"/>
        </w:rPr>
        <w:t>In terms of</w:t>
      </w:r>
      <w:r w:rsidRPr="00DD6095">
        <w:rPr>
          <w:i/>
          <w:color w:val="000000"/>
          <w:sz w:val="20"/>
          <w:szCs w:val="20"/>
          <w:lang w:val="en-AU"/>
        </w:rPr>
        <w:t xml:space="preserve"> </w:t>
      </w:r>
      <w:proofErr w:type="spellStart"/>
      <w:r w:rsidRPr="00DD6095">
        <w:rPr>
          <w:i/>
          <w:color w:val="000000"/>
          <w:sz w:val="20"/>
          <w:szCs w:val="20"/>
          <w:lang w:val="en-AU"/>
        </w:rPr>
        <w:t>fiqh</w:t>
      </w:r>
      <w:proofErr w:type="spellEnd"/>
      <w:r>
        <w:rPr>
          <w:color w:val="000000"/>
          <w:sz w:val="20"/>
          <w:szCs w:val="20"/>
          <w:lang w:val="en-AU"/>
        </w:rPr>
        <w:t xml:space="preserve">, the process of selling and purchasing is termed as </w:t>
      </w:r>
      <w:r w:rsidR="00C06F85" w:rsidRPr="002E000F">
        <w:rPr>
          <w:i/>
          <w:color w:val="000000"/>
          <w:sz w:val="20"/>
          <w:szCs w:val="20"/>
        </w:rPr>
        <w:t>al-bai’</w:t>
      </w:r>
      <w:r w:rsidR="00C06F85" w:rsidRPr="002E000F">
        <w:rPr>
          <w:color w:val="000000"/>
          <w:sz w:val="20"/>
          <w:szCs w:val="20"/>
        </w:rPr>
        <w:t xml:space="preserve"> </w:t>
      </w:r>
      <w:r>
        <w:rPr>
          <w:color w:val="000000"/>
          <w:sz w:val="20"/>
          <w:szCs w:val="20"/>
          <w:lang w:val="en-AU"/>
        </w:rPr>
        <w:t>which means to sell, compensate, or exchange one particular item with another</w:t>
      </w:r>
      <w:r w:rsidR="00C06F85" w:rsidRPr="002E000F">
        <w:rPr>
          <w:color w:val="000000"/>
          <w:sz w:val="20"/>
          <w:szCs w:val="20"/>
        </w:rPr>
        <w:t xml:space="preserve">. </w:t>
      </w:r>
      <w:r w:rsidR="008A6E89">
        <w:rPr>
          <w:color w:val="000000"/>
          <w:sz w:val="20"/>
          <w:szCs w:val="20"/>
          <w:lang w:val="en-AU"/>
        </w:rPr>
        <w:t xml:space="preserve">In Arabic, the term </w:t>
      </w:r>
      <w:r w:rsidR="00C06F85" w:rsidRPr="002E000F">
        <w:rPr>
          <w:i/>
          <w:color w:val="000000"/>
          <w:sz w:val="20"/>
          <w:szCs w:val="20"/>
        </w:rPr>
        <w:t>al-bai’</w:t>
      </w:r>
      <w:r w:rsidR="00C06F85" w:rsidRPr="002E000F">
        <w:rPr>
          <w:color w:val="000000"/>
          <w:sz w:val="20"/>
          <w:szCs w:val="20"/>
        </w:rPr>
        <w:t xml:space="preserve"> </w:t>
      </w:r>
      <w:r w:rsidR="008A6E89">
        <w:rPr>
          <w:color w:val="000000"/>
          <w:sz w:val="20"/>
          <w:szCs w:val="20"/>
          <w:lang w:val="en-AU"/>
        </w:rPr>
        <w:t xml:space="preserve">is sometimes used for the opposite meaning, which is </w:t>
      </w:r>
      <w:r w:rsidR="00C06F85" w:rsidRPr="002E000F">
        <w:rPr>
          <w:i/>
          <w:color w:val="000000"/>
          <w:sz w:val="20"/>
          <w:szCs w:val="20"/>
        </w:rPr>
        <w:t>asy-syira’</w:t>
      </w:r>
      <w:r w:rsidR="00C06F85" w:rsidRPr="002E000F">
        <w:rPr>
          <w:color w:val="000000"/>
          <w:sz w:val="20"/>
          <w:szCs w:val="20"/>
        </w:rPr>
        <w:t xml:space="preserve"> (</w:t>
      </w:r>
      <w:r w:rsidR="008A6E89">
        <w:rPr>
          <w:color w:val="000000"/>
          <w:sz w:val="20"/>
          <w:szCs w:val="20"/>
          <w:lang w:val="en-AU"/>
        </w:rPr>
        <w:t>purchase</w:t>
      </w:r>
      <w:r w:rsidR="00C06F85" w:rsidRPr="002E000F">
        <w:rPr>
          <w:color w:val="000000"/>
          <w:sz w:val="20"/>
          <w:szCs w:val="20"/>
        </w:rPr>
        <w:t xml:space="preserve">). </w:t>
      </w:r>
      <w:r w:rsidR="008A6E89">
        <w:rPr>
          <w:color w:val="000000"/>
          <w:sz w:val="20"/>
          <w:szCs w:val="20"/>
          <w:lang w:val="en-AU"/>
        </w:rPr>
        <w:t xml:space="preserve">Consequently, the word </w:t>
      </w:r>
      <w:r w:rsidR="00C06F85" w:rsidRPr="002E000F">
        <w:rPr>
          <w:i/>
          <w:color w:val="000000"/>
          <w:sz w:val="20"/>
          <w:szCs w:val="20"/>
        </w:rPr>
        <w:t>al-bai’</w:t>
      </w:r>
      <w:r w:rsidR="00C06F85" w:rsidRPr="002E000F">
        <w:rPr>
          <w:color w:val="000000"/>
          <w:sz w:val="20"/>
          <w:szCs w:val="20"/>
        </w:rPr>
        <w:t xml:space="preserve"> </w:t>
      </w:r>
      <w:r w:rsidR="008A6E89">
        <w:rPr>
          <w:color w:val="000000"/>
          <w:sz w:val="20"/>
          <w:szCs w:val="20"/>
          <w:lang w:val="en-AU"/>
        </w:rPr>
        <w:t>also means selling as well as purchasing</w:t>
      </w:r>
      <w:r w:rsidR="00C06F85">
        <w:rPr>
          <w:color w:val="000000"/>
          <w:sz w:val="20"/>
          <w:szCs w:val="20"/>
          <w:lang w:val="en-US"/>
        </w:rPr>
        <w:t xml:space="preserve"> </w:t>
      </w:r>
      <w:r w:rsidR="00C06F85">
        <w:rPr>
          <w:color w:val="000000"/>
          <w:sz w:val="20"/>
          <w:szCs w:val="20"/>
          <w:lang w:val="en-US"/>
        </w:rPr>
        <w:fldChar w:fldCharType="begin" w:fldLock="1"/>
      </w:r>
      <w:r w:rsidR="00C06F85">
        <w:rPr>
          <w:color w:val="000000"/>
          <w:sz w:val="20"/>
          <w:szCs w:val="20"/>
          <w:lang w:val="en-US"/>
        </w:rPr>
        <w:instrText>ADDIN CSL_CITATION { "citationItems" : [ { "id" : "ITEM-1", "itemData" : { "author" : [ { "dropping-particle" : "", "family" : "Haroen", "given" : "Nasrun", "non-dropping-particle" : "", "parse-names" : false, "suffix" : "" } ], "id" : "ITEM-1", "issued" : { "date-parts" : [ [ "2007" ] ] }, "publisher" : "Gaya Media Pratama", "publisher-place" : "Jakarta, Indonesia", "title" : "Fiqh muamalah", "type" : "book" }, "uris" : [ "http://www.mendeley.com/documents/?uuid=78d4c02c-8468-4506-92a0-efbddaa1f55f" ] } ], "mendeley" : { "formattedCitation" : "(Haroen, 2007)", "plainTextFormattedCitation" : "(Haroen, 2007)", "previouslyFormattedCitation" : "(Haroen, 2007)" }, "properties" : {  }, "schema" : "https://github.com/citation-style-language/schema/raw/master/csl-citation.json" }</w:instrText>
      </w:r>
      <w:r w:rsidR="00C06F85">
        <w:rPr>
          <w:color w:val="000000"/>
          <w:sz w:val="20"/>
          <w:szCs w:val="20"/>
          <w:lang w:val="en-US"/>
        </w:rPr>
        <w:fldChar w:fldCharType="separate"/>
      </w:r>
      <w:r w:rsidR="00C06F85" w:rsidRPr="00F56479">
        <w:rPr>
          <w:noProof/>
          <w:color w:val="000000"/>
          <w:sz w:val="20"/>
          <w:szCs w:val="20"/>
          <w:lang w:val="en-US"/>
        </w:rPr>
        <w:t>(Haroen, 2007)</w:t>
      </w:r>
      <w:r w:rsidR="00C06F85">
        <w:rPr>
          <w:color w:val="000000"/>
          <w:sz w:val="20"/>
          <w:szCs w:val="20"/>
          <w:lang w:val="en-US"/>
        </w:rPr>
        <w:fldChar w:fldCharType="end"/>
      </w:r>
      <w:r w:rsidR="00C06F85" w:rsidRPr="002E000F">
        <w:rPr>
          <w:color w:val="000000"/>
          <w:sz w:val="20"/>
          <w:szCs w:val="20"/>
        </w:rPr>
        <w:t>.</w:t>
      </w:r>
      <w:r w:rsidR="00C06F85">
        <w:rPr>
          <w:color w:val="000000"/>
          <w:sz w:val="20"/>
          <w:szCs w:val="20"/>
          <w:lang w:val="en-US"/>
        </w:rPr>
        <w:t xml:space="preserve"> </w:t>
      </w:r>
      <w:r w:rsidR="008C6928">
        <w:rPr>
          <w:color w:val="000000"/>
          <w:sz w:val="20"/>
          <w:szCs w:val="20"/>
          <w:lang w:val="en-US"/>
        </w:rPr>
        <w:t>Sale and purchase is the exchange of goods between two parties with voluntary principle bas</w:t>
      </w:r>
      <w:r w:rsidR="008B5CF5">
        <w:rPr>
          <w:color w:val="000000"/>
          <w:sz w:val="20"/>
          <w:szCs w:val="20"/>
          <w:lang w:val="en-US"/>
        </w:rPr>
        <w:t xml:space="preserve">ed on the agreement between </w:t>
      </w:r>
      <w:r w:rsidR="008C6928">
        <w:rPr>
          <w:color w:val="000000"/>
          <w:sz w:val="20"/>
          <w:szCs w:val="20"/>
          <w:lang w:val="en-US"/>
        </w:rPr>
        <w:t>two parties</w:t>
      </w:r>
      <w:r w:rsidR="00C06F85" w:rsidRPr="002E000F">
        <w:rPr>
          <w:color w:val="000000"/>
          <w:sz w:val="20"/>
          <w:szCs w:val="20"/>
        </w:rPr>
        <w:t xml:space="preserve">, </w:t>
      </w:r>
      <w:r w:rsidR="008C6928">
        <w:rPr>
          <w:color w:val="000000"/>
          <w:sz w:val="20"/>
          <w:szCs w:val="20"/>
          <w:lang w:val="en-AU"/>
        </w:rPr>
        <w:t>as well as justified and agreed by the two parties</w:t>
      </w:r>
      <w:r w:rsidR="00C06F85" w:rsidRPr="002E000F">
        <w:rPr>
          <w:color w:val="000000"/>
          <w:sz w:val="20"/>
          <w:szCs w:val="20"/>
        </w:rPr>
        <w:t xml:space="preserve">. </w:t>
      </w:r>
      <w:r w:rsidR="008C6928">
        <w:rPr>
          <w:color w:val="000000"/>
          <w:sz w:val="20"/>
          <w:szCs w:val="20"/>
          <w:lang w:val="en-AU"/>
        </w:rPr>
        <w:t>Alternatively, it is also defined as the transfer of right and ownership from a party to another conducted through the exchange of goods</w:t>
      </w:r>
      <w:r w:rsidR="00C06F85" w:rsidRPr="002E000F">
        <w:rPr>
          <w:color w:val="000000"/>
          <w:sz w:val="20"/>
          <w:szCs w:val="20"/>
        </w:rPr>
        <w:t xml:space="preserve"> (</w:t>
      </w:r>
      <w:r w:rsidR="00C06F85" w:rsidRPr="002E000F">
        <w:rPr>
          <w:i/>
          <w:color w:val="000000"/>
          <w:sz w:val="20"/>
          <w:szCs w:val="20"/>
        </w:rPr>
        <w:t>barter</w:t>
      </w:r>
      <w:r w:rsidR="00C06F85" w:rsidRPr="002E000F">
        <w:rPr>
          <w:color w:val="000000"/>
          <w:sz w:val="20"/>
          <w:szCs w:val="20"/>
        </w:rPr>
        <w:t xml:space="preserve">) </w:t>
      </w:r>
      <w:r w:rsidR="008C6928">
        <w:rPr>
          <w:color w:val="000000"/>
          <w:sz w:val="20"/>
          <w:szCs w:val="20"/>
          <w:lang w:val="en-AU"/>
        </w:rPr>
        <w:t>as well as the transfer through the adjusted means</w:t>
      </w:r>
      <w:r w:rsidR="00C06F85" w:rsidRPr="002E000F">
        <w:rPr>
          <w:color w:val="000000"/>
          <w:sz w:val="20"/>
          <w:szCs w:val="20"/>
        </w:rPr>
        <w:t xml:space="preserve"> </w:t>
      </w:r>
      <w:r w:rsidR="00C06F85">
        <w:rPr>
          <w:color w:val="000000"/>
          <w:sz w:val="20"/>
          <w:szCs w:val="20"/>
        </w:rPr>
        <w:fldChar w:fldCharType="begin" w:fldLock="1"/>
      </w:r>
      <w:r w:rsidR="00C06F85">
        <w:rPr>
          <w:color w:val="000000"/>
          <w:sz w:val="20"/>
          <w:szCs w:val="20"/>
        </w:rPr>
        <w:instrText>ADDIN CSL_CITATION { "citationItems" : [ { "id" : "ITEM-1", "itemData" : { "author" : [ { "dropping-particle" : "", "family" : "Kalbuadi", "given" : "Putra", "non-dropping-particle" : "", "parse-names" : false, "suffix" : "" } ], "id" : "ITEM-1", "issued" : { "date-parts" : [ [ "2016" ] ] }, "publisher" : "UIN Syarif Hidayatullah", "title" : "Jual beli online dengan menggunakan sistem dropshipping menurut sudut pandang akad jual beli Islam (studi kasus pada Forum Kaskus)", "type" : "thesis" }, "uris" : [ "http://www.mendeley.com/documents/?uuid=8022a2e8-0915-4eb3-bb49-718146cb30cb" ] } ], "mendeley" : { "formattedCitation" : "(Kalbuadi, 2016)", "plainTextFormattedCitation" : "(Kalbuadi, 2016)", "previouslyFormattedCitation" : "(Kalbuadi, 2016)" }, "properties" : {  }, "schema" : "https://github.com/citation-style-language/schema/raw/master/csl-citation.json" }</w:instrText>
      </w:r>
      <w:r w:rsidR="00C06F85">
        <w:rPr>
          <w:color w:val="000000"/>
          <w:sz w:val="20"/>
          <w:szCs w:val="20"/>
        </w:rPr>
        <w:fldChar w:fldCharType="separate"/>
      </w:r>
      <w:r w:rsidR="00C06F85" w:rsidRPr="00F56479">
        <w:rPr>
          <w:noProof/>
          <w:color w:val="000000"/>
          <w:sz w:val="20"/>
          <w:szCs w:val="20"/>
        </w:rPr>
        <w:t>(Kalbuadi, 2016)</w:t>
      </w:r>
      <w:r w:rsidR="00C06F85">
        <w:rPr>
          <w:color w:val="000000"/>
          <w:sz w:val="20"/>
          <w:szCs w:val="20"/>
        </w:rPr>
        <w:fldChar w:fldCharType="end"/>
      </w:r>
      <w:r w:rsidR="00C06F85" w:rsidRPr="002E000F">
        <w:rPr>
          <w:color w:val="000000"/>
          <w:sz w:val="20"/>
          <w:szCs w:val="20"/>
        </w:rPr>
        <w:t>.</w:t>
      </w:r>
    </w:p>
    <w:p w:rsidR="00C06F85" w:rsidRPr="002E000F" w:rsidRDefault="00C06F85" w:rsidP="00C06F85">
      <w:pPr>
        <w:spacing w:after="0"/>
        <w:ind w:left="0"/>
        <w:rPr>
          <w:color w:val="000000"/>
          <w:sz w:val="20"/>
          <w:szCs w:val="20"/>
          <w:lang w:val="en-US"/>
        </w:rPr>
      </w:pPr>
    </w:p>
    <w:p w:rsidR="00C06F85" w:rsidRPr="002E000F" w:rsidRDefault="00C06F85" w:rsidP="00C06F85">
      <w:pPr>
        <w:autoSpaceDE w:val="0"/>
        <w:autoSpaceDN w:val="0"/>
        <w:adjustRightInd w:val="0"/>
        <w:spacing w:after="0"/>
        <w:ind w:firstLine="540"/>
        <w:rPr>
          <w:color w:val="000000"/>
          <w:sz w:val="20"/>
          <w:szCs w:val="20"/>
        </w:rPr>
      </w:pPr>
      <w:r w:rsidRPr="002E000F">
        <w:rPr>
          <w:color w:val="000000"/>
          <w:sz w:val="20"/>
          <w:szCs w:val="20"/>
        </w:rPr>
        <w:t xml:space="preserve">  </w:t>
      </w:r>
      <w:r w:rsidR="00423432">
        <w:rPr>
          <w:color w:val="000000"/>
          <w:sz w:val="20"/>
          <w:szCs w:val="20"/>
          <w:lang w:val="en-AU"/>
        </w:rPr>
        <w:t xml:space="preserve">The fundamental law of online business is considered similar to the sale and purchase transaction </w:t>
      </w:r>
      <w:r w:rsidR="004A2BDD">
        <w:rPr>
          <w:sz w:val="20"/>
          <w:szCs w:val="20"/>
          <w:lang w:val="en-AU"/>
        </w:rPr>
        <w:t>covenant</w:t>
      </w:r>
      <w:r w:rsidR="00423432">
        <w:rPr>
          <w:color w:val="000000"/>
          <w:sz w:val="20"/>
          <w:szCs w:val="20"/>
          <w:lang w:val="en-AU"/>
        </w:rPr>
        <w:t xml:space="preserve"> (</w:t>
      </w:r>
      <w:proofErr w:type="spellStart"/>
      <w:r w:rsidR="00423432">
        <w:rPr>
          <w:color w:val="000000"/>
          <w:sz w:val="20"/>
          <w:szCs w:val="20"/>
          <w:lang w:val="en-AU"/>
        </w:rPr>
        <w:t>akad</w:t>
      </w:r>
      <w:proofErr w:type="spellEnd"/>
      <w:r w:rsidR="00423432">
        <w:rPr>
          <w:color w:val="000000"/>
          <w:sz w:val="20"/>
          <w:szCs w:val="20"/>
          <w:lang w:val="en-AU"/>
        </w:rPr>
        <w:t>)</w:t>
      </w:r>
      <w:r w:rsidRPr="002E000F">
        <w:rPr>
          <w:color w:val="000000"/>
          <w:sz w:val="20"/>
          <w:szCs w:val="20"/>
        </w:rPr>
        <w:t xml:space="preserve">, </w:t>
      </w:r>
      <w:r w:rsidR="00423432">
        <w:rPr>
          <w:color w:val="000000"/>
          <w:sz w:val="20"/>
          <w:szCs w:val="20"/>
          <w:lang w:val="en-AU"/>
        </w:rPr>
        <w:t>which is allowed in Islam</w:t>
      </w:r>
      <w:r w:rsidRPr="002E000F">
        <w:rPr>
          <w:color w:val="000000"/>
          <w:sz w:val="20"/>
          <w:szCs w:val="20"/>
        </w:rPr>
        <w:t xml:space="preserve">. </w:t>
      </w:r>
      <w:r w:rsidR="00697677">
        <w:rPr>
          <w:color w:val="000000"/>
          <w:sz w:val="20"/>
          <w:szCs w:val="20"/>
          <w:lang w:val="en-AU"/>
        </w:rPr>
        <w:t>Online business model is considered illicit if</w:t>
      </w:r>
      <w:r w:rsidRPr="002E000F">
        <w:rPr>
          <w:color w:val="000000"/>
          <w:sz w:val="20"/>
          <w:szCs w:val="20"/>
        </w:rPr>
        <w:t>:</w:t>
      </w:r>
    </w:p>
    <w:p w:rsidR="00C06F85" w:rsidRPr="002E000F" w:rsidRDefault="00697677" w:rsidP="00C06F85">
      <w:pPr>
        <w:pStyle w:val="ListParagraph"/>
        <w:numPr>
          <w:ilvl w:val="0"/>
          <w:numId w:val="1"/>
        </w:numPr>
        <w:autoSpaceDE w:val="0"/>
        <w:autoSpaceDN w:val="0"/>
        <w:adjustRightInd w:val="0"/>
        <w:spacing w:after="0"/>
        <w:ind w:left="360"/>
        <w:rPr>
          <w:color w:val="000000"/>
          <w:sz w:val="20"/>
          <w:szCs w:val="20"/>
        </w:rPr>
      </w:pPr>
      <w:r>
        <w:rPr>
          <w:color w:val="000000"/>
          <w:sz w:val="20"/>
          <w:szCs w:val="20"/>
          <w:lang w:val="en-AU"/>
        </w:rPr>
        <w:t xml:space="preserve">The system is </w:t>
      </w:r>
      <w:proofErr w:type="spellStart"/>
      <w:r>
        <w:rPr>
          <w:color w:val="000000"/>
          <w:sz w:val="20"/>
          <w:szCs w:val="20"/>
          <w:lang w:val="en-AU"/>
        </w:rPr>
        <w:t>iniquitious</w:t>
      </w:r>
      <w:proofErr w:type="spellEnd"/>
      <w:r>
        <w:rPr>
          <w:color w:val="000000"/>
          <w:sz w:val="20"/>
          <w:szCs w:val="20"/>
          <w:lang w:val="en-AU"/>
        </w:rPr>
        <w:t xml:space="preserve">, such as </w:t>
      </w:r>
      <w:r w:rsidR="008B5CF5">
        <w:rPr>
          <w:iCs/>
          <w:color w:val="000000"/>
          <w:sz w:val="20"/>
          <w:szCs w:val="20"/>
        </w:rPr>
        <w:t>m</w:t>
      </w:r>
      <w:r w:rsidR="00C06F85" w:rsidRPr="00697677">
        <w:rPr>
          <w:iCs/>
          <w:color w:val="000000"/>
          <w:sz w:val="20"/>
          <w:szCs w:val="20"/>
        </w:rPr>
        <w:t>oney gambling</w:t>
      </w:r>
      <w:r w:rsidR="00C06F85" w:rsidRPr="002E000F">
        <w:rPr>
          <w:color w:val="000000"/>
          <w:sz w:val="20"/>
          <w:szCs w:val="20"/>
        </w:rPr>
        <w:t xml:space="preserve">. </w:t>
      </w:r>
      <w:r>
        <w:rPr>
          <w:color w:val="000000"/>
          <w:sz w:val="20"/>
          <w:szCs w:val="20"/>
          <w:lang w:val="en-AU"/>
        </w:rPr>
        <w:t>This is because gambling is forbidden both in offline and online system</w:t>
      </w:r>
    </w:p>
    <w:p w:rsidR="00C06F85" w:rsidRPr="002E000F" w:rsidRDefault="008B5CF5" w:rsidP="00C06F85">
      <w:pPr>
        <w:pStyle w:val="ListParagraph"/>
        <w:numPr>
          <w:ilvl w:val="0"/>
          <w:numId w:val="1"/>
        </w:numPr>
        <w:autoSpaceDE w:val="0"/>
        <w:autoSpaceDN w:val="0"/>
        <w:adjustRightInd w:val="0"/>
        <w:spacing w:after="0"/>
        <w:ind w:left="360"/>
        <w:rPr>
          <w:color w:val="000000"/>
          <w:sz w:val="20"/>
          <w:szCs w:val="20"/>
        </w:rPr>
      </w:pPr>
      <w:r>
        <w:rPr>
          <w:color w:val="000000"/>
          <w:sz w:val="20"/>
          <w:szCs w:val="20"/>
          <w:lang w:val="en-AU"/>
        </w:rPr>
        <w:t>The g</w:t>
      </w:r>
      <w:r w:rsidR="00697677">
        <w:rPr>
          <w:color w:val="000000"/>
          <w:sz w:val="20"/>
          <w:szCs w:val="20"/>
          <w:lang w:val="en-AU"/>
        </w:rPr>
        <w:t>oods/service exchanged comes from forbidden sources</w:t>
      </w:r>
    </w:p>
    <w:p w:rsidR="00697677" w:rsidRPr="00697677" w:rsidRDefault="00935C06" w:rsidP="00C06F85">
      <w:pPr>
        <w:pStyle w:val="ListParagraph"/>
        <w:numPr>
          <w:ilvl w:val="0"/>
          <w:numId w:val="1"/>
        </w:numPr>
        <w:autoSpaceDE w:val="0"/>
        <w:autoSpaceDN w:val="0"/>
        <w:adjustRightInd w:val="0"/>
        <w:spacing w:after="0"/>
        <w:ind w:left="360"/>
        <w:rPr>
          <w:color w:val="000000"/>
          <w:sz w:val="20"/>
          <w:szCs w:val="20"/>
        </w:rPr>
      </w:pPr>
      <w:r>
        <w:rPr>
          <w:color w:val="000000"/>
          <w:sz w:val="20"/>
          <w:szCs w:val="20"/>
          <w:lang w:val="en-AU"/>
        </w:rPr>
        <w:t>The agreement is violated</w:t>
      </w:r>
      <w:r w:rsidR="00697677" w:rsidRPr="00697677">
        <w:rPr>
          <w:color w:val="000000"/>
          <w:sz w:val="20"/>
          <w:szCs w:val="20"/>
          <w:lang w:val="en-AU"/>
        </w:rPr>
        <w:t xml:space="preserve">, or allegedly considered </w:t>
      </w:r>
      <w:r w:rsidR="00697677">
        <w:rPr>
          <w:color w:val="000000"/>
          <w:sz w:val="20"/>
          <w:szCs w:val="20"/>
          <w:lang w:val="en-AU"/>
        </w:rPr>
        <w:t xml:space="preserve">as </w:t>
      </w:r>
      <w:r w:rsidR="00697677" w:rsidRPr="00697677">
        <w:rPr>
          <w:color w:val="000000"/>
          <w:sz w:val="20"/>
          <w:szCs w:val="20"/>
          <w:lang w:val="en-AU"/>
        </w:rPr>
        <w:t>a fraud</w:t>
      </w:r>
    </w:p>
    <w:p w:rsidR="00C06F85" w:rsidRPr="002E000F" w:rsidRDefault="00935C06" w:rsidP="00C06F85">
      <w:pPr>
        <w:pStyle w:val="ListParagraph"/>
        <w:numPr>
          <w:ilvl w:val="0"/>
          <w:numId w:val="1"/>
        </w:numPr>
        <w:autoSpaceDE w:val="0"/>
        <w:autoSpaceDN w:val="0"/>
        <w:adjustRightInd w:val="0"/>
        <w:spacing w:after="0"/>
        <w:ind w:left="360"/>
        <w:rPr>
          <w:color w:val="000000"/>
          <w:sz w:val="20"/>
          <w:szCs w:val="20"/>
        </w:rPr>
      </w:pPr>
      <w:r>
        <w:rPr>
          <w:color w:val="000000"/>
          <w:sz w:val="20"/>
          <w:szCs w:val="20"/>
          <w:lang w:val="en-AU"/>
        </w:rPr>
        <w:t>The transaction will not result in expedience, instead it will result in harm</w:t>
      </w:r>
    </w:p>
    <w:p w:rsidR="00C06F85" w:rsidRPr="002E000F" w:rsidRDefault="004A2BDD" w:rsidP="00C06F85">
      <w:pPr>
        <w:pStyle w:val="ListParagraph"/>
        <w:numPr>
          <w:ilvl w:val="0"/>
          <w:numId w:val="1"/>
        </w:numPr>
        <w:autoSpaceDE w:val="0"/>
        <w:autoSpaceDN w:val="0"/>
        <w:adjustRightInd w:val="0"/>
        <w:spacing w:after="0"/>
        <w:ind w:left="360"/>
        <w:rPr>
          <w:color w:val="000000"/>
          <w:sz w:val="20"/>
          <w:szCs w:val="20"/>
        </w:rPr>
      </w:pPr>
      <w:r>
        <w:rPr>
          <w:color w:val="000000"/>
          <w:sz w:val="20"/>
          <w:szCs w:val="20"/>
          <w:lang w:val="en-AU"/>
        </w:rPr>
        <w:t>The transaction contains values which make it illegitimate, such as usury, unjustness, fraud, deceit, and other things</w:t>
      </w:r>
    </w:p>
    <w:p w:rsidR="00C06F85" w:rsidRPr="002E000F" w:rsidRDefault="00C06F85" w:rsidP="00C06F85">
      <w:pPr>
        <w:spacing w:after="0"/>
        <w:rPr>
          <w:b/>
          <w:color w:val="000000"/>
          <w:sz w:val="20"/>
          <w:szCs w:val="20"/>
        </w:rPr>
      </w:pPr>
    </w:p>
    <w:p w:rsidR="00C06F85" w:rsidRPr="002E000F" w:rsidRDefault="00C54672" w:rsidP="00C06F85">
      <w:pPr>
        <w:tabs>
          <w:tab w:val="left" w:pos="709"/>
        </w:tabs>
        <w:spacing w:after="0"/>
        <w:rPr>
          <w:color w:val="000000"/>
          <w:sz w:val="20"/>
          <w:szCs w:val="20"/>
        </w:rPr>
      </w:pPr>
      <w:r>
        <w:rPr>
          <w:color w:val="000000"/>
          <w:sz w:val="20"/>
          <w:szCs w:val="20"/>
          <w:lang w:val="en-AU"/>
        </w:rPr>
        <w:t xml:space="preserve">Sale and purchase is a transaction covenant which can be considered legitimate when it follows all purchasing </w:t>
      </w:r>
      <w:r w:rsidR="00576BF2">
        <w:rPr>
          <w:color w:val="000000"/>
          <w:sz w:val="20"/>
          <w:szCs w:val="20"/>
          <w:lang w:val="en-AU"/>
        </w:rPr>
        <w:t xml:space="preserve">commandments </w:t>
      </w:r>
      <w:r>
        <w:rPr>
          <w:color w:val="000000"/>
          <w:sz w:val="20"/>
          <w:szCs w:val="20"/>
          <w:lang w:val="en-AU"/>
        </w:rPr>
        <w:t>and conditions</w:t>
      </w:r>
      <w:r w:rsidR="00C06F85" w:rsidRPr="002E000F">
        <w:rPr>
          <w:color w:val="000000"/>
          <w:sz w:val="20"/>
          <w:szCs w:val="20"/>
        </w:rPr>
        <w:t xml:space="preserve">. </w:t>
      </w:r>
      <w:r w:rsidR="00576BF2">
        <w:rPr>
          <w:color w:val="000000"/>
          <w:sz w:val="20"/>
          <w:szCs w:val="20"/>
          <w:lang w:val="en-AU"/>
        </w:rPr>
        <w:t>Covenant (</w:t>
      </w:r>
      <w:proofErr w:type="spellStart"/>
      <w:r w:rsidR="00576BF2">
        <w:rPr>
          <w:color w:val="000000"/>
          <w:sz w:val="20"/>
          <w:szCs w:val="20"/>
          <w:lang w:val="en-AU"/>
        </w:rPr>
        <w:t>akad</w:t>
      </w:r>
      <w:proofErr w:type="spellEnd"/>
      <w:r w:rsidR="00576BF2">
        <w:rPr>
          <w:color w:val="000000"/>
          <w:sz w:val="20"/>
          <w:szCs w:val="20"/>
          <w:lang w:val="en-AU"/>
        </w:rPr>
        <w:t>) is a relationship tie between seller and customers</w:t>
      </w:r>
      <w:r w:rsidR="00C06F85" w:rsidRPr="002E000F">
        <w:rPr>
          <w:color w:val="000000"/>
          <w:sz w:val="20"/>
          <w:szCs w:val="20"/>
        </w:rPr>
        <w:t xml:space="preserve">. </w:t>
      </w:r>
      <w:r w:rsidR="00576BF2">
        <w:rPr>
          <w:color w:val="000000"/>
          <w:sz w:val="20"/>
          <w:szCs w:val="20"/>
          <w:lang w:val="en-AU"/>
        </w:rPr>
        <w:t>The transaction process cannot be considered legitimate if the solemn covenant (</w:t>
      </w:r>
      <w:proofErr w:type="spellStart"/>
      <w:r w:rsidR="00576BF2">
        <w:rPr>
          <w:color w:val="000000"/>
          <w:sz w:val="20"/>
          <w:szCs w:val="20"/>
          <w:lang w:val="en-AU"/>
        </w:rPr>
        <w:t>ijab</w:t>
      </w:r>
      <w:proofErr w:type="spellEnd"/>
      <w:r w:rsidR="00576BF2">
        <w:rPr>
          <w:color w:val="000000"/>
          <w:sz w:val="20"/>
          <w:szCs w:val="20"/>
          <w:lang w:val="en-AU"/>
        </w:rPr>
        <w:t xml:space="preserve"> </w:t>
      </w:r>
      <w:proofErr w:type="spellStart"/>
      <w:r w:rsidR="00576BF2">
        <w:rPr>
          <w:color w:val="000000"/>
          <w:sz w:val="20"/>
          <w:szCs w:val="20"/>
          <w:lang w:val="en-AU"/>
        </w:rPr>
        <w:t>qabul</w:t>
      </w:r>
      <w:proofErr w:type="spellEnd"/>
      <w:r w:rsidR="00576BF2">
        <w:rPr>
          <w:color w:val="000000"/>
          <w:sz w:val="20"/>
          <w:szCs w:val="20"/>
          <w:lang w:val="en-AU"/>
        </w:rPr>
        <w:t>) has not been administered, since it represents compliance between both parties</w:t>
      </w:r>
      <w:r w:rsidR="00C06F85" w:rsidRPr="002E000F">
        <w:rPr>
          <w:color w:val="000000"/>
          <w:sz w:val="20"/>
          <w:szCs w:val="20"/>
        </w:rPr>
        <w:t xml:space="preserve"> </w:t>
      </w:r>
      <w:r w:rsidR="00C06F85">
        <w:rPr>
          <w:color w:val="000000"/>
          <w:sz w:val="20"/>
          <w:szCs w:val="20"/>
        </w:rPr>
        <w:fldChar w:fldCharType="begin" w:fldLock="1"/>
      </w:r>
      <w:r w:rsidR="00C06F85">
        <w:rPr>
          <w:color w:val="000000"/>
          <w:sz w:val="20"/>
          <w:szCs w:val="20"/>
        </w:rPr>
        <w:instrText>ADDIN CSL_CITATION { "citationItems" : [ { "id" : "ITEM-1", "itemData" : { "author" : [ { "dropping-particle" : "", "family" : "Kalbuadi", "given" : "Putra", "non-dropping-particle" : "", "parse-names" : false, "suffix" : "" } ], "id" : "ITEM-1", "issued" : { "date-parts" : [ [ "2016" ] ] }, "publisher" : "UIN Syarif Hidayatullah", "title" : "Jual beli online dengan menggunakan sistem dropshipping menurut sudut pandang akad jual beli Islam (studi kasus pada Forum Kaskus)", "type" : "thesis" }, "uris" : [ "http://www.mendeley.com/documents/?uuid=8022a2e8-0915-4eb3-bb49-718146cb30cb" ] } ], "mendeley" : { "formattedCitation" : "(Kalbuadi, 2016)", "plainTextFormattedCitation" : "(Kalbuadi, 2016)", "previouslyFormattedCitation" : "(Kalbuadi, 2016)" }, "properties" : {  }, "schema" : "https://github.com/citation-style-language/schema/raw/master/csl-citation.json" }</w:instrText>
      </w:r>
      <w:r w:rsidR="00C06F85">
        <w:rPr>
          <w:color w:val="000000"/>
          <w:sz w:val="20"/>
          <w:szCs w:val="20"/>
        </w:rPr>
        <w:fldChar w:fldCharType="separate"/>
      </w:r>
      <w:r w:rsidR="00C06F85" w:rsidRPr="00F56479">
        <w:rPr>
          <w:noProof/>
          <w:color w:val="000000"/>
          <w:sz w:val="20"/>
          <w:szCs w:val="20"/>
        </w:rPr>
        <w:t>(Kalbuadi, 2016)</w:t>
      </w:r>
      <w:r w:rsidR="00C06F85">
        <w:rPr>
          <w:color w:val="000000"/>
          <w:sz w:val="20"/>
          <w:szCs w:val="20"/>
        </w:rPr>
        <w:fldChar w:fldCharType="end"/>
      </w:r>
      <w:r w:rsidR="00C06F85" w:rsidRPr="002E000F">
        <w:rPr>
          <w:color w:val="000000"/>
          <w:sz w:val="20"/>
          <w:szCs w:val="20"/>
        </w:rPr>
        <w:t xml:space="preserve">. </w:t>
      </w:r>
    </w:p>
    <w:p w:rsidR="00C06F85" w:rsidRPr="008B3CE4" w:rsidRDefault="00C06F85" w:rsidP="00C06F85">
      <w:pPr>
        <w:tabs>
          <w:tab w:val="left" w:pos="709"/>
        </w:tabs>
        <w:spacing w:after="0"/>
        <w:rPr>
          <w:color w:val="000000"/>
          <w:sz w:val="20"/>
          <w:szCs w:val="20"/>
        </w:rPr>
      </w:pPr>
    </w:p>
    <w:p w:rsidR="00C06F85" w:rsidRPr="002E000F" w:rsidRDefault="00C06F85" w:rsidP="00C06F85">
      <w:pPr>
        <w:pStyle w:val="Heading1"/>
        <w:jc w:val="both"/>
      </w:pPr>
      <w:bookmarkStart w:id="1" w:name="_Toc471747568"/>
      <w:r w:rsidRPr="002E000F">
        <w:t>E-commerce</w:t>
      </w:r>
      <w:bookmarkEnd w:id="1"/>
    </w:p>
    <w:p w:rsidR="00C06F85" w:rsidRPr="002E000F" w:rsidRDefault="006B74CA" w:rsidP="00C06F85">
      <w:pPr>
        <w:spacing w:after="0"/>
        <w:rPr>
          <w:color w:val="000000"/>
          <w:sz w:val="20"/>
          <w:szCs w:val="20"/>
          <w:lang w:val="en-US"/>
        </w:rPr>
      </w:pPr>
      <w:r>
        <w:rPr>
          <w:color w:val="000000"/>
          <w:sz w:val="20"/>
          <w:szCs w:val="20"/>
          <w:lang w:val="en-AU"/>
        </w:rPr>
        <w:t>E</w:t>
      </w:r>
      <w:r>
        <w:rPr>
          <w:color w:val="000000"/>
          <w:sz w:val="20"/>
          <w:szCs w:val="20"/>
        </w:rPr>
        <w:t>-commerce is a the exchange pr</w:t>
      </w:r>
      <w:r w:rsidR="006145C3">
        <w:rPr>
          <w:color w:val="000000"/>
          <w:sz w:val="20"/>
          <w:szCs w:val="20"/>
        </w:rPr>
        <w:t xml:space="preserve">ocess of goods and service, including customer service, in collaboration with </w:t>
      </w:r>
      <w:r w:rsidR="006145C3">
        <w:rPr>
          <w:color w:val="000000"/>
          <w:sz w:val="20"/>
          <w:szCs w:val="20"/>
          <w:lang w:val="en-AU"/>
        </w:rPr>
        <w:t>business partners through a means of internet connections</w:t>
      </w:r>
      <w:r w:rsidR="00C06F85" w:rsidRPr="002E000F">
        <w:rPr>
          <w:color w:val="000000"/>
          <w:sz w:val="20"/>
          <w:szCs w:val="20"/>
        </w:rPr>
        <w:t xml:space="preserve"> </w:t>
      </w:r>
      <w:r w:rsidR="00C06F85">
        <w:rPr>
          <w:color w:val="000000"/>
          <w:sz w:val="20"/>
          <w:szCs w:val="20"/>
        </w:rPr>
        <w:fldChar w:fldCharType="begin" w:fldLock="1"/>
      </w:r>
      <w:r w:rsidR="00C06F85">
        <w:rPr>
          <w:color w:val="000000"/>
          <w:sz w:val="20"/>
          <w:szCs w:val="20"/>
        </w:rPr>
        <w:instrText>ADDIN CSL_CITATION { "citationItems" : [ { "id" : "ITEM-1", "itemData" : { "author" : [ { "dropping-particle" : "", "family" : "Turban", "given" : "E.", "non-dropping-particle" : "", "parse-names" : false, "suffix" : "" } ], "id" : "ITEM-1", "issued" : { "date-parts" : [ [ "2005" ] ] }, "publisher" : "John Wiley &amp; Sons Ltd.", "publisher-place" : "New Jersey, US", "title" : "Introduction to information technology", "type" : "book" }, "uris" : [ "http://www.mendeley.com/documents/?uuid=e85b7e42-0d15-4f78-bfe2-54c234cce200" ] } ], "mendeley" : { "formattedCitation" : "(Turban, 2005)", "plainTextFormattedCitation" : "(Turban, 2005)", "previouslyFormattedCitation" : "(Turban, 2005)" }, "properties" : {  }, "schema" : "https://github.com/citation-style-language/schema/raw/master/csl-citation.json" }</w:instrText>
      </w:r>
      <w:r w:rsidR="00C06F85">
        <w:rPr>
          <w:color w:val="000000"/>
          <w:sz w:val="20"/>
          <w:szCs w:val="20"/>
        </w:rPr>
        <w:fldChar w:fldCharType="separate"/>
      </w:r>
      <w:r w:rsidR="00C06F85" w:rsidRPr="0098385B">
        <w:rPr>
          <w:noProof/>
          <w:color w:val="000000"/>
          <w:sz w:val="20"/>
          <w:szCs w:val="20"/>
        </w:rPr>
        <w:t>(Turban, 2005)</w:t>
      </w:r>
      <w:r w:rsidR="00C06F85">
        <w:rPr>
          <w:color w:val="000000"/>
          <w:sz w:val="20"/>
          <w:szCs w:val="20"/>
        </w:rPr>
        <w:fldChar w:fldCharType="end"/>
      </w:r>
      <w:r w:rsidR="00C06F85" w:rsidRPr="002E000F">
        <w:rPr>
          <w:color w:val="000000"/>
          <w:sz w:val="20"/>
          <w:szCs w:val="20"/>
        </w:rPr>
        <w:t xml:space="preserve">. </w:t>
      </w:r>
      <w:r w:rsidR="006145C3">
        <w:rPr>
          <w:color w:val="000000"/>
          <w:sz w:val="20"/>
          <w:szCs w:val="20"/>
          <w:lang w:val="en-AU"/>
        </w:rPr>
        <w:t>The electronic transaction, e-commerce, is also defined as the utilization of communication device and computer to administer business processes</w:t>
      </w:r>
      <w:r w:rsidR="00C06F85" w:rsidRPr="002E000F">
        <w:rPr>
          <w:color w:val="000000"/>
          <w:sz w:val="20"/>
          <w:szCs w:val="20"/>
        </w:rPr>
        <w:t xml:space="preserve">. </w:t>
      </w:r>
      <w:r w:rsidR="006145C3">
        <w:rPr>
          <w:color w:val="000000"/>
          <w:sz w:val="20"/>
          <w:szCs w:val="20"/>
          <w:lang w:val="en-AU"/>
        </w:rPr>
        <w:t xml:space="preserve">Moreover, it is commonly perceived that </w:t>
      </w:r>
      <w:r w:rsidR="006145C3">
        <w:rPr>
          <w:sz w:val="20"/>
          <w:szCs w:val="20"/>
          <w:lang w:val="en-AU"/>
        </w:rPr>
        <w:t>e-commerce is using internet and computer through web browser as means to sell and purchase products</w:t>
      </w:r>
      <w:r w:rsidR="006145C3">
        <w:rPr>
          <w:color w:val="000000"/>
          <w:sz w:val="20"/>
          <w:szCs w:val="20"/>
        </w:rPr>
        <w:t xml:space="preserve"> </w:t>
      </w:r>
      <w:r w:rsidR="00C06F85">
        <w:rPr>
          <w:color w:val="000000"/>
          <w:sz w:val="20"/>
          <w:szCs w:val="20"/>
        </w:rPr>
        <w:fldChar w:fldCharType="begin" w:fldLock="1"/>
      </w:r>
      <w:r w:rsidR="00C06F85">
        <w:rPr>
          <w:color w:val="000000"/>
          <w:sz w:val="20"/>
          <w:szCs w:val="20"/>
        </w:rPr>
        <w:instrText>ADDIN CSL_CITATION { "citationItems" : [ { "id" : "ITEM-1", "itemData" : { "author" : [ { "dropping-particle" : "", "family" : "McLeod", "given" : "R.", "non-dropping-particle" : "", "parse-names" : false, "suffix" : "" }, { "dropping-particle" : "", "family" : "Schell", "given" : "G. P.", "non-dropping-particle" : "", "parse-names" : false, "suffix" : "" } ], "edition" : "Edisi 10", "id" : "ITEM-1", "issued" : { "date-parts" : [ [ "2008" ] ] }, "publisher" : "Salemba Empat", "publisher-place" : "Jakarta, Indonesia", "title" : "Management information system", "type" : "book" }, "uris" : [ "http://www.mendeley.com/documents/?uuid=aa9c9d8a-6d83-4eb3-970c-8058275c7f2d" ] } ], "mendeley" : { "formattedCitation" : "(McLeod &amp; Schell, 2008)", "plainTextFormattedCitation" : "(McLeod &amp; Schell, 2008)", "previouslyFormattedCitation" : "(McLeod &amp; Schell, 2008)" }, "properties" : {  }, "schema" : "https://github.com/citation-style-language/schema/raw/master/csl-citation.json" }</w:instrText>
      </w:r>
      <w:r w:rsidR="00C06F85">
        <w:rPr>
          <w:color w:val="000000"/>
          <w:sz w:val="20"/>
          <w:szCs w:val="20"/>
        </w:rPr>
        <w:fldChar w:fldCharType="separate"/>
      </w:r>
      <w:r w:rsidR="00C06F85" w:rsidRPr="0098385B">
        <w:rPr>
          <w:noProof/>
          <w:color w:val="000000"/>
          <w:sz w:val="20"/>
          <w:szCs w:val="20"/>
        </w:rPr>
        <w:t>(McLeod &amp; Schell, 2008)</w:t>
      </w:r>
      <w:r w:rsidR="00C06F85">
        <w:rPr>
          <w:color w:val="000000"/>
          <w:sz w:val="20"/>
          <w:szCs w:val="20"/>
        </w:rPr>
        <w:fldChar w:fldCharType="end"/>
      </w:r>
      <w:r w:rsidR="00C06F85" w:rsidRPr="002E000F">
        <w:rPr>
          <w:color w:val="000000"/>
          <w:sz w:val="20"/>
          <w:szCs w:val="20"/>
        </w:rPr>
        <w:t>.</w:t>
      </w:r>
    </w:p>
    <w:p w:rsidR="00C06F85" w:rsidRPr="002E000F" w:rsidRDefault="00C06F85" w:rsidP="00C06F85">
      <w:pPr>
        <w:spacing w:after="0"/>
        <w:ind w:left="0"/>
        <w:rPr>
          <w:color w:val="000000"/>
          <w:sz w:val="20"/>
          <w:szCs w:val="20"/>
          <w:lang w:val="en-US"/>
        </w:rPr>
      </w:pPr>
    </w:p>
    <w:p w:rsidR="00C06F85" w:rsidRPr="002E000F" w:rsidRDefault="006145C3" w:rsidP="00C06F85">
      <w:pPr>
        <w:spacing w:after="0"/>
        <w:rPr>
          <w:color w:val="000000"/>
          <w:sz w:val="20"/>
          <w:szCs w:val="20"/>
        </w:rPr>
      </w:pPr>
      <w:r>
        <w:rPr>
          <w:color w:val="000000"/>
          <w:sz w:val="20"/>
          <w:szCs w:val="20"/>
          <w:lang w:val="en-AU"/>
        </w:rPr>
        <w:t xml:space="preserve">There are 3 payment methods to be selected </w:t>
      </w:r>
      <w:r w:rsidR="00DD6095">
        <w:rPr>
          <w:color w:val="000000"/>
          <w:sz w:val="20"/>
          <w:szCs w:val="20"/>
          <w:lang w:val="en-AU"/>
        </w:rPr>
        <w:t>on e-commerce</w:t>
      </w:r>
      <w:r>
        <w:rPr>
          <w:color w:val="000000"/>
          <w:sz w:val="20"/>
          <w:szCs w:val="20"/>
          <w:lang w:val="en-AU"/>
        </w:rPr>
        <w:t xml:space="preserve"> transaction process</w:t>
      </w:r>
      <w:r w:rsidR="00C06F85" w:rsidRPr="002E000F">
        <w:rPr>
          <w:color w:val="000000"/>
          <w:sz w:val="20"/>
          <w:szCs w:val="20"/>
        </w:rPr>
        <w:t xml:space="preserve"> </w:t>
      </w:r>
      <w:r w:rsidR="00C06F85">
        <w:rPr>
          <w:color w:val="000000"/>
          <w:sz w:val="20"/>
          <w:szCs w:val="20"/>
        </w:rPr>
        <w:fldChar w:fldCharType="begin" w:fldLock="1"/>
      </w:r>
      <w:r w:rsidR="00C06F85">
        <w:rPr>
          <w:color w:val="000000"/>
          <w:sz w:val="20"/>
          <w:szCs w:val="20"/>
        </w:rPr>
        <w:instrText>ADDIN CSL_CITATION { "citationItems" : [ { "id" : "ITEM-1", "itemData" : { "author" : [ { "dropping-particle" : "", "family" : "Prihatna", "given" : "Henky", "non-dropping-particle" : "", "parse-names" : false, "suffix" : "" } ], "id" : "ITEM-1", "issued" : { "date-parts" : [ [ "2005" ] ] }, "publisher" : "Elexmedia Computer", "publisher-place" : "Jakarta, Indonesia", "title" : "Kiat praktis menjadi web master professional", "type" : "book" }, "locator" : "19", "uris" : [ "http://www.mendeley.com/documents/?uuid=a1d85d6a-6536-4e7c-b1db-d15958624769" ] } ], "mendeley" : { "formattedCitation" : "(Prihatna, 2005, p. 19)", "plainTextFormattedCitation" : "(Prihatna, 2005, p. 19)", "previouslyFormattedCitation" : "(Prihatna, 2005, p. 19)" }, "properties" : {  }, "schema" : "https://github.com/citation-style-language/schema/raw/master/csl-citation.json" }</w:instrText>
      </w:r>
      <w:r w:rsidR="00C06F85">
        <w:rPr>
          <w:color w:val="000000"/>
          <w:sz w:val="20"/>
          <w:szCs w:val="20"/>
        </w:rPr>
        <w:fldChar w:fldCharType="separate"/>
      </w:r>
      <w:r w:rsidR="00C06F85" w:rsidRPr="007E1A55">
        <w:rPr>
          <w:noProof/>
          <w:color w:val="000000"/>
          <w:sz w:val="20"/>
          <w:szCs w:val="20"/>
        </w:rPr>
        <w:t>(Prihatna, 2005, p. 19)</w:t>
      </w:r>
      <w:r w:rsidR="00C06F85">
        <w:rPr>
          <w:color w:val="000000"/>
          <w:sz w:val="20"/>
          <w:szCs w:val="20"/>
        </w:rPr>
        <w:fldChar w:fldCharType="end"/>
      </w:r>
      <w:r w:rsidR="00C06F85" w:rsidRPr="002E000F">
        <w:rPr>
          <w:color w:val="000000"/>
          <w:sz w:val="20"/>
          <w:szCs w:val="20"/>
        </w:rPr>
        <w:t xml:space="preserve">: </w:t>
      </w:r>
    </w:p>
    <w:p w:rsidR="00C06F85" w:rsidRPr="002E000F" w:rsidRDefault="00C06F85" w:rsidP="00C06F85">
      <w:pPr>
        <w:pStyle w:val="ListParagraph"/>
        <w:numPr>
          <w:ilvl w:val="0"/>
          <w:numId w:val="2"/>
        </w:numPr>
        <w:spacing w:after="0"/>
        <w:rPr>
          <w:color w:val="000000"/>
          <w:sz w:val="20"/>
          <w:szCs w:val="20"/>
        </w:rPr>
      </w:pPr>
      <w:r w:rsidRPr="002E000F">
        <w:rPr>
          <w:i/>
          <w:color w:val="000000"/>
          <w:sz w:val="20"/>
          <w:szCs w:val="20"/>
        </w:rPr>
        <w:t>Online</w:t>
      </w:r>
      <w:r w:rsidRPr="002E000F">
        <w:rPr>
          <w:color w:val="000000"/>
          <w:sz w:val="20"/>
          <w:szCs w:val="20"/>
        </w:rPr>
        <w:t xml:space="preserve"> </w:t>
      </w:r>
      <w:r w:rsidRPr="002E000F">
        <w:rPr>
          <w:i/>
          <w:color w:val="000000"/>
          <w:sz w:val="20"/>
          <w:szCs w:val="20"/>
        </w:rPr>
        <w:t>Processing</w:t>
      </w:r>
      <w:r w:rsidRPr="002E000F">
        <w:rPr>
          <w:color w:val="000000"/>
          <w:sz w:val="20"/>
          <w:szCs w:val="20"/>
        </w:rPr>
        <w:t xml:space="preserve"> </w:t>
      </w:r>
      <w:r w:rsidRPr="002E000F">
        <w:rPr>
          <w:i/>
          <w:color w:val="000000"/>
          <w:sz w:val="20"/>
          <w:szCs w:val="20"/>
        </w:rPr>
        <w:t>Credit Card</w:t>
      </w:r>
      <w:r w:rsidRPr="002E000F">
        <w:rPr>
          <w:color w:val="000000"/>
          <w:sz w:val="20"/>
          <w:szCs w:val="20"/>
        </w:rPr>
        <w:t xml:space="preserve">, </w:t>
      </w:r>
      <w:r w:rsidR="006145C3">
        <w:rPr>
          <w:color w:val="000000"/>
          <w:sz w:val="20"/>
          <w:szCs w:val="20"/>
          <w:lang w:val="en-AU"/>
        </w:rPr>
        <w:t>this method is considered suitable for retail products with the marketplace is across the globe</w:t>
      </w:r>
      <w:r w:rsidRPr="002E000F">
        <w:rPr>
          <w:color w:val="000000"/>
          <w:sz w:val="20"/>
          <w:szCs w:val="20"/>
        </w:rPr>
        <w:t xml:space="preserve">. </w:t>
      </w:r>
      <w:r w:rsidR="006145C3">
        <w:rPr>
          <w:color w:val="000000"/>
          <w:sz w:val="20"/>
          <w:szCs w:val="20"/>
          <w:lang w:val="en-AU"/>
        </w:rPr>
        <w:t>The payment is done by real time process</w:t>
      </w:r>
      <w:r w:rsidRPr="002E000F">
        <w:rPr>
          <w:color w:val="000000"/>
          <w:sz w:val="20"/>
          <w:szCs w:val="20"/>
        </w:rPr>
        <w:t>.</w:t>
      </w:r>
    </w:p>
    <w:p w:rsidR="00C06F85" w:rsidRPr="002E000F" w:rsidRDefault="00C06F85" w:rsidP="00C06F85">
      <w:pPr>
        <w:pStyle w:val="ListParagraph"/>
        <w:numPr>
          <w:ilvl w:val="0"/>
          <w:numId w:val="2"/>
        </w:numPr>
        <w:spacing w:after="0"/>
        <w:rPr>
          <w:color w:val="000000"/>
          <w:sz w:val="20"/>
          <w:szCs w:val="20"/>
        </w:rPr>
      </w:pPr>
      <w:r w:rsidRPr="002E000F">
        <w:rPr>
          <w:i/>
          <w:color w:val="000000"/>
          <w:sz w:val="20"/>
          <w:szCs w:val="20"/>
        </w:rPr>
        <w:t>Money</w:t>
      </w:r>
      <w:r w:rsidRPr="002E000F">
        <w:rPr>
          <w:color w:val="000000"/>
          <w:sz w:val="20"/>
          <w:szCs w:val="20"/>
        </w:rPr>
        <w:t xml:space="preserve"> </w:t>
      </w:r>
      <w:r w:rsidRPr="002E000F">
        <w:rPr>
          <w:i/>
          <w:color w:val="000000"/>
          <w:sz w:val="20"/>
          <w:szCs w:val="20"/>
        </w:rPr>
        <w:t>Transfer</w:t>
      </w:r>
      <w:r w:rsidRPr="002E000F">
        <w:rPr>
          <w:color w:val="000000"/>
          <w:sz w:val="20"/>
          <w:szCs w:val="20"/>
        </w:rPr>
        <w:t xml:space="preserve">, </w:t>
      </w:r>
      <w:r w:rsidR="006145C3">
        <w:rPr>
          <w:color w:val="000000"/>
          <w:sz w:val="20"/>
          <w:szCs w:val="20"/>
          <w:lang w:val="en-AU"/>
        </w:rPr>
        <w:t>this method is more protected to receive payment from the overseas customers</w:t>
      </w:r>
      <w:r w:rsidRPr="002E000F">
        <w:rPr>
          <w:color w:val="000000"/>
          <w:sz w:val="20"/>
          <w:szCs w:val="20"/>
        </w:rPr>
        <w:t xml:space="preserve">, </w:t>
      </w:r>
      <w:r w:rsidR="006145C3">
        <w:rPr>
          <w:color w:val="000000"/>
          <w:sz w:val="20"/>
          <w:szCs w:val="20"/>
          <w:lang w:val="en-AU"/>
        </w:rPr>
        <w:t>though it will require additional cost for the customers in the form of fee for the money transfer service providers to send money to different countries</w:t>
      </w:r>
      <w:r w:rsidRPr="002E000F">
        <w:rPr>
          <w:color w:val="000000"/>
          <w:sz w:val="20"/>
          <w:szCs w:val="20"/>
        </w:rPr>
        <w:t>.</w:t>
      </w:r>
    </w:p>
    <w:p w:rsidR="00C06F85" w:rsidRPr="00DD6095" w:rsidRDefault="00C06F85" w:rsidP="00DD6095">
      <w:pPr>
        <w:pStyle w:val="ListParagraph"/>
        <w:numPr>
          <w:ilvl w:val="0"/>
          <w:numId w:val="2"/>
        </w:numPr>
        <w:spacing w:after="0"/>
        <w:rPr>
          <w:color w:val="000000"/>
          <w:sz w:val="20"/>
          <w:szCs w:val="20"/>
        </w:rPr>
      </w:pPr>
      <w:r w:rsidRPr="002E000F">
        <w:rPr>
          <w:i/>
          <w:color w:val="000000"/>
          <w:sz w:val="20"/>
          <w:szCs w:val="20"/>
        </w:rPr>
        <w:t>Cash</w:t>
      </w:r>
      <w:r w:rsidRPr="002E000F">
        <w:rPr>
          <w:color w:val="000000"/>
          <w:sz w:val="20"/>
          <w:szCs w:val="20"/>
        </w:rPr>
        <w:t xml:space="preserve"> </w:t>
      </w:r>
      <w:r w:rsidRPr="002E000F">
        <w:rPr>
          <w:i/>
          <w:color w:val="000000"/>
          <w:sz w:val="20"/>
          <w:szCs w:val="20"/>
        </w:rPr>
        <w:t>on</w:t>
      </w:r>
      <w:r w:rsidRPr="002E000F">
        <w:rPr>
          <w:color w:val="000000"/>
          <w:sz w:val="20"/>
          <w:szCs w:val="20"/>
        </w:rPr>
        <w:t xml:space="preserve"> </w:t>
      </w:r>
      <w:r w:rsidRPr="002E000F">
        <w:rPr>
          <w:i/>
          <w:color w:val="000000"/>
          <w:sz w:val="20"/>
          <w:szCs w:val="20"/>
        </w:rPr>
        <w:t>Delivery</w:t>
      </w:r>
      <w:r w:rsidRPr="002E000F">
        <w:rPr>
          <w:color w:val="000000"/>
          <w:sz w:val="20"/>
          <w:szCs w:val="20"/>
        </w:rPr>
        <w:t xml:space="preserve">, </w:t>
      </w:r>
      <w:r w:rsidR="006145C3">
        <w:rPr>
          <w:color w:val="000000"/>
          <w:sz w:val="20"/>
          <w:szCs w:val="20"/>
          <w:lang w:val="en-AU"/>
        </w:rPr>
        <w:t>the on-site payment can only be done if the customers are within the same city with the service providers</w:t>
      </w:r>
      <w:r w:rsidRPr="002E000F">
        <w:rPr>
          <w:color w:val="000000"/>
          <w:sz w:val="20"/>
          <w:szCs w:val="20"/>
        </w:rPr>
        <w:t>.</w:t>
      </w:r>
    </w:p>
    <w:p w:rsidR="00C06F85" w:rsidRPr="002E000F" w:rsidRDefault="003074EE" w:rsidP="00C06F85">
      <w:pPr>
        <w:pStyle w:val="Heading1"/>
        <w:jc w:val="both"/>
      </w:pPr>
      <w:bookmarkStart w:id="2" w:name="_Toc471747570"/>
      <w:r>
        <w:t>Online Transaction Related Covenants (</w:t>
      </w:r>
      <w:proofErr w:type="spellStart"/>
      <w:r w:rsidRPr="00151E71">
        <w:rPr>
          <w:i/>
        </w:rPr>
        <w:t>Akad</w:t>
      </w:r>
      <w:proofErr w:type="spellEnd"/>
      <w:r>
        <w:t>)</w:t>
      </w:r>
      <w:bookmarkEnd w:id="2"/>
    </w:p>
    <w:p w:rsidR="00C06F85" w:rsidRPr="002E000F" w:rsidRDefault="00C06F85" w:rsidP="00C06F85">
      <w:pPr>
        <w:autoSpaceDE w:val="0"/>
        <w:autoSpaceDN w:val="0"/>
        <w:adjustRightInd w:val="0"/>
        <w:spacing w:after="0"/>
        <w:ind w:firstLine="540"/>
        <w:rPr>
          <w:color w:val="000000"/>
          <w:sz w:val="20"/>
          <w:szCs w:val="20"/>
          <w:lang w:val="en-US"/>
        </w:rPr>
      </w:pPr>
      <w:r w:rsidRPr="002E000F">
        <w:rPr>
          <w:color w:val="000000"/>
          <w:sz w:val="20"/>
          <w:szCs w:val="20"/>
        </w:rPr>
        <w:t xml:space="preserve"> </w:t>
      </w:r>
      <w:r w:rsidR="003074EE">
        <w:rPr>
          <w:color w:val="000000"/>
          <w:sz w:val="20"/>
          <w:szCs w:val="20"/>
          <w:lang w:val="en-AU"/>
        </w:rPr>
        <w:t xml:space="preserve">The term </w:t>
      </w:r>
      <w:proofErr w:type="spellStart"/>
      <w:r w:rsidR="003074EE" w:rsidRPr="003074EE">
        <w:rPr>
          <w:i/>
          <w:color w:val="000000"/>
          <w:sz w:val="20"/>
          <w:szCs w:val="20"/>
          <w:lang w:val="en-AU"/>
        </w:rPr>
        <w:t>akad</w:t>
      </w:r>
      <w:proofErr w:type="spellEnd"/>
      <w:r w:rsidR="003074EE">
        <w:rPr>
          <w:color w:val="000000"/>
          <w:sz w:val="20"/>
          <w:szCs w:val="20"/>
          <w:lang w:val="en-AU"/>
        </w:rPr>
        <w:t xml:space="preserve"> is derived from Arabic </w:t>
      </w:r>
      <w:r w:rsidRPr="002E000F">
        <w:rPr>
          <w:i/>
          <w:color w:val="000000"/>
          <w:sz w:val="20"/>
          <w:szCs w:val="20"/>
        </w:rPr>
        <w:t>al-aqad</w:t>
      </w:r>
      <w:r w:rsidRPr="002E000F">
        <w:rPr>
          <w:color w:val="000000"/>
          <w:sz w:val="20"/>
          <w:szCs w:val="20"/>
        </w:rPr>
        <w:t xml:space="preserve"> </w:t>
      </w:r>
      <w:r w:rsidR="003074EE">
        <w:rPr>
          <w:color w:val="000000"/>
          <w:sz w:val="20"/>
          <w:szCs w:val="20"/>
          <w:lang w:val="en-AU"/>
        </w:rPr>
        <w:t xml:space="preserve">which etymologically means covenant, agreement, and consensus. Terminologically, </w:t>
      </w:r>
      <w:proofErr w:type="spellStart"/>
      <w:r w:rsidR="003074EE">
        <w:rPr>
          <w:i/>
          <w:color w:val="000000"/>
          <w:sz w:val="20"/>
          <w:szCs w:val="20"/>
          <w:lang w:val="en-AU"/>
        </w:rPr>
        <w:t>akad</w:t>
      </w:r>
      <w:proofErr w:type="spellEnd"/>
      <w:r w:rsidR="003074EE">
        <w:rPr>
          <w:i/>
          <w:color w:val="000000"/>
          <w:sz w:val="20"/>
          <w:szCs w:val="20"/>
          <w:lang w:val="en-AU"/>
        </w:rPr>
        <w:t xml:space="preserve"> </w:t>
      </w:r>
      <w:r w:rsidR="003074EE">
        <w:rPr>
          <w:color w:val="000000"/>
          <w:sz w:val="20"/>
          <w:szCs w:val="20"/>
          <w:lang w:val="en-AU"/>
        </w:rPr>
        <w:t xml:space="preserve">has different meanings, including ‘contract’ as stated in </w:t>
      </w:r>
      <w:r w:rsidRPr="002E000F">
        <w:rPr>
          <w:color w:val="000000"/>
          <w:sz w:val="20"/>
          <w:szCs w:val="20"/>
        </w:rPr>
        <w:t>Q.S. Al-Maidah:1</w:t>
      </w:r>
      <w:r w:rsidR="003074EE">
        <w:rPr>
          <w:color w:val="000000"/>
          <w:sz w:val="20"/>
          <w:szCs w:val="20"/>
          <w:lang w:val="en-AU"/>
        </w:rPr>
        <w:t xml:space="preserve"> which means</w:t>
      </w:r>
      <w:r w:rsidRPr="002E000F">
        <w:rPr>
          <w:color w:val="000000"/>
          <w:sz w:val="20"/>
          <w:szCs w:val="20"/>
        </w:rPr>
        <w:t>: “</w:t>
      </w:r>
      <w:r w:rsidR="003074EE">
        <w:rPr>
          <w:color w:val="000000"/>
          <w:sz w:val="20"/>
          <w:szCs w:val="20"/>
          <w:lang w:val="en-AU"/>
        </w:rPr>
        <w:t>O you who have believed, fulfil [all] contracts</w:t>
      </w:r>
      <w:r w:rsidR="003074EE" w:rsidRPr="002E000F">
        <w:rPr>
          <w:color w:val="000000"/>
          <w:sz w:val="20"/>
          <w:szCs w:val="20"/>
        </w:rPr>
        <w:t xml:space="preserve"> </w:t>
      </w:r>
      <w:r w:rsidRPr="002E000F">
        <w:rPr>
          <w:color w:val="000000"/>
          <w:sz w:val="20"/>
          <w:szCs w:val="20"/>
        </w:rPr>
        <w:t>…”</w:t>
      </w:r>
      <w:r w:rsidRPr="00031DC1">
        <w:rPr>
          <w:color w:val="000000"/>
          <w:sz w:val="20"/>
          <w:szCs w:val="20"/>
        </w:rPr>
        <w:t xml:space="preserve"> </w:t>
      </w:r>
      <w:r w:rsidR="00797D79">
        <w:rPr>
          <w:color w:val="000000"/>
          <w:sz w:val="20"/>
          <w:szCs w:val="20"/>
          <w:lang w:val="en-AU"/>
        </w:rPr>
        <w:t xml:space="preserve">In the agreement of </w:t>
      </w:r>
      <w:proofErr w:type="spellStart"/>
      <w:r w:rsidR="00797D79" w:rsidRPr="00797D79">
        <w:rPr>
          <w:i/>
          <w:color w:val="000000"/>
          <w:sz w:val="20"/>
          <w:szCs w:val="20"/>
          <w:lang w:val="en-AU"/>
        </w:rPr>
        <w:t>ijarah</w:t>
      </w:r>
      <w:proofErr w:type="spellEnd"/>
      <w:r w:rsidR="00797D79">
        <w:rPr>
          <w:color w:val="000000"/>
          <w:sz w:val="20"/>
          <w:szCs w:val="20"/>
          <w:lang w:val="en-AU"/>
        </w:rPr>
        <w:t xml:space="preserve"> (the e</w:t>
      </w:r>
      <w:r w:rsidR="008B5CF5">
        <w:rPr>
          <w:color w:val="000000"/>
          <w:sz w:val="20"/>
          <w:szCs w:val="20"/>
          <w:lang w:val="en-AU"/>
        </w:rPr>
        <w:t xml:space="preserve">xchange of goods/services), </w:t>
      </w:r>
      <w:r w:rsidR="00797D79">
        <w:rPr>
          <w:color w:val="000000"/>
          <w:sz w:val="20"/>
          <w:szCs w:val="20"/>
          <w:lang w:val="en-AU"/>
        </w:rPr>
        <w:t>covenant is considered as a bond which binds the parties</w:t>
      </w:r>
      <w:r w:rsidRPr="002E000F">
        <w:rPr>
          <w:color w:val="000000"/>
          <w:sz w:val="20"/>
          <w:szCs w:val="20"/>
        </w:rPr>
        <w:t xml:space="preserve">. </w:t>
      </w:r>
      <w:r w:rsidR="00797D79">
        <w:rPr>
          <w:color w:val="000000"/>
          <w:sz w:val="20"/>
          <w:szCs w:val="20"/>
          <w:lang w:val="en-AU"/>
        </w:rPr>
        <w:t xml:space="preserve">As a result, </w:t>
      </w:r>
      <w:r w:rsidR="00BE38C0">
        <w:rPr>
          <w:color w:val="000000"/>
          <w:sz w:val="20"/>
          <w:szCs w:val="20"/>
          <w:lang w:val="en-AU"/>
        </w:rPr>
        <w:t xml:space="preserve">the parties who wish to </w:t>
      </w:r>
      <w:r w:rsidR="00CE0A29">
        <w:rPr>
          <w:color w:val="000000"/>
          <w:sz w:val="20"/>
          <w:szCs w:val="20"/>
          <w:lang w:val="en-AU"/>
        </w:rPr>
        <w:lastRenderedPageBreak/>
        <w:t xml:space="preserve">express their desire are required to make a statement which is called as </w:t>
      </w:r>
      <w:r w:rsidRPr="00CE0A29">
        <w:rPr>
          <w:i/>
          <w:color w:val="000000"/>
          <w:sz w:val="20"/>
          <w:szCs w:val="20"/>
        </w:rPr>
        <w:t>ijab</w:t>
      </w:r>
      <w:r w:rsidRPr="002E000F">
        <w:rPr>
          <w:color w:val="000000"/>
          <w:sz w:val="20"/>
          <w:szCs w:val="20"/>
        </w:rPr>
        <w:t xml:space="preserve"> </w:t>
      </w:r>
      <w:r w:rsidR="00CE0A29">
        <w:rPr>
          <w:color w:val="000000"/>
          <w:sz w:val="20"/>
          <w:szCs w:val="20"/>
          <w:lang w:val="en-AU"/>
        </w:rPr>
        <w:t>and</w:t>
      </w:r>
      <w:r w:rsidRPr="002E000F">
        <w:rPr>
          <w:color w:val="000000"/>
          <w:sz w:val="20"/>
          <w:szCs w:val="20"/>
        </w:rPr>
        <w:t xml:space="preserve"> </w:t>
      </w:r>
      <w:r w:rsidRPr="00CE0A29">
        <w:rPr>
          <w:i/>
          <w:color w:val="000000"/>
          <w:sz w:val="20"/>
          <w:szCs w:val="20"/>
        </w:rPr>
        <w:t>qabul</w:t>
      </w:r>
      <w:r w:rsidRPr="002E000F">
        <w:rPr>
          <w:color w:val="000000"/>
          <w:sz w:val="20"/>
          <w:szCs w:val="20"/>
        </w:rPr>
        <w:t xml:space="preserve">. </w:t>
      </w:r>
      <w:r w:rsidRPr="00C5556F">
        <w:rPr>
          <w:i/>
          <w:color w:val="000000"/>
          <w:sz w:val="20"/>
          <w:szCs w:val="20"/>
        </w:rPr>
        <w:t>Ijab</w:t>
      </w:r>
      <w:r w:rsidRPr="002E000F">
        <w:rPr>
          <w:color w:val="000000"/>
          <w:sz w:val="20"/>
          <w:szCs w:val="20"/>
        </w:rPr>
        <w:t xml:space="preserve"> </w:t>
      </w:r>
      <w:r w:rsidR="00C5556F">
        <w:rPr>
          <w:color w:val="000000"/>
          <w:sz w:val="20"/>
          <w:szCs w:val="20"/>
          <w:lang w:val="en-AU"/>
        </w:rPr>
        <w:t xml:space="preserve">is the initial statement from a party who has a desire, while </w:t>
      </w:r>
      <w:proofErr w:type="spellStart"/>
      <w:r w:rsidR="00C5556F">
        <w:rPr>
          <w:i/>
          <w:color w:val="000000"/>
          <w:sz w:val="20"/>
          <w:szCs w:val="20"/>
          <w:lang w:val="en-AU"/>
        </w:rPr>
        <w:t>qabul</w:t>
      </w:r>
      <w:proofErr w:type="spellEnd"/>
      <w:r w:rsidR="00C5556F">
        <w:rPr>
          <w:i/>
          <w:color w:val="000000"/>
          <w:sz w:val="20"/>
          <w:szCs w:val="20"/>
          <w:lang w:val="en-AU"/>
        </w:rPr>
        <w:t xml:space="preserve"> </w:t>
      </w:r>
      <w:r w:rsidR="008B5CF5">
        <w:rPr>
          <w:color w:val="000000"/>
          <w:sz w:val="20"/>
          <w:szCs w:val="20"/>
          <w:lang w:val="en-AU"/>
        </w:rPr>
        <w:t>is the response from</w:t>
      </w:r>
      <w:r w:rsidR="00C5556F">
        <w:rPr>
          <w:color w:val="000000"/>
          <w:sz w:val="20"/>
          <w:szCs w:val="20"/>
          <w:lang w:val="en-AU"/>
        </w:rPr>
        <w:t xml:space="preserve"> the other side</w:t>
      </w:r>
      <w:r w:rsidRPr="002E000F">
        <w:rPr>
          <w:color w:val="000000"/>
          <w:sz w:val="20"/>
          <w:szCs w:val="20"/>
        </w:rPr>
        <w:t xml:space="preserve">. </w:t>
      </w:r>
      <w:r w:rsidR="008B6B60">
        <w:rPr>
          <w:color w:val="000000"/>
          <w:sz w:val="20"/>
          <w:szCs w:val="20"/>
          <w:lang w:val="en-AU"/>
        </w:rPr>
        <w:t xml:space="preserve">It is conducted after </w:t>
      </w:r>
      <w:proofErr w:type="spellStart"/>
      <w:r w:rsidR="008B6B60">
        <w:rPr>
          <w:i/>
          <w:color w:val="000000"/>
          <w:sz w:val="20"/>
          <w:szCs w:val="20"/>
          <w:lang w:val="en-AU"/>
        </w:rPr>
        <w:t>ijab</w:t>
      </w:r>
      <w:proofErr w:type="spellEnd"/>
      <w:r w:rsidR="008B6B60">
        <w:rPr>
          <w:i/>
          <w:color w:val="000000"/>
          <w:sz w:val="20"/>
          <w:szCs w:val="20"/>
          <w:lang w:val="en-AU"/>
        </w:rPr>
        <w:t xml:space="preserve"> </w:t>
      </w:r>
      <w:r w:rsidR="008B6B60">
        <w:rPr>
          <w:color w:val="000000"/>
          <w:sz w:val="20"/>
          <w:szCs w:val="20"/>
          <w:lang w:val="en-AU"/>
        </w:rPr>
        <w:t>is expressed to show the agreement to exchange</w:t>
      </w:r>
      <w:r w:rsidR="008B6B60">
        <w:rPr>
          <w:color w:val="000000"/>
          <w:sz w:val="20"/>
          <w:szCs w:val="20"/>
        </w:rPr>
        <w:t xml:space="preserve"> when </w:t>
      </w:r>
      <w:proofErr w:type="spellStart"/>
      <w:r w:rsidR="008B6B60">
        <w:rPr>
          <w:i/>
          <w:color w:val="000000"/>
          <w:sz w:val="20"/>
          <w:szCs w:val="20"/>
          <w:lang w:val="en-AU"/>
        </w:rPr>
        <w:t>ijab</w:t>
      </w:r>
      <w:proofErr w:type="spellEnd"/>
      <w:r w:rsidR="008B6B60">
        <w:rPr>
          <w:i/>
          <w:color w:val="000000"/>
          <w:sz w:val="20"/>
          <w:szCs w:val="20"/>
          <w:lang w:val="en-AU"/>
        </w:rPr>
        <w:t xml:space="preserve"> </w:t>
      </w:r>
      <w:proofErr w:type="spellStart"/>
      <w:r w:rsidR="008B6B60">
        <w:rPr>
          <w:i/>
          <w:color w:val="000000"/>
          <w:sz w:val="20"/>
          <w:szCs w:val="20"/>
          <w:lang w:val="en-AU"/>
        </w:rPr>
        <w:t>qabul</w:t>
      </w:r>
      <w:proofErr w:type="spellEnd"/>
      <w:r w:rsidR="008B6B60">
        <w:rPr>
          <w:i/>
          <w:color w:val="000000"/>
          <w:sz w:val="20"/>
          <w:szCs w:val="20"/>
          <w:lang w:val="en-AU"/>
        </w:rPr>
        <w:t xml:space="preserve"> </w:t>
      </w:r>
      <w:r w:rsidR="008B6B60">
        <w:rPr>
          <w:color w:val="000000"/>
          <w:sz w:val="20"/>
          <w:szCs w:val="20"/>
          <w:lang w:val="en-AU"/>
        </w:rPr>
        <w:t>has already fulfilled the agreed conditions</w:t>
      </w:r>
      <w:r w:rsidRPr="002E000F">
        <w:rPr>
          <w:color w:val="000000"/>
          <w:sz w:val="20"/>
          <w:szCs w:val="20"/>
          <w:lang w:val="en-US"/>
        </w:rPr>
        <w:t>.</w:t>
      </w:r>
    </w:p>
    <w:p w:rsidR="00C06F85" w:rsidRPr="00287222" w:rsidRDefault="00C06F85" w:rsidP="00C06F85">
      <w:pPr>
        <w:pStyle w:val="Heading2"/>
        <w:jc w:val="left"/>
      </w:pPr>
      <w:r w:rsidRPr="00C80B46">
        <w:rPr>
          <w:i/>
        </w:rPr>
        <w:t>As-Salam</w:t>
      </w:r>
      <w:r w:rsidR="00287222">
        <w:rPr>
          <w:i/>
        </w:rPr>
        <w:t xml:space="preserve"> </w:t>
      </w:r>
      <w:r w:rsidR="00287222">
        <w:t>Covenant</w:t>
      </w:r>
    </w:p>
    <w:p w:rsidR="00C06F85" w:rsidRPr="004D42C8" w:rsidRDefault="00C06F85" w:rsidP="00C06F85">
      <w:pPr>
        <w:autoSpaceDE w:val="0"/>
        <w:autoSpaceDN w:val="0"/>
        <w:adjustRightInd w:val="0"/>
        <w:spacing w:after="0"/>
        <w:ind w:firstLine="360"/>
        <w:rPr>
          <w:color w:val="000000"/>
          <w:sz w:val="20"/>
          <w:szCs w:val="20"/>
        </w:rPr>
      </w:pPr>
      <w:r w:rsidRPr="002E000F">
        <w:rPr>
          <w:color w:val="000000"/>
          <w:sz w:val="20"/>
          <w:szCs w:val="20"/>
        </w:rPr>
        <w:t xml:space="preserve"> </w:t>
      </w:r>
      <w:r w:rsidRPr="002E000F">
        <w:rPr>
          <w:color w:val="000000"/>
          <w:sz w:val="20"/>
          <w:szCs w:val="20"/>
        </w:rPr>
        <w:tab/>
      </w:r>
      <w:r w:rsidR="001C0BB9">
        <w:rPr>
          <w:color w:val="000000"/>
          <w:sz w:val="20"/>
          <w:szCs w:val="20"/>
          <w:lang w:val="en-AU"/>
        </w:rPr>
        <w:t xml:space="preserve">Terminologically, </w:t>
      </w:r>
      <w:r w:rsidR="000305BE">
        <w:rPr>
          <w:i/>
          <w:color w:val="000000"/>
          <w:sz w:val="20"/>
          <w:szCs w:val="20"/>
          <w:lang w:val="en-AU"/>
        </w:rPr>
        <w:t xml:space="preserve">As-Salam </w:t>
      </w:r>
      <w:r w:rsidR="000305BE">
        <w:rPr>
          <w:color w:val="000000"/>
          <w:sz w:val="20"/>
          <w:szCs w:val="20"/>
          <w:lang w:val="en-AU"/>
        </w:rPr>
        <w:t>is defined as selling goods with postponed handover</w:t>
      </w:r>
      <w:r w:rsidRPr="002E000F">
        <w:rPr>
          <w:color w:val="000000"/>
          <w:sz w:val="20"/>
          <w:szCs w:val="20"/>
        </w:rPr>
        <w:t xml:space="preserve">, </w:t>
      </w:r>
      <w:r w:rsidR="000305BE">
        <w:rPr>
          <w:color w:val="000000"/>
          <w:sz w:val="20"/>
          <w:szCs w:val="20"/>
          <w:lang w:val="en-AU"/>
        </w:rPr>
        <w:t>or selling goods with describing the characteristics and capital payments beforehand</w:t>
      </w:r>
      <w:r w:rsidRPr="002E000F">
        <w:rPr>
          <w:color w:val="000000"/>
          <w:sz w:val="20"/>
          <w:szCs w:val="20"/>
        </w:rPr>
        <w:t xml:space="preserve">, </w:t>
      </w:r>
      <w:r w:rsidR="000305BE">
        <w:rPr>
          <w:color w:val="000000"/>
          <w:sz w:val="20"/>
          <w:szCs w:val="20"/>
          <w:lang w:val="en-AU"/>
        </w:rPr>
        <w:t>while the handover is conducted afterwards</w:t>
      </w:r>
      <w:r w:rsidRPr="004D42C8">
        <w:rPr>
          <w:color w:val="000000"/>
          <w:sz w:val="20"/>
          <w:szCs w:val="20"/>
        </w:rPr>
        <w:t xml:space="preserve"> </w:t>
      </w:r>
      <w:r>
        <w:rPr>
          <w:color w:val="000000"/>
          <w:sz w:val="20"/>
          <w:szCs w:val="20"/>
          <w:lang w:val="en-US"/>
        </w:rPr>
        <w:fldChar w:fldCharType="begin" w:fldLock="1"/>
      </w:r>
      <w:r w:rsidRPr="004D42C8">
        <w:rPr>
          <w:color w:val="000000"/>
          <w:sz w:val="20"/>
          <w:szCs w:val="20"/>
        </w:rPr>
        <w:instrText>ADDIN CSL_CITATION { "citationItems" : [ { "id" : "ITEM-1", "itemData" : { "author" : [ { "dropping-particle" : "", "family" : "Hasan", "given" : "M. Ali", "non-dropping-particle" : "", "parse-names" : false, "suffix" : "" } ], "id" : "ITEM-1", "issued" : { "date-parts" : [ [ "2003" ] ] }, "publisher" : "Raja Grafindo Persada", "publisher-place" : "Jakarta, Indonesia", "title" : "Berbagai macam transaksi dalam Islam", "type" : "book" }, "uris" : [ "http://www.mendeley.com/documents/?uuid=99071780-6541-4c0e-a026-2bbcb78b5f92" ] } ], "mendeley" : { "formattedCitation" : "(Hasan, 2003)", "plainTextFormattedCitation" : "(Hasan, 2003)", "previouslyFormattedCitation" : "(Hasan, 2003)" }, "properties" : {  }, "schema" : "https://github.com/citation-style-language/schema/raw/master/csl-citation.json" }</w:instrText>
      </w:r>
      <w:r>
        <w:rPr>
          <w:color w:val="000000"/>
          <w:sz w:val="20"/>
          <w:szCs w:val="20"/>
          <w:lang w:val="en-US"/>
        </w:rPr>
        <w:fldChar w:fldCharType="separate"/>
      </w:r>
      <w:r w:rsidRPr="004D42C8">
        <w:rPr>
          <w:noProof/>
          <w:color w:val="000000"/>
          <w:sz w:val="20"/>
          <w:szCs w:val="20"/>
        </w:rPr>
        <w:t>(Hasan, 2003)</w:t>
      </w:r>
      <w:r>
        <w:rPr>
          <w:color w:val="000000"/>
          <w:sz w:val="20"/>
          <w:szCs w:val="20"/>
          <w:lang w:val="en-US"/>
        </w:rPr>
        <w:fldChar w:fldCharType="end"/>
      </w:r>
      <w:r w:rsidRPr="002E000F">
        <w:rPr>
          <w:color w:val="000000"/>
          <w:sz w:val="20"/>
          <w:szCs w:val="20"/>
        </w:rPr>
        <w:t>.</w:t>
      </w:r>
    </w:p>
    <w:p w:rsidR="00C06F85" w:rsidRPr="004D42C8" w:rsidRDefault="00C06F85" w:rsidP="00C06F85">
      <w:pPr>
        <w:autoSpaceDE w:val="0"/>
        <w:autoSpaceDN w:val="0"/>
        <w:adjustRightInd w:val="0"/>
        <w:spacing w:after="0"/>
        <w:ind w:firstLine="360"/>
        <w:rPr>
          <w:color w:val="000000"/>
          <w:sz w:val="20"/>
          <w:szCs w:val="20"/>
        </w:rPr>
      </w:pPr>
    </w:p>
    <w:p w:rsidR="00C06F85" w:rsidRPr="00031DC1" w:rsidRDefault="00151E71" w:rsidP="00C80B46">
      <w:pPr>
        <w:pStyle w:val="Heading2"/>
        <w:tabs>
          <w:tab w:val="left" w:pos="2805"/>
        </w:tabs>
        <w:jc w:val="left"/>
        <w:rPr>
          <w:lang w:val="id-ID"/>
        </w:rPr>
      </w:pPr>
      <w:r w:rsidRPr="00151E71">
        <w:rPr>
          <w:lang w:val="id-ID"/>
        </w:rPr>
        <w:t>Agreement Right</w:t>
      </w:r>
      <w:r>
        <w:rPr>
          <w:i/>
          <w:lang w:val="id-ID"/>
        </w:rPr>
        <w:t xml:space="preserve"> (</w:t>
      </w:r>
      <w:r w:rsidR="00C06F85" w:rsidRPr="00031DC1">
        <w:rPr>
          <w:i/>
          <w:lang w:val="id-ID"/>
        </w:rPr>
        <w:t>Haq Khiyar</w:t>
      </w:r>
      <w:r>
        <w:rPr>
          <w:i/>
          <w:lang w:val="id-ID"/>
        </w:rPr>
        <w:t>)</w:t>
      </w:r>
      <w:r w:rsidR="00C06F85" w:rsidRPr="00031DC1">
        <w:rPr>
          <w:lang w:val="id-ID"/>
        </w:rPr>
        <w:t xml:space="preserve"> </w:t>
      </w:r>
      <w:r w:rsidR="00C80B46">
        <w:rPr>
          <w:lang w:val="id-ID"/>
        </w:rPr>
        <w:tab/>
      </w:r>
    </w:p>
    <w:p w:rsidR="00C06F85" w:rsidRPr="00986DDC" w:rsidRDefault="00C06F85" w:rsidP="00C06F85">
      <w:pPr>
        <w:ind w:firstLine="346"/>
        <w:rPr>
          <w:sz w:val="20"/>
          <w:szCs w:val="20"/>
          <w:lang w:val="en-US"/>
        </w:rPr>
      </w:pPr>
      <w:r w:rsidRPr="002E000F">
        <w:rPr>
          <w:color w:val="000000"/>
          <w:sz w:val="20"/>
          <w:szCs w:val="20"/>
        </w:rPr>
        <w:t xml:space="preserve"> </w:t>
      </w:r>
      <w:r w:rsidRPr="002E000F">
        <w:rPr>
          <w:color w:val="000000"/>
          <w:sz w:val="20"/>
          <w:szCs w:val="20"/>
        </w:rPr>
        <w:tab/>
      </w:r>
      <w:proofErr w:type="spellStart"/>
      <w:r w:rsidR="00AA39ED">
        <w:rPr>
          <w:i/>
          <w:color w:val="000000"/>
          <w:sz w:val="20"/>
          <w:szCs w:val="20"/>
          <w:lang w:val="en-AU"/>
        </w:rPr>
        <w:t>Haq</w:t>
      </w:r>
      <w:proofErr w:type="spellEnd"/>
      <w:r w:rsidR="00AA39ED">
        <w:rPr>
          <w:i/>
          <w:color w:val="000000"/>
          <w:sz w:val="20"/>
          <w:szCs w:val="20"/>
          <w:lang w:val="en-AU"/>
        </w:rPr>
        <w:t xml:space="preserve"> </w:t>
      </w:r>
      <w:proofErr w:type="spellStart"/>
      <w:r w:rsidR="00AA39ED" w:rsidRPr="00AA39ED">
        <w:rPr>
          <w:i/>
          <w:color w:val="000000"/>
          <w:sz w:val="20"/>
          <w:szCs w:val="20"/>
          <w:lang w:val="en-AU"/>
        </w:rPr>
        <w:t>Khiyar</w:t>
      </w:r>
      <w:proofErr w:type="spellEnd"/>
      <w:r w:rsidR="00AA39ED">
        <w:rPr>
          <w:color w:val="000000"/>
          <w:sz w:val="20"/>
          <w:szCs w:val="20"/>
          <w:lang w:val="en-AU"/>
        </w:rPr>
        <w:t xml:space="preserve"> occurs when the two parties who are transacting decide to form conditions, or when one party uses their right to form conditions until the agreed limit of time. This circumstance is considered allowed even when the time </w:t>
      </w:r>
      <w:r w:rsidR="00A565A8">
        <w:rPr>
          <w:color w:val="000000"/>
          <w:sz w:val="20"/>
          <w:szCs w:val="20"/>
          <w:lang w:val="en-AU"/>
        </w:rPr>
        <w:t>validity</w:t>
      </w:r>
      <w:r w:rsidR="00AA39ED">
        <w:rPr>
          <w:color w:val="000000"/>
          <w:sz w:val="20"/>
          <w:szCs w:val="20"/>
          <w:lang w:val="en-AU"/>
        </w:rPr>
        <w:t xml:space="preserve"> is long enough.</w:t>
      </w:r>
      <w:r w:rsidRPr="00031DC1">
        <w:rPr>
          <w:color w:val="000000"/>
          <w:sz w:val="20"/>
          <w:szCs w:val="20"/>
        </w:rPr>
        <w:t xml:space="preserve"> </w:t>
      </w:r>
      <w:r w:rsidRPr="002E000F">
        <w:rPr>
          <w:color w:val="000000"/>
          <w:sz w:val="20"/>
          <w:szCs w:val="20"/>
          <w:lang w:val="en-US"/>
        </w:rPr>
        <w:t>“</w:t>
      </w:r>
      <w:r w:rsidR="00A565A8">
        <w:rPr>
          <w:color w:val="000000"/>
          <w:sz w:val="20"/>
          <w:szCs w:val="20"/>
          <w:lang w:val="en-US"/>
        </w:rPr>
        <w:t>Indeed, two persons who conduct transaction have the right to form conditions (</w:t>
      </w:r>
      <w:proofErr w:type="spellStart"/>
      <w:r w:rsidR="00A565A8" w:rsidRPr="00DD6095">
        <w:rPr>
          <w:i/>
          <w:color w:val="000000"/>
          <w:sz w:val="20"/>
          <w:szCs w:val="20"/>
          <w:lang w:val="en-US"/>
        </w:rPr>
        <w:t>haq</w:t>
      </w:r>
      <w:proofErr w:type="spellEnd"/>
      <w:r w:rsidR="00A565A8" w:rsidRPr="00DD6095">
        <w:rPr>
          <w:i/>
          <w:color w:val="000000"/>
          <w:sz w:val="20"/>
          <w:szCs w:val="20"/>
          <w:lang w:val="en-US"/>
        </w:rPr>
        <w:t xml:space="preserve"> </w:t>
      </w:r>
      <w:proofErr w:type="spellStart"/>
      <w:r w:rsidR="00A565A8" w:rsidRPr="00DD6095">
        <w:rPr>
          <w:i/>
          <w:color w:val="000000"/>
          <w:sz w:val="20"/>
          <w:szCs w:val="20"/>
          <w:lang w:val="en-US"/>
        </w:rPr>
        <w:t>khiyar</w:t>
      </w:r>
      <w:proofErr w:type="spellEnd"/>
      <w:r w:rsidR="00A565A8">
        <w:rPr>
          <w:color w:val="000000"/>
          <w:sz w:val="20"/>
          <w:szCs w:val="20"/>
          <w:lang w:val="en-US"/>
        </w:rPr>
        <w:t xml:space="preserve">) during their transaction before they part, or the transaction implements </w:t>
      </w:r>
      <w:proofErr w:type="spellStart"/>
      <w:r w:rsidR="00A565A8" w:rsidRPr="00DD6095">
        <w:rPr>
          <w:i/>
          <w:color w:val="000000"/>
          <w:sz w:val="20"/>
          <w:szCs w:val="20"/>
          <w:lang w:val="en-US"/>
        </w:rPr>
        <w:t>khiyar</w:t>
      </w:r>
      <w:proofErr w:type="spellEnd"/>
      <w:r w:rsidR="00A565A8">
        <w:rPr>
          <w:color w:val="000000"/>
          <w:sz w:val="20"/>
          <w:szCs w:val="20"/>
          <w:lang w:val="en-US"/>
        </w:rPr>
        <w:t xml:space="preserve"> covenant</w:t>
      </w:r>
      <w:r w:rsidRPr="002E000F">
        <w:rPr>
          <w:color w:val="000000"/>
          <w:sz w:val="20"/>
          <w:szCs w:val="20"/>
          <w:lang w:val="en-US"/>
        </w:rPr>
        <w:t>.” (</w:t>
      </w:r>
      <w:proofErr w:type="spellStart"/>
      <w:r w:rsidRPr="002E000F">
        <w:rPr>
          <w:color w:val="000000"/>
          <w:sz w:val="20"/>
          <w:szCs w:val="20"/>
          <w:lang w:val="en-US"/>
        </w:rPr>
        <w:t>Muttafaqun</w:t>
      </w:r>
      <w:proofErr w:type="spellEnd"/>
      <w:r w:rsidRPr="002E000F">
        <w:rPr>
          <w:color w:val="000000"/>
          <w:sz w:val="20"/>
          <w:szCs w:val="20"/>
          <w:lang w:val="en-US"/>
        </w:rPr>
        <w:t xml:space="preserve"> ‘</w:t>
      </w:r>
      <w:proofErr w:type="spellStart"/>
      <w:r w:rsidRPr="002E000F">
        <w:rPr>
          <w:color w:val="000000"/>
          <w:sz w:val="20"/>
          <w:szCs w:val="20"/>
          <w:lang w:val="en-US"/>
        </w:rPr>
        <w:t>alaih</w:t>
      </w:r>
      <w:proofErr w:type="spellEnd"/>
      <w:r w:rsidRPr="002E000F">
        <w:rPr>
          <w:color w:val="000000"/>
          <w:sz w:val="20"/>
          <w:szCs w:val="20"/>
          <w:lang w:val="en-US"/>
        </w:rPr>
        <w:t xml:space="preserve">: </w:t>
      </w:r>
      <w:proofErr w:type="spellStart"/>
      <w:r w:rsidRPr="002E000F">
        <w:rPr>
          <w:color w:val="000000"/>
          <w:sz w:val="20"/>
          <w:szCs w:val="20"/>
          <w:lang w:val="en-US"/>
        </w:rPr>
        <w:t>Fathul</w:t>
      </w:r>
      <w:proofErr w:type="spellEnd"/>
      <w:r w:rsidRPr="002E000F">
        <w:rPr>
          <w:color w:val="000000"/>
          <w:sz w:val="20"/>
          <w:szCs w:val="20"/>
          <w:lang w:val="en-US"/>
        </w:rPr>
        <w:t xml:space="preserve"> Bari IV: 326 no: 210</w:t>
      </w:r>
      <w:r w:rsidR="00DD6095">
        <w:rPr>
          <w:color w:val="000000"/>
          <w:sz w:val="20"/>
          <w:szCs w:val="20"/>
          <w:lang w:val="en-US"/>
        </w:rPr>
        <w:t>7, Muslim III: 1163 no: 1531 and</w:t>
      </w:r>
      <w:r w:rsidRPr="002E000F">
        <w:rPr>
          <w:color w:val="000000"/>
          <w:sz w:val="20"/>
          <w:szCs w:val="20"/>
          <w:lang w:val="en-US"/>
        </w:rPr>
        <w:t xml:space="preserve"> </w:t>
      </w:r>
      <w:proofErr w:type="spellStart"/>
      <w:r w:rsidRPr="002E000F">
        <w:rPr>
          <w:color w:val="000000"/>
          <w:sz w:val="20"/>
          <w:szCs w:val="20"/>
          <w:lang w:val="en-US"/>
        </w:rPr>
        <w:t>Nasa’i</w:t>
      </w:r>
      <w:proofErr w:type="spellEnd"/>
      <w:r w:rsidRPr="002E000F">
        <w:rPr>
          <w:color w:val="000000"/>
          <w:sz w:val="20"/>
          <w:szCs w:val="20"/>
          <w:lang w:val="en-US"/>
        </w:rPr>
        <w:t xml:space="preserve"> VII: 248).</w:t>
      </w:r>
    </w:p>
    <w:p w:rsidR="00C06F85" w:rsidRPr="00287222" w:rsidRDefault="00C06F85" w:rsidP="00C06F85">
      <w:pPr>
        <w:pStyle w:val="Heading2"/>
        <w:jc w:val="left"/>
      </w:pPr>
      <w:bookmarkStart w:id="3" w:name="_Toc471747571"/>
      <w:proofErr w:type="spellStart"/>
      <w:r w:rsidRPr="00B1658D">
        <w:rPr>
          <w:i/>
        </w:rPr>
        <w:t>Wakalah</w:t>
      </w:r>
      <w:bookmarkEnd w:id="3"/>
      <w:proofErr w:type="spellEnd"/>
      <w:r w:rsidR="00287222">
        <w:rPr>
          <w:i/>
        </w:rPr>
        <w:t xml:space="preserve"> </w:t>
      </w:r>
      <w:r w:rsidR="00287222">
        <w:t>Covenant</w:t>
      </w:r>
    </w:p>
    <w:p w:rsidR="00C06F85" w:rsidRPr="002E000F" w:rsidRDefault="00C06F85" w:rsidP="00C06F85">
      <w:pPr>
        <w:spacing w:after="0"/>
        <w:ind w:firstLine="540"/>
        <w:rPr>
          <w:color w:val="000000"/>
          <w:sz w:val="20"/>
          <w:szCs w:val="20"/>
        </w:rPr>
      </w:pPr>
      <w:r w:rsidRPr="002E000F">
        <w:rPr>
          <w:color w:val="000000"/>
          <w:sz w:val="20"/>
          <w:szCs w:val="20"/>
        </w:rPr>
        <w:t xml:space="preserve">  </w:t>
      </w:r>
      <w:r w:rsidRPr="002E000F">
        <w:rPr>
          <w:i/>
          <w:color w:val="000000"/>
          <w:sz w:val="20"/>
          <w:szCs w:val="20"/>
        </w:rPr>
        <w:t>Wakalah</w:t>
      </w:r>
      <w:r w:rsidRPr="002E000F">
        <w:rPr>
          <w:color w:val="000000"/>
          <w:sz w:val="20"/>
          <w:szCs w:val="20"/>
        </w:rPr>
        <w:t xml:space="preserve"> </w:t>
      </w:r>
      <w:r w:rsidR="00C73295">
        <w:rPr>
          <w:color w:val="000000"/>
          <w:sz w:val="20"/>
          <w:szCs w:val="20"/>
          <w:lang w:val="en-AU"/>
        </w:rPr>
        <w:t>or</w:t>
      </w:r>
      <w:r w:rsidRPr="002E000F">
        <w:rPr>
          <w:color w:val="000000"/>
          <w:sz w:val="20"/>
          <w:szCs w:val="20"/>
        </w:rPr>
        <w:t xml:space="preserve"> wikalah </w:t>
      </w:r>
      <w:r w:rsidR="004511E2">
        <w:rPr>
          <w:color w:val="000000"/>
          <w:sz w:val="20"/>
          <w:szCs w:val="20"/>
          <w:lang w:val="en-AU"/>
        </w:rPr>
        <w:t>can be defined as the process of handover, delegation, or submission of the mandate</w:t>
      </w:r>
      <w:r w:rsidRPr="002E000F">
        <w:rPr>
          <w:color w:val="000000"/>
          <w:sz w:val="20"/>
          <w:szCs w:val="20"/>
        </w:rPr>
        <w:t>.</w:t>
      </w:r>
    </w:p>
    <w:p w:rsidR="00C06F85" w:rsidRPr="004D42C8" w:rsidRDefault="00C06F85" w:rsidP="00C06F85">
      <w:pPr>
        <w:shd w:val="clear" w:color="auto" w:fill="FFFFFF"/>
        <w:spacing w:beforeLines="120" w:before="288" w:afterLines="120" w:after="288"/>
        <w:contextualSpacing/>
        <w:rPr>
          <w:rFonts w:eastAsia="Times New Roman"/>
          <w:b/>
          <w:sz w:val="20"/>
          <w:szCs w:val="20"/>
        </w:rPr>
      </w:pPr>
      <w:r w:rsidRPr="002E000F">
        <w:rPr>
          <w:i/>
          <w:color w:val="000000"/>
          <w:sz w:val="20"/>
          <w:szCs w:val="20"/>
        </w:rPr>
        <w:t>Wakalah</w:t>
      </w:r>
      <w:r w:rsidRPr="002E000F">
        <w:rPr>
          <w:color w:val="000000"/>
          <w:sz w:val="20"/>
          <w:szCs w:val="20"/>
        </w:rPr>
        <w:t xml:space="preserve"> </w:t>
      </w:r>
      <w:r w:rsidR="004511E2">
        <w:rPr>
          <w:color w:val="000000"/>
          <w:sz w:val="20"/>
          <w:szCs w:val="20"/>
          <w:lang w:val="en-AU"/>
        </w:rPr>
        <w:t>is the devolution of authority from a person as the first party toward other person as the second party in the delegation process</w:t>
      </w:r>
      <w:r w:rsidR="00A0108D">
        <w:rPr>
          <w:color w:val="000000"/>
          <w:sz w:val="20"/>
          <w:szCs w:val="20"/>
          <w:lang w:val="en-AU"/>
        </w:rPr>
        <w:t xml:space="preserve"> of authority</w:t>
      </w:r>
      <w:r w:rsidR="004511E2">
        <w:rPr>
          <w:color w:val="000000"/>
          <w:sz w:val="20"/>
          <w:szCs w:val="20"/>
          <w:lang w:val="en-AU"/>
        </w:rPr>
        <w:t xml:space="preserve"> (in this case, the second party)</w:t>
      </w:r>
      <w:r w:rsidR="00A0108D">
        <w:rPr>
          <w:color w:val="000000"/>
          <w:sz w:val="20"/>
          <w:szCs w:val="20"/>
          <w:lang w:val="en-AU"/>
        </w:rPr>
        <w:t xml:space="preserve"> mandated by the first party. However, if the 35 responsibilities have been fulfilled as agreed, the first party (or the authorizer) solely bears the risk as well as the responsibilities</w:t>
      </w:r>
      <w:r w:rsidRPr="002E000F">
        <w:rPr>
          <w:color w:val="000000"/>
          <w:sz w:val="20"/>
          <w:szCs w:val="20"/>
        </w:rPr>
        <w:t xml:space="preserve"> </w:t>
      </w:r>
      <w:r>
        <w:rPr>
          <w:color w:val="000000"/>
          <w:sz w:val="20"/>
          <w:szCs w:val="20"/>
        </w:rPr>
        <w:fldChar w:fldCharType="begin" w:fldLock="1"/>
      </w:r>
      <w:r>
        <w:rPr>
          <w:color w:val="000000"/>
          <w:sz w:val="20"/>
          <w:szCs w:val="20"/>
        </w:rPr>
        <w:instrText>ADDIN CSL_CITATION { "citationItems" : [ { "id" : "ITEM-1", "itemData" : { "author" : [ { "dropping-particle" : "", "family" : "Faza", "given" : "Eva Fauziyah", "non-dropping-particle" : "", "parse-names" : false, "suffix" : "" } ], "id" : "ITEM-1", "issued" : { "date-parts" : [ [ "2009" ] ] }, "publisher" : "UIN Sunan Ampel", "title" : "Tinjauan hukum Islam terhadap klaim asuransi dalam akad wakalah bil ujrah pada PT Asuransi Takaful Umum Surabaya", "type" : "thesis" }, "uris" : [ "http://www.mendeley.com/documents/?uuid=659496fe-4246-4efb-a9d9-76f918531558" ] } ], "mendeley" : { "formattedCitation" : "(Faza, 2009)", "plainTextFormattedCitation" : "(Faza, 2009)", "previouslyFormattedCitation" : "(Faza, 2009)" }, "properties" : {  }, "schema" : "https://github.com/citation-style-language/schema/raw/master/csl-citation.json" }</w:instrText>
      </w:r>
      <w:r>
        <w:rPr>
          <w:color w:val="000000"/>
          <w:sz w:val="20"/>
          <w:szCs w:val="20"/>
        </w:rPr>
        <w:fldChar w:fldCharType="separate"/>
      </w:r>
      <w:r w:rsidRPr="004D42C8">
        <w:rPr>
          <w:noProof/>
          <w:color w:val="000000"/>
          <w:sz w:val="20"/>
          <w:szCs w:val="20"/>
        </w:rPr>
        <w:t>(Faza, 2009)</w:t>
      </w:r>
      <w:r>
        <w:rPr>
          <w:color w:val="000000"/>
          <w:sz w:val="20"/>
          <w:szCs w:val="20"/>
        </w:rPr>
        <w:fldChar w:fldCharType="end"/>
      </w:r>
      <w:r w:rsidRPr="004D42C8">
        <w:rPr>
          <w:color w:val="000000"/>
          <w:sz w:val="20"/>
          <w:szCs w:val="20"/>
        </w:rPr>
        <w:t>.</w:t>
      </w:r>
    </w:p>
    <w:p w:rsidR="00C06F85" w:rsidRPr="00287222" w:rsidRDefault="00C06F85" w:rsidP="00C06F85">
      <w:pPr>
        <w:pStyle w:val="Heading2"/>
        <w:jc w:val="left"/>
        <w:rPr>
          <w:lang w:val="en-AU"/>
        </w:rPr>
      </w:pPr>
      <w:r w:rsidRPr="00C80B46">
        <w:rPr>
          <w:i/>
          <w:lang w:val="id-ID"/>
        </w:rPr>
        <w:t>Wakalah bil Ujrah</w:t>
      </w:r>
      <w:r w:rsidR="00287222">
        <w:rPr>
          <w:i/>
          <w:lang w:val="en-AU"/>
        </w:rPr>
        <w:t xml:space="preserve"> </w:t>
      </w:r>
      <w:r w:rsidR="00287222">
        <w:rPr>
          <w:lang w:val="en-AU"/>
        </w:rPr>
        <w:t>Covenant</w:t>
      </w:r>
    </w:p>
    <w:p w:rsidR="00C06F85" w:rsidRPr="002E000F" w:rsidRDefault="00C06F85" w:rsidP="00C06F85">
      <w:pPr>
        <w:spacing w:after="0"/>
        <w:ind w:firstLine="540"/>
        <w:rPr>
          <w:color w:val="000000"/>
          <w:sz w:val="20"/>
          <w:szCs w:val="20"/>
        </w:rPr>
      </w:pPr>
      <w:r w:rsidRPr="002E000F">
        <w:rPr>
          <w:color w:val="000000"/>
          <w:sz w:val="20"/>
          <w:szCs w:val="20"/>
        </w:rPr>
        <w:t xml:space="preserve"> </w:t>
      </w:r>
      <w:r w:rsidRPr="002E000F">
        <w:rPr>
          <w:color w:val="000000"/>
          <w:sz w:val="20"/>
          <w:szCs w:val="20"/>
        </w:rPr>
        <w:tab/>
      </w:r>
      <w:r w:rsidRPr="002E000F">
        <w:rPr>
          <w:i/>
          <w:color w:val="000000"/>
          <w:sz w:val="20"/>
          <w:szCs w:val="20"/>
        </w:rPr>
        <w:t>Wakalah</w:t>
      </w:r>
      <w:r w:rsidRPr="002E000F">
        <w:rPr>
          <w:color w:val="000000"/>
          <w:sz w:val="20"/>
          <w:szCs w:val="20"/>
        </w:rPr>
        <w:t xml:space="preserve"> </w:t>
      </w:r>
      <w:r w:rsidRPr="002E000F">
        <w:rPr>
          <w:i/>
          <w:color w:val="000000"/>
          <w:sz w:val="20"/>
          <w:szCs w:val="20"/>
        </w:rPr>
        <w:t>bil Ujrah</w:t>
      </w:r>
      <w:r w:rsidRPr="002E000F">
        <w:rPr>
          <w:color w:val="000000"/>
          <w:sz w:val="20"/>
          <w:szCs w:val="20"/>
        </w:rPr>
        <w:t xml:space="preserve"> </w:t>
      </w:r>
      <w:r w:rsidR="002E6A9E">
        <w:rPr>
          <w:color w:val="000000"/>
          <w:sz w:val="20"/>
          <w:szCs w:val="20"/>
          <w:lang w:val="en-AU"/>
        </w:rPr>
        <w:t>is considered similar to</w:t>
      </w:r>
      <w:r w:rsidRPr="002E000F">
        <w:rPr>
          <w:color w:val="000000"/>
          <w:sz w:val="20"/>
          <w:szCs w:val="20"/>
        </w:rPr>
        <w:t xml:space="preserve"> </w:t>
      </w:r>
      <w:r w:rsidRPr="002E000F">
        <w:rPr>
          <w:i/>
          <w:color w:val="000000"/>
          <w:sz w:val="20"/>
          <w:szCs w:val="20"/>
        </w:rPr>
        <w:t>Wakalah</w:t>
      </w:r>
      <w:r w:rsidR="002E6A9E">
        <w:rPr>
          <w:color w:val="000000"/>
          <w:sz w:val="20"/>
          <w:szCs w:val="20"/>
        </w:rPr>
        <w:t>. However</w:t>
      </w:r>
      <w:r w:rsidR="002E6A9E">
        <w:rPr>
          <w:color w:val="000000"/>
          <w:sz w:val="20"/>
          <w:szCs w:val="20"/>
          <w:lang w:val="en-AU"/>
        </w:rPr>
        <w:t>, in</w:t>
      </w:r>
      <w:r w:rsidRPr="002E000F">
        <w:rPr>
          <w:color w:val="000000"/>
          <w:sz w:val="20"/>
          <w:szCs w:val="20"/>
        </w:rPr>
        <w:t xml:space="preserve"> </w:t>
      </w:r>
      <w:r w:rsidRPr="002E000F">
        <w:rPr>
          <w:i/>
          <w:color w:val="000000"/>
          <w:sz w:val="20"/>
          <w:szCs w:val="20"/>
        </w:rPr>
        <w:t>Wakalah</w:t>
      </w:r>
      <w:r w:rsidRPr="002E000F">
        <w:rPr>
          <w:color w:val="000000"/>
          <w:sz w:val="20"/>
          <w:szCs w:val="20"/>
        </w:rPr>
        <w:t xml:space="preserve"> </w:t>
      </w:r>
      <w:r w:rsidRPr="002E000F">
        <w:rPr>
          <w:i/>
          <w:color w:val="000000"/>
          <w:sz w:val="20"/>
          <w:szCs w:val="20"/>
        </w:rPr>
        <w:t>bil Ujrah</w:t>
      </w:r>
      <w:r w:rsidR="002E6A9E">
        <w:rPr>
          <w:i/>
          <w:color w:val="000000"/>
          <w:sz w:val="20"/>
          <w:szCs w:val="20"/>
          <w:lang w:val="en-AU"/>
        </w:rPr>
        <w:t>,</w:t>
      </w:r>
      <w:r w:rsidRPr="002E000F">
        <w:rPr>
          <w:color w:val="000000"/>
          <w:sz w:val="20"/>
          <w:szCs w:val="20"/>
        </w:rPr>
        <w:t xml:space="preserve"> </w:t>
      </w:r>
      <w:r w:rsidR="002E6A9E">
        <w:rPr>
          <w:color w:val="000000"/>
          <w:sz w:val="20"/>
          <w:szCs w:val="20"/>
          <w:lang w:val="en-AU"/>
        </w:rPr>
        <w:t>there is an agreement between the seller and e-commerce developer to share the benefits based on the agreed terms</w:t>
      </w:r>
      <w:r w:rsidR="002E6A9E">
        <w:rPr>
          <w:color w:val="000000"/>
          <w:sz w:val="20"/>
          <w:szCs w:val="20"/>
        </w:rPr>
        <w:t xml:space="preserve"> (</w:t>
      </w:r>
      <w:r w:rsidRPr="002E6A9E">
        <w:rPr>
          <w:color w:val="000000"/>
          <w:sz w:val="20"/>
          <w:szCs w:val="20"/>
        </w:rPr>
        <w:t>fee</w:t>
      </w:r>
      <w:r w:rsidR="005C52CA">
        <w:rPr>
          <w:color w:val="000000"/>
          <w:sz w:val="20"/>
          <w:szCs w:val="20"/>
          <w:lang w:val="en-AU"/>
        </w:rPr>
        <w:t xml:space="preserve"> sharing</w:t>
      </w:r>
      <w:r w:rsidRPr="002E000F">
        <w:rPr>
          <w:color w:val="000000"/>
          <w:sz w:val="20"/>
          <w:szCs w:val="20"/>
        </w:rPr>
        <w:t xml:space="preserve">). </w:t>
      </w:r>
      <w:r w:rsidRPr="002E000F">
        <w:rPr>
          <w:i/>
          <w:color w:val="000000"/>
          <w:sz w:val="20"/>
          <w:szCs w:val="20"/>
        </w:rPr>
        <w:t>Wakalah</w:t>
      </w:r>
      <w:r w:rsidRPr="002E000F">
        <w:rPr>
          <w:color w:val="000000"/>
          <w:sz w:val="20"/>
          <w:szCs w:val="20"/>
        </w:rPr>
        <w:t xml:space="preserve"> </w:t>
      </w:r>
      <w:r w:rsidR="003F7721">
        <w:rPr>
          <w:color w:val="000000"/>
          <w:sz w:val="20"/>
          <w:szCs w:val="20"/>
          <w:lang w:val="en-AU"/>
        </w:rPr>
        <w:t xml:space="preserve">covenant </w:t>
      </w:r>
      <w:r w:rsidR="00D426C2">
        <w:rPr>
          <w:color w:val="000000"/>
          <w:sz w:val="20"/>
          <w:szCs w:val="20"/>
          <w:lang w:val="en-AU"/>
        </w:rPr>
        <w:t>deals with mandate</w:t>
      </w:r>
      <w:r w:rsidRPr="002E000F">
        <w:rPr>
          <w:color w:val="000000"/>
          <w:sz w:val="20"/>
          <w:szCs w:val="20"/>
        </w:rPr>
        <w:t xml:space="preserve"> (</w:t>
      </w:r>
      <w:r w:rsidRPr="002E000F">
        <w:rPr>
          <w:i/>
          <w:color w:val="000000"/>
          <w:sz w:val="20"/>
          <w:szCs w:val="20"/>
        </w:rPr>
        <w:t>yad amanah</w:t>
      </w:r>
      <w:r w:rsidRPr="002E000F">
        <w:rPr>
          <w:color w:val="000000"/>
          <w:sz w:val="20"/>
          <w:szCs w:val="20"/>
        </w:rPr>
        <w:t xml:space="preserve">) </w:t>
      </w:r>
      <w:r w:rsidR="00D426C2">
        <w:rPr>
          <w:color w:val="000000"/>
          <w:sz w:val="20"/>
          <w:szCs w:val="20"/>
          <w:lang w:val="en-AU"/>
        </w:rPr>
        <w:t>not amenability</w:t>
      </w:r>
      <w:r w:rsidRPr="002E000F">
        <w:rPr>
          <w:color w:val="000000"/>
          <w:sz w:val="20"/>
          <w:szCs w:val="20"/>
        </w:rPr>
        <w:t xml:space="preserve"> (</w:t>
      </w:r>
      <w:r w:rsidRPr="002E000F">
        <w:rPr>
          <w:i/>
          <w:color w:val="000000"/>
          <w:sz w:val="20"/>
          <w:szCs w:val="20"/>
        </w:rPr>
        <w:t>yad dhaman</w:t>
      </w:r>
      <w:r w:rsidRPr="002E000F">
        <w:rPr>
          <w:color w:val="000000"/>
          <w:sz w:val="20"/>
          <w:szCs w:val="20"/>
        </w:rPr>
        <w:t>).</w:t>
      </w:r>
      <w:r w:rsidRPr="002E000F">
        <w:rPr>
          <w:color w:val="000000"/>
          <w:sz w:val="20"/>
          <w:szCs w:val="20"/>
          <w:lang w:val="en-US"/>
        </w:rPr>
        <w:t xml:space="preserve"> </w:t>
      </w:r>
      <w:r w:rsidR="00D426C2">
        <w:rPr>
          <w:iCs/>
          <w:color w:val="000000"/>
          <w:sz w:val="20"/>
          <w:szCs w:val="20"/>
          <w:lang w:val="en-AU"/>
        </w:rPr>
        <w:t>Wage</w:t>
      </w:r>
      <w:r w:rsidRPr="002E000F">
        <w:rPr>
          <w:i/>
          <w:iCs/>
          <w:color w:val="000000"/>
          <w:sz w:val="20"/>
          <w:szCs w:val="20"/>
        </w:rPr>
        <w:t xml:space="preserve"> </w:t>
      </w:r>
      <w:r w:rsidRPr="002E000F">
        <w:rPr>
          <w:color w:val="000000"/>
          <w:sz w:val="20"/>
          <w:szCs w:val="20"/>
        </w:rPr>
        <w:t>(</w:t>
      </w:r>
      <w:r w:rsidRPr="002E000F">
        <w:rPr>
          <w:i/>
          <w:iCs/>
          <w:color w:val="000000"/>
          <w:sz w:val="20"/>
          <w:szCs w:val="20"/>
        </w:rPr>
        <w:t>ujrah</w:t>
      </w:r>
      <w:r w:rsidRPr="002E000F">
        <w:rPr>
          <w:color w:val="000000"/>
          <w:sz w:val="20"/>
          <w:szCs w:val="20"/>
        </w:rPr>
        <w:t xml:space="preserve">) </w:t>
      </w:r>
      <w:r w:rsidR="00D426C2">
        <w:rPr>
          <w:color w:val="000000"/>
          <w:sz w:val="20"/>
          <w:szCs w:val="20"/>
          <w:lang w:val="en-AU"/>
        </w:rPr>
        <w:t>deals with every asset, in the form of money or goods, provided as the compensation for every project administered which has the value of property</w:t>
      </w:r>
      <w:r w:rsidRPr="002E000F">
        <w:rPr>
          <w:color w:val="000000"/>
          <w:sz w:val="20"/>
          <w:szCs w:val="20"/>
        </w:rPr>
        <w:t xml:space="preserve"> (</w:t>
      </w:r>
      <w:r w:rsidRPr="002E000F">
        <w:rPr>
          <w:i/>
          <w:iCs/>
          <w:color w:val="000000"/>
          <w:sz w:val="20"/>
          <w:szCs w:val="20"/>
        </w:rPr>
        <w:t>maal</w:t>
      </w:r>
      <w:r w:rsidRPr="002E000F">
        <w:rPr>
          <w:color w:val="000000"/>
          <w:sz w:val="20"/>
          <w:szCs w:val="20"/>
        </w:rPr>
        <w:t>)</w:t>
      </w:r>
      <w:r w:rsidR="00D426C2">
        <w:rPr>
          <w:color w:val="000000"/>
          <w:sz w:val="20"/>
          <w:szCs w:val="20"/>
          <w:lang w:val="en-AU"/>
        </w:rPr>
        <w:t>, including every asset that can be utilized</w:t>
      </w:r>
      <w:r w:rsidRPr="002E000F">
        <w:rPr>
          <w:color w:val="000000"/>
          <w:sz w:val="20"/>
          <w:szCs w:val="20"/>
        </w:rPr>
        <w:t>.</w:t>
      </w:r>
      <w:r w:rsidRPr="002E000F">
        <w:rPr>
          <w:color w:val="000000"/>
          <w:sz w:val="20"/>
          <w:szCs w:val="20"/>
          <w:lang w:val="en-US"/>
        </w:rPr>
        <w:t xml:space="preserve"> </w:t>
      </w:r>
      <w:r w:rsidR="00D426C2">
        <w:rPr>
          <w:color w:val="000000"/>
          <w:sz w:val="20"/>
          <w:szCs w:val="20"/>
          <w:lang w:val="en-US"/>
        </w:rPr>
        <w:t xml:space="preserve">In the decree of National Sharia Council </w:t>
      </w:r>
      <w:r w:rsidR="00D426C2">
        <w:rPr>
          <w:color w:val="000000"/>
          <w:sz w:val="20"/>
          <w:szCs w:val="20"/>
          <w:lang w:val="en-AU"/>
        </w:rPr>
        <w:t>(</w:t>
      </w:r>
      <w:r w:rsidRPr="002E000F">
        <w:rPr>
          <w:color w:val="000000"/>
          <w:sz w:val="20"/>
          <w:szCs w:val="20"/>
        </w:rPr>
        <w:t>DSN</w:t>
      </w:r>
      <w:r w:rsidR="00D426C2">
        <w:rPr>
          <w:color w:val="000000"/>
          <w:sz w:val="20"/>
          <w:szCs w:val="20"/>
          <w:lang w:val="en-AU"/>
        </w:rPr>
        <w:t>), the amount of wage</w:t>
      </w:r>
      <w:r w:rsidRPr="002E000F">
        <w:rPr>
          <w:color w:val="000000"/>
          <w:sz w:val="20"/>
          <w:szCs w:val="20"/>
        </w:rPr>
        <w:t xml:space="preserve"> </w:t>
      </w:r>
      <w:r w:rsidR="00D426C2">
        <w:rPr>
          <w:rFonts w:eastAsia="Times New Roman"/>
          <w:color w:val="000000"/>
          <w:sz w:val="20"/>
          <w:szCs w:val="20"/>
          <w:lang w:val="sv-SE"/>
        </w:rPr>
        <w:t>(</w:t>
      </w:r>
      <w:r w:rsidRPr="002E000F">
        <w:rPr>
          <w:rFonts w:eastAsia="Times New Roman"/>
          <w:i/>
          <w:iCs/>
          <w:color w:val="000000"/>
          <w:sz w:val="20"/>
          <w:szCs w:val="20"/>
          <w:lang w:val="sv-SE"/>
        </w:rPr>
        <w:t>ujrah</w:t>
      </w:r>
      <w:r w:rsidR="00D426C2">
        <w:rPr>
          <w:rFonts w:eastAsia="Times New Roman"/>
          <w:iCs/>
          <w:color w:val="000000"/>
          <w:sz w:val="20"/>
          <w:szCs w:val="20"/>
          <w:lang w:val="sv-SE"/>
        </w:rPr>
        <w:t>)</w:t>
      </w:r>
      <w:r w:rsidRPr="002E000F">
        <w:rPr>
          <w:rFonts w:eastAsia="Times New Roman"/>
          <w:i/>
          <w:iCs/>
          <w:color w:val="000000"/>
          <w:sz w:val="20"/>
          <w:szCs w:val="20"/>
          <w:lang w:val="sv-SE"/>
        </w:rPr>
        <w:t> </w:t>
      </w:r>
      <w:r w:rsidR="00537E27">
        <w:rPr>
          <w:rFonts w:eastAsia="Times New Roman"/>
          <w:iCs/>
          <w:color w:val="000000"/>
          <w:sz w:val="20"/>
          <w:szCs w:val="20"/>
          <w:lang w:val="sv-SE"/>
        </w:rPr>
        <w:t>should be agreed upon the initial project and declared in the form of nominal instead of percentage</w:t>
      </w:r>
      <w:r w:rsidRPr="002E000F">
        <w:rPr>
          <w:rFonts w:eastAsia="Times New Roman"/>
          <w:color w:val="000000"/>
          <w:sz w:val="20"/>
          <w:szCs w:val="20"/>
          <w:lang w:val="sv-SE"/>
        </w:rPr>
        <w:t>.</w:t>
      </w:r>
    </w:p>
    <w:p w:rsidR="00C06F85" w:rsidRPr="002E000F" w:rsidRDefault="00C06F85" w:rsidP="00C06F85">
      <w:pPr>
        <w:spacing w:after="0"/>
        <w:ind w:left="0"/>
        <w:rPr>
          <w:b/>
          <w:color w:val="000000"/>
          <w:sz w:val="20"/>
          <w:szCs w:val="20"/>
        </w:rPr>
      </w:pPr>
    </w:p>
    <w:p w:rsidR="00C06F85" w:rsidRPr="002E000F" w:rsidRDefault="002959FD" w:rsidP="00C06F85">
      <w:pPr>
        <w:pStyle w:val="Heading1"/>
        <w:jc w:val="both"/>
      </w:pPr>
      <w:r>
        <w:t>Research Method</w:t>
      </w:r>
    </w:p>
    <w:p w:rsidR="00C06F85" w:rsidRPr="002E000F" w:rsidRDefault="002959FD" w:rsidP="00C06F85">
      <w:pPr>
        <w:autoSpaceDE w:val="0"/>
        <w:autoSpaceDN w:val="0"/>
        <w:adjustRightInd w:val="0"/>
        <w:spacing w:after="0"/>
        <w:ind w:left="289" w:firstLine="289"/>
        <w:rPr>
          <w:color w:val="000000"/>
          <w:sz w:val="20"/>
          <w:szCs w:val="20"/>
        </w:rPr>
      </w:pPr>
      <w:r>
        <w:rPr>
          <w:color w:val="000000"/>
          <w:sz w:val="20"/>
          <w:szCs w:val="20"/>
          <w:lang w:val="en-US"/>
        </w:rPr>
        <w:t>As the research employs qualitative method, the types of data gathered in this research are closely related to qualitative data with the emphasis on deepening of issues</w:t>
      </w:r>
      <w:r w:rsidR="00C06F85" w:rsidRPr="002E000F">
        <w:rPr>
          <w:color w:val="000000"/>
          <w:sz w:val="20"/>
          <w:szCs w:val="20"/>
        </w:rPr>
        <w:t xml:space="preserve">, </w:t>
      </w:r>
      <w:r>
        <w:rPr>
          <w:color w:val="000000"/>
          <w:sz w:val="20"/>
          <w:szCs w:val="20"/>
          <w:lang w:val="en-AU"/>
        </w:rPr>
        <w:t>including</w:t>
      </w:r>
      <w:r w:rsidR="00C06F85" w:rsidRPr="002E000F">
        <w:rPr>
          <w:color w:val="000000"/>
          <w:sz w:val="20"/>
          <w:szCs w:val="20"/>
        </w:rPr>
        <w:t>:</w:t>
      </w:r>
    </w:p>
    <w:p w:rsidR="00C06F85" w:rsidRPr="002E000F" w:rsidRDefault="00953165" w:rsidP="00C06F85">
      <w:pPr>
        <w:pStyle w:val="ListParagraph"/>
        <w:numPr>
          <w:ilvl w:val="1"/>
          <w:numId w:val="3"/>
        </w:numPr>
        <w:tabs>
          <w:tab w:val="left" w:pos="360"/>
        </w:tabs>
        <w:autoSpaceDE w:val="0"/>
        <w:autoSpaceDN w:val="0"/>
        <w:adjustRightInd w:val="0"/>
        <w:spacing w:after="0"/>
        <w:ind w:left="709"/>
        <w:rPr>
          <w:color w:val="000000"/>
          <w:sz w:val="20"/>
          <w:szCs w:val="20"/>
        </w:rPr>
      </w:pPr>
      <w:r>
        <w:rPr>
          <w:color w:val="000000"/>
          <w:sz w:val="20"/>
          <w:szCs w:val="20"/>
          <w:lang w:val="en-AU"/>
        </w:rPr>
        <w:t xml:space="preserve">Data on </w:t>
      </w:r>
      <w:r w:rsidR="00DD6095">
        <w:rPr>
          <w:color w:val="000000"/>
          <w:sz w:val="20"/>
          <w:szCs w:val="20"/>
          <w:lang w:val="en-AU"/>
        </w:rPr>
        <w:t xml:space="preserve">online </w:t>
      </w:r>
      <w:r w:rsidR="006750CB">
        <w:rPr>
          <w:color w:val="000000"/>
          <w:sz w:val="20"/>
          <w:szCs w:val="20"/>
          <w:lang w:val="en-AU"/>
        </w:rPr>
        <w:t>trading</w:t>
      </w:r>
      <w:r>
        <w:rPr>
          <w:color w:val="000000"/>
          <w:sz w:val="20"/>
          <w:szCs w:val="20"/>
          <w:lang w:val="en-AU"/>
        </w:rPr>
        <w:t xml:space="preserve"> transaction</w:t>
      </w:r>
      <w:r w:rsidR="008E795C">
        <w:rPr>
          <w:color w:val="000000"/>
          <w:sz w:val="20"/>
          <w:szCs w:val="20"/>
          <w:lang w:val="en-AU"/>
        </w:rPr>
        <w:t xml:space="preserve"> at the three biggest e-commerce in Indonesia</w:t>
      </w:r>
    </w:p>
    <w:p w:rsidR="00C06F85" w:rsidRPr="002E000F" w:rsidRDefault="008E795C" w:rsidP="00C06F85">
      <w:pPr>
        <w:pStyle w:val="ListParagraph"/>
        <w:numPr>
          <w:ilvl w:val="1"/>
          <w:numId w:val="3"/>
        </w:numPr>
        <w:tabs>
          <w:tab w:val="left" w:pos="360"/>
        </w:tabs>
        <w:autoSpaceDE w:val="0"/>
        <w:autoSpaceDN w:val="0"/>
        <w:adjustRightInd w:val="0"/>
        <w:spacing w:after="0"/>
        <w:ind w:left="709"/>
        <w:rPr>
          <w:color w:val="000000"/>
          <w:sz w:val="20"/>
          <w:szCs w:val="20"/>
        </w:rPr>
      </w:pPr>
      <w:r>
        <w:rPr>
          <w:color w:val="000000"/>
          <w:sz w:val="20"/>
          <w:szCs w:val="20"/>
          <w:lang w:val="en-AU"/>
        </w:rPr>
        <w:t xml:space="preserve">Islamic law dealing with </w:t>
      </w:r>
      <w:r w:rsidR="00DD6095">
        <w:rPr>
          <w:color w:val="000000"/>
          <w:sz w:val="20"/>
          <w:szCs w:val="20"/>
          <w:lang w:val="en-AU"/>
        </w:rPr>
        <w:t xml:space="preserve">online </w:t>
      </w:r>
      <w:r w:rsidR="006750CB">
        <w:rPr>
          <w:color w:val="000000"/>
          <w:sz w:val="20"/>
          <w:szCs w:val="20"/>
          <w:lang w:val="en-AU"/>
        </w:rPr>
        <w:t>trading</w:t>
      </w:r>
      <w:r>
        <w:rPr>
          <w:color w:val="000000"/>
          <w:sz w:val="20"/>
          <w:szCs w:val="20"/>
          <w:lang w:val="en-AU"/>
        </w:rPr>
        <w:t xml:space="preserve"> transaction</w:t>
      </w:r>
    </w:p>
    <w:p w:rsidR="00C06F85" w:rsidRPr="002E000F" w:rsidRDefault="008E795C" w:rsidP="00C06F85">
      <w:pPr>
        <w:autoSpaceDE w:val="0"/>
        <w:autoSpaceDN w:val="0"/>
        <w:adjustRightInd w:val="0"/>
        <w:spacing w:after="0"/>
        <w:ind w:left="289" w:firstLine="289"/>
        <w:rPr>
          <w:color w:val="000000"/>
          <w:sz w:val="20"/>
          <w:szCs w:val="20"/>
        </w:rPr>
      </w:pPr>
      <w:r>
        <w:rPr>
          <w:color w:val="000000"/>
          <w:sz w:val="20"/>
          <w:szCs w:val="20"/>
          <w:lang w:val="en-AU"/>
        </w:rPr>
        <w:t>In order to strive to achieve scientific truth, the source of data needed during this research is classified into two parts</w:t>
      </w:r>
      <w:r w:rsidR="00C06F85" w:rsidRPr="002E000F">
        <w:rPr>
          <w:color w:val="000000"/>
          <w:sz w:val="20"/>
          <w:szCs w:val="20"/>
        </w:rPr>
        <w:t>:</w:t>
      </w:r>
    </w:p>
    <w:p w:rsidR="00C06F85" w:rsidRPr="002E000F" w:rsidRDefault="008E795C" w:rsidP="00C06F85">
      <w:pPr>
        <w:pStyle w:val="ListParagraph"/>
        <w:numPr>
          <w:ilvl w:val="1"/>
          <w:numId w:val="4"/>
        </w:numPr>
        <w:autoSpaceDE w:val="0"/>
        <w:autoSpaceDN w:val="0"/>
        <w:adjustRightInd w:val="0"/>
        <w:spacing w:after="0"/>
        <w:ind w:left="709"/>
        <w:rPr>
          <w:color w:val="000000"/>
          <w:sz w:val="20"/>
          <w:szCs w:val="20"/>
        </w:rPr>
      </w:pPr>
      <w:r>
        <w:rPr>
          <w:color w:val="000000"/>
          <w:sz w:val="20"/>
          <w:szCs w:val="20"/>
          <w:lang w:val="en-AU"/>
        </w:rPr>
        <w:t>Primary research sources</w:t>
      </w:r>
      <w:r w:rsidR="00C06F85" w:rsidRPr="002E000F">
        <w:rPr>
          <w:color w:val="000000"/>
          <w:sz w:val="20"/>
          <w:szCs w:val="20"/>
        </w:rPr>
        <w:t xml:space="preserve">, </w:t>
      </w:r>
      <w:r>
        <w:rPr>
          <w:color w:val="000000"/>
          <w:sz w:val="20"/>
          <w:szCs w:val="20"/>
          <w:lang w:val="en-AU"/>
        </w:rPr>
        <w:t xml:space="preserve">which deal with data obtained directly from observation throughout the process of </w:t>
      </w:r>
      <w:r w:rsidR="00C06F85" w:rsidRPr="002E000F">
        <w:rPr>
          <w:i/>
          <w:color w:val="000000"/>
          <w:sz w:val="20"/>
          <w:szCs w:val="20"/>
        </w:rPr>
        <w:t>salam</w:t>
      </w:r>
      <w:r w:rsidR="00C06F85" w:rsidRPr="002E000F">
        <w:rPr>
          <w:color w:val="000000"/>
          <w:sz w:val="20"/>
          <w:szCs w:val="20"/>
        </w:rPr>
        <w:t xml:space="preserve">, </w:t>
      </w:r>
      <w:r w:rsidR="00C06F85" w:rsidRPr="002E000F">
        <w:rPr>
          <w:i/>
          <w:color w:val="000000"/>
          <w:sz w:val="20"/>
          <w:szCs w:val="20"/>
        </w:rPr>
        <w:t>wakalah</w:t>
      </w:r>
      <w:r w:rsidR="00C06F85" w:rsidRPr="002E000F">
        <w:rPr>
          <w:color w:val="000000"/>
          <w:sz w:val="20"/>
          <w:szCs w:val="20"/>
        </w:rPr>
        <w:t xml:space="preserve">, </w:t>
      </w:r>
      <w:r w:rsidR="00C06F85" w:rsidRPr="002E000F">
        <w:rPr>
          <w:i/>
          <w:color w:val="000000"/>
          <w:sz w:val="20"/>
          <w:szCs w:val="20"/>
        </w:rPr>
        <w:t>wakalah</w:t>
      </w:r>
      <w:r w:rsidR="00C06F85" w:rsidRPr="002E000F">
        <w:rPr>
          <w:color w:val="000000"/>
          <w:sz w:val="20"/>
          <w:szCs w:val="20"/>
        </w:rPr>
        <w:t xml:space="preserve"> </w:t>
      </w:r>
      <w:r w:rsidR="00C06F85" w:rsidRPr="002E000F">
        <w:rPr>
          <w:i/>
          <w:color w:val="000000"/>
          <w:sz w:val="20"/>
          <w:szCs w:val="20"/>
        </w:rPr>
        <w:t>bil ujrah</w:t>
      </w:r>
      <w:r w:rsidR="00C06F85" w:rsidRPr="002E000F">
        <w:rPr>
          <w:color w:val="000000"/>
          <w:sz w:val="20"/>
          <w:szCs w:val="20"/>
        </w:rPr>
        <w:t xml:space="preserve"> </w:t>
      </w:r>
      <w:r>
        <w:rPr>
          <w:color w:val="000000"/>
          <w:sz w:val="20"/>
          <w:szCs w:val="20"/>
          <w:lang w:val="en-AU"/>
        </w:rPr>
        <w:t>online transaction as well as related documents from the internet</w:t>
      </w:r>
      <w:r w:rsidR="00C06F85" w:rsidRPr="002E000F">
        <w:rPr>
          <w:color w:val="000000"/>
          <w:sz w:val="20"/>
          <w:szCs w:val="20"/>
        </w:rPr>
        <w:t>.</w:t>
      </w:r>
    </w:p>
    <w:p w:rsidR="00C06F85" w:rsidRPr="002E000F" w:rsidRDefault="008E795C" w:rsidP="00C06F85">
      <w:pPr>
        <w:pStyle w:val="ListParagraph"/>
        <w:numPr>
          <w:ilvl w:val="1"/>
          <w:numId w:val="4"/>
        </w:numPr>
        <w:autoSpaceDE w:val="0"/>
        <w:autoSpaceDN w:val="0"/>
        <w:adjustRightInd w:val="0"/>
        <w:spacing w:after="0"/>
        <w:ind w:left="709"/>
        <w:rPr>
          <w:color w:val="000000"/>
          <w:sz w:val="20"/>
          <w:szCs w:val="20"/>
        </w:rPr>
      </w:pPr>
      <w:r>
        <w:rPr>
          <w:color w:val="000000"/>
          <w:sz w:val="20"/>
          <w:szCs w:val="20"/>
          <w:lang w:val="en-AU"/>
        </w:rPr>
        <w:t>Secondary research sources</w:t>
      </w:r>
      <w:r w:rsidR="00C06F85" w:rsidRPr="002E000F">
        <w:rPr>
          <w:color w:val="000000"/>
          <w:sz w:val="20"/>
          <w:szCs w:val="20"/>
        </w:rPr>
        <w:t xml:space="preserve">, </w:t>
      </w:r>
      <w:r w:rsidR="00D63C41">
        <w:rPr>
          <w:color w:val="000000"/>
          <w:sz w:val="20"/>
          <w:szCs w:val="20"/>
          <w:lang w:val="en-AU"/>
        </w:rPr>
        <w:t>which deal with document and literature review relating to the current research</w:t>
      </w:r>
      <w:r w:rsidR="00C06F85" w:rsidRPr="002E000F">
        <w:rPr>
          <w:color w:val="000000"/>
          <w:sz w:val="20"/>
          <w:szCs w:val="20"/>
        </w:rPr>
        <w:t xml:space="preserve">, </w:t>
      </w:r>
      <w:r w:rsidR="00D63C41">
        <w:rPr>
          <w:color w:val="000000"/>
          <w:sz w:val="20"/>
          <w:szCs w:val="20"/>
          <w:lang w:val="en-AU"/>
        </w:rPr>
        <w:t>which include</w:t>
      </w:r>
      <w:r w:rsidR="00C06F85" w:rsidRPr="002E000F">
        <w:rPr>
          <w:color w:val="000000"/>
          <w:sz w:val="20"/>
          <w:szCs w:val="20"/>
        </w:rPr>
        <w:t>:</w:t>
      </w:r>
    </w:p>
    <w:p w:rsidR="00C06F85" w:rsidRPr="002E000F" w:rsidRDefault="00C06F85" w:rsidP="00C06F85">
      <w:pPr>
        <w:autoSpaceDE w:val="0"/>
        <w:autoSpaceDN w:val="0"/>
        <w:adjustRightInd w:val="0"/>
        <w:spacing w:after="0"/>
        <w:ind w:left="720" w:firstLine="147"/>
        <w:rPr>
          <w:color w:val="000000"/>
          <w:sz w:val="20"/>
          <w:szCs w:val="20"/>
        </w:rPr>
      </w:pPr>
      <w:r w:rsidRPr="002E000F">
        <w:rPr>
          <w:color w:val="000000"/>
          <w:sz w:val="20"/>
          <w:szCs w:val="20"/>
        </w:rPr>
        <w:t>-</w:t>
      </w:r>
      <w:r w:rsidRPr="002E000F">
        <w:rPr>
          <w:color w:val="000000"/>
          <w:sz w:val="20"/>
          <w:szCs w:val="20"/>
        </w:rPr>
        <w:tab/>
        <w:t>Al-Quran</w:t>
      </w:r>
    </w:p>
    <w:p w:rsidR="00C06F85" w:rsidRPr="002E000F" w:rsidRDefault="00DD6095" w:rsidP="00C06F85">
      <w:pPr>
        <w:autoSpaceDE w:val="0"/>
        <w:autoSpaceDN w:val="0"/>
        <w:adjustRightInd w:val="0"/>
        <w:spacing w:after="0"/>
        <w:ind w:left="720" w:firstLine="147"/>
        <w:rPr>
          <w:color w:val="000000"/>
          <w:sz w:val="20"/>
          <w:szCs w:val="20"/>
        </w:rPr>
      </w:pPr>
      <w:r>
        <w:rPr>
          <w:color w:val="000000"/>
          <w:sz w:val="20"/>
          <w:szCs w:val="20"/>
        </w:rPr>
        <w:t>-</w:t>
      </w:r>
      <w:r>
        <w:rPr>
          <w:color w:val="000000"/>
          <w:sz w:val="20"/>
          <w:szCs w:val="20"/>
        </w:rPr>
        <w:tab/>
        <w:t>Hadith</w:t>
      </w:r>
    </w:p>
    <w:p w:rsidR="00C06F85" w:rsidRPr="002E000F" w:rsidRDefault="00C06F85" w:rsidP="00C06F85">
      <w:pPr>
        <w:autoSpaceDE w:val="0"/>
        <w:autoSpaceDN w:val="0"/>
        <w:adjustRightInd w:val="0"/>
        <w:spacing w:after="0"/>
        <w:ind w:left="720" w:firstLine="147"/>
        <w:rPr>
          <w:color w:val="000000"/>
          <w:sz w:val="20"/>
          <w:szCs w:val="20"/>
        </w:rPr>
      </w:pPr>
      <w:r w:rsidRPr="002E000F">
        <w:rPr>
          <w:color w:val="000000"/>
          <w:sz w:val="20"/>
          <w:szCs w:val="20"/>
        </w:rPr>
        <w:t>-</w:t>
      </w:r>
      <w:r w:rsidRPr="002E000F">
        <w:rPr>
          <w:color w:val="000000"/>
          <w:sz w:val="20"/>
          <w:szCs w:val="20"/>
        </w:rPr>
        <w:tab/>
      </w:r>
      <w:r w:rsidR="00D63C41">
        <w:rPr>
          <w:color w:val="000000"/>
          <w:sz w:val="20"/>
          <w:szCs w:val="20"/>
          <w:lang w:val="en-AU"/>
        </w:rPr>
        <w:t>Indonesian Council of Ulama (</w:t>
      </w:r>
      <w:r w:rsidRPr="002E000F">
        <w:rPr>
          <w:color w:val="000000"/>
          <w:sz w:val="20"/>
          <w:szCs w:val="20"/>
        </w:rPr>
        <w:t>MUI</w:t>
      </w:r>
      <w:r w:rsidR="00D63C41">
        <w:rPr>
          <w:color w:val="000000"/>
          <w:sz w:val="20"/>
          <w:szCs w:val="20"/>
          <w:lang w:val="en-AU"/>
        </w:rPr>
        <w:t>) Decree</w:t>
      </w:r>
      <w:r w:rsidRPr="002E000F">
        <w:rPr>
          <w:color w:val="000000"/>
          <w:sz w:val="20"/>
          <w:szCs w:val="20"/>
        </w:rPr>
        <w:t xml:space="preserve"> </w:t>
      </w:r>
    </w:p>
    <w:p w:rsidR="00C06F85" w:rsidRPr="002E000F" w:rsidRDefault="00A077E6" w:rsidP="00C10518">
      <w:pPr>
        <w:autoSpaceDE w:val="0"/>
        <w:autoSpaceDN w:val="0"/>
        <w:adjustRightInd w:val="0"/>
        <w:spacing w:after="0"/>
        <w:ind w:left="720" w:firstLine="147"/>
        <w:rPr>
          <w:color w:val="000000"/>
          <w:sz w:val="20"/>
          <w:szCs w:val="20"/>
        </w:rPr>
      </w:pPr>
      <w:r>
        <w:rPr>
          <w:color w:val="000000"/>
          <w:sz w:val="20"/>
          <w:szCs w:val="20"/>
        </w:rPr>
        <w:t>-</w:t>
      </w:r>
      <w:r>
        <w:rPr>
          <w:color w:val="000000"/>
          <w:sz w:val="20"/>
          <w:szCs w:val="20"/>
        </w:rPr>
        <w:tab/>
        <w:t>Re</w:t>
      </w:r>
      <w:proofErr w:type="spellStart"/>
      <w:r>
        <w:rPr>
          <w:color w:val="000000"/>
          <w:sz w:val="20"/>
          <w:szCs w:val="20"/>
          <w:lang w:val="en-AU"/>
        </w:rPr>
        <w:t>lated</w:t>
      </w:r>
      <w:proofErr w:type="spellEnd"/>
      <w:r>
        <w:rPr>
          <w:color w:val="000000"/>
          <w:sz w:val="20"/>
          <w:szCs w:val="20"/>
          <w:lang w:val="en-AU"/>
        </w:rPr>
        <w:t xml:space="preserve"> journals</w:t>
      </w:r>
    </w:p>
    <w:p w:rsidR="00C06F85" w:rsidRPr="002E000F" w:rsidRDefault="00C10518" w:rsidP="00C06F85">
      <w:pPr>
        <w:autoSpaceDE w:val="0"/>
        <w:autoSpaceDN w:val="0"/>
        <w:adjustRightInd w:val="0"/>
        <w:spacing w:after="0"/>
        <w:ind w:left="0"/>
        <w:rPr>
          <w:color w:val="000000"/>
          <w:sz w:val="20"/>
          <w:szCs w:val="20"/>
        </w:rPr>
      </w:pPr>
      <w:r>
        <w:rPr>
          <w:color w:val="000000"/>
          <w:sz w:val="20"/>
          <w:szCs w:val="20"/>
          <w:lang w:val="en-AU"/>
        </w:rPr>
        <w:t>The data was collected through the literature and document reviews</w:t>
      </w:r>
      <w:r w:rsidR="002F2945">
        <w:rPr>
          <w:color w:val="000000"/>
          <w:sz w:val="20"/>
          <w:szCs w:val="20"/>
          <w:lang w:val="en-AU"/>
        </w:rPr>
        <w:t xml:space="preserve"> from books on selling transaction in Islamic principles as well as the documents related to </w:t>
      </w:r>
      <w:r w:rsidR="00A01263">
        <w:rPr>
          <w:color w:val="000000"/>
          <w:sz w:val="20"/>
          <w:szCs w:val="20"/>
          <w:lang w:val="en-AU"/>
        </w:rPr>
        <w:t>e</w:t>
      </w:r>
      <w:r w:rsidR="002F2945">
        <w:rPr>
          <w:color w:val="000000"/>
          <w:sz w:val="20"/>
          <w:szCs w:val="20"/>
          <w:lang w:val="en-AU"/>
        </w:rPr>
        <w:t>-commerce in Indonesia</w:t>
      </w:r>
      <w:r w:rsidR="00C06F85" w:rsidRPr="002E000F">
        <w:rPr>
          <w:color w:val="000000"/>
          <w:sz w:val="20"/>
          <w:szCs w:val="20"/>
        </w:rPr>
        <w:t>.</w:t>
      </w:r>
    </w:p>
    <w:p w:rsidR="00C06F85" w:rsidRPr="002E000F" w:rsidRDefault="002F2945" w:rsidP="00C06F85">
      <w:pPr>
        <w:autoSpaceDE w:val="0"/>
        <w:autoSpaceDN w:val="0"/>
        <w:adjustRightInd w:val="0"/>
        <w:spacing w:after="0"/>
        <w:ind w:left="0"/>
        <w:rPr>
          <w:color w:val="000000"/>
          <w:sz w:val="20"/>
          <w:szCs w:val="20"/>
        </w:rPr>
      </w:pPr>
      <w:r>
        <w:rPr>
          <w:color w:val="000000"/>
          <w:sz w:val="20"/>
          <w:szCs w:val="20"/>
          <w:lang w:val="en-AU"/>
        </w:rPr>
        <w:t>To answer the research questions, the data was analyse</w:t>
      </w:r>
      <w:r w:rsidR="00A01263">
        <w:rPr>
          <w:color w:val="000000"/>
          <w:sz w:val="20"/>
          <w:szCs w:val="20"/>
          <w:lang w:val="en-AU"/>
        </w:rPr>
        <w:t>d through the following methods</w:t>
      </w:r>
      <w:r w:rsidR="00C06F85" w:rsidRPr="002E000F">
        <w:rPr>
          <w:color w:val="000000"/>
          <w:sz w:val="20"/>
          <w:szCs w:val="20"/>
        </w:rPr>
        <w:t>:</w:t>
      </w:r>
    </w:p>
    <w:p w:rsidR="00C06F85" w:rsidRPr="002F2945" w:rsidRDefault="00C06F85" w:rsidP="00C06F85">
      <w:pPr>
        <w:autoSpaceDE w:val="0"/>
        <w:autoSpaceDN w:val="0"/>
        <w:adjustRightInd w:val="0"/>
        <w:spacing w:after="0"/>
        <w:ind w:left="270"/>
        <w:rPr>
          <w:color w:val="000000"/>
          <w:sz w:val="20"/>
          <w:szCs w:val="20"/>
          <w:lang w:val="en-AU"/>
        </w:rPr>
      </w:pPr>
      <w:r w:rsidRPr="002E000F">
        <w:rPr>
          <w:color w:val="000000"/>
          <w:sz w:val="20"/>
          <w:szCs w:val="20"/>
        </w:rPr>
        <w:t xml:space="preserve">a) </w:t>
      </w:r>
      <w:r w:rsidR="002F2945">
        <w:rPr>
          <w:color w:val="000000"/>
          <w:sz w:val="20"/>
          <w:szCs w:val="20"/>
          <w:lang w:val="en-AU"/>
        </w:rPr>
        <w:t>Descriptive Method</w:t>
      </w:r>
    </w:p>
    <w:p w:rsidR="00C06F85" w:rsidRPr="002E000F" w:rsidRDefault="00EB62D9" w:rsidP="00C06F85">
      <w:pPr>
        <w:autoSpaceDE w:val="0"/>
        <w:autoSpaceDN w:val="0"/>
        <w:adjustRightInd w:val="0"/>
        <w:spacing w:after="0"/>
        <w:ind w:left="540"/>
        <w:rPr>
          <w:color w:val="000000"/>
          <w:sz w:val="20"/>
          <w:szCs w:val="20"/>
        </w:rPr>
      </w:pPr>
      <w:r>
        <w:rPr>
          <w:color w:val="000000"/>
          <w:sz w:val="20"/>
          <w:szCs w:val="20"/>
          <w:lang w:val="en-AU"/>
        </w:rPr>
        <w:t xml:space="preserve">This method is employed to discover and describe the implementation of </w:t>
      </w:r>
      <w:r w:rsidR="00DD6095">
        <w:rPr>
          <w:color w:val="000000"/>
          <w:sz w:val="20"/>
          <w:szCs w:val="20"/>
          <w:lang w:val="en-AU"/>
        </w:rPr>
        <w:t xml:space="preserve">online </w:t>
      </w:r>
      <w:r w:rsidR="006750CB">
        <w:rPr>
          <w:color w:val="000000"/>
          <w:sz w:val="20"/>
          <w:szCs w:val="20"/>
          <w:lang w:val="en-AU"/>
        </w:rPr>
        <w:t>trading</w:t>
      </w:r>
      <w:r>
        <w:rPr>
          <w:color w:val="000000"/>
          <w:sz w:val="20"/>
          <w:szCs w:val="20"/>
          <w:lang w:val="en-AU"/>
        </w:rPr>
        <w:t xml:space="preserve"> transaction </w:t>
      </w:r>
      <w:r w:rsidR="00DD6095">
        <w:rPr>
          <w:color w:val="000000"/>
          <w:sz w:val="20"/>
          <w:szCs w:val="20"/>
          <w:lang w:val="en-AU"/>
        </w:rPr>
        <w:t>on e-commerce</w:t>
      </w:r>
      <w:r>
        <w:rPr>
          <w:color w:val="000000"/>
          <w:sz w:val="20"/>
          <w:szCs w:val="20"/>
          <w:lang w:val="en-AU"/>
        </w:rPr>
        <w:t xml:space="preserve"> in the lens of Islamic sharia law</w:t>
      </w:r>
      <w:r w:rsidR="00C06F85" w:rsidRPr="002E000F">
        <w:rPr>
          <w:color w:val="000000"/>
          <w:sz w:val="20"/>
          <w:szCs w:val="20"/>
        </w:rPr>
        <w:t>.</w:t>
      </w:r>
    </w:p>
    <w:p w:rsidR="00C06F85" w:rsidRPr="002E000F" w:rsidRDefault="00C06F85" w:rsidP="00C06F85">
      <w:pPr>
        <w:autoSpaceDE w:val="0"/>
        <w:autoSpaceDN w:val="0"/>
        <w:adjustRightInd w:val="0"/>
        <w:spacing w:after="0"/>
        <w:ind w:left="270"/>
        <w:rPr>
          <w:color w:val="000000"/>
          <w:sz w:val="20"/>
          <w:szCs w:val="20"/>
          <w:lang w:val="en-US"/>
        </w:rPr>
      </w:pPr>
      <w:r w:rsidRPr="002E000F">
        <w:rPr>
          <w:color w:val="000000"/>
          <w:sz w:val="20"/>
          <w:szCs w:val="20"/>
        </w:rPr>
        <w:lastRenderedPageBreak/>
        <w:t xml:space="preserve">b) </w:t>
      </w:r>
      <w:r w:rsidR="00EB62D9">
        <w:rPr>
          <w:color w:val="000000"/>
          <w:sz w:val="20"/>
          <w:szCs w:val="20"/>
          <w:lang w:val="en-AU"/>
        </w:rPr>
        <w:t>Inductive Thinking Model</w:t>
      </w:r>
    </w:p>
    <w:p w:rsidR="00C06F85" w:rsidRPr="002E000F" w:rsidRDefault="00EB62D9" w:rsidP="00C06F85">
      <w:pPr>
        <w:autoSpaceDE w:val="0"/>
        <w:autoSpaceDN w:val="0"/>
        <w:adjustRightInd w:val="0"/>
        <w:spacing w:after="0"/>
        <w:ind w:left="540"/>
        <w:rPr>
          <w:color w:val="000000"/>
          <w:sz w:val="20"/>
          <w:szCs w:val="20"/>
        </w:rPr>
      </w:pPr>
      <w:r>
        <w:rPr>
          <w:color w:val="000000"/>
          <w:sz w:val="20"/>
          <w:szCs w:val="20"/>
          <w:lang w:val="en-AU"/>
        </w:rPr>
        <w:t xml:space="preserve">It is an approach started from specific statements derived from particular facts on </w:t>
      </w:r>
      <w:r w:rsidR="00DD6095">
        <w:rPr>
          <w:color w:val="000000"/>
          <w:sz w:val="20"/>
          <w:szCs w:val="20"/>
          <w:lang w:val="en-AU"/>
        </w:rPr>
        <w:t xml:space="preserve">online </w:t>
      </w:r>
      <w:r w:rsidR="006750CB">
        <w:rPr>
          <w:color w:val="000000"/>
          <w:sz w:val="20"/>
          <w:szCs w:val="20"/>
          <w:lang w:val="en-AU"/>
        </w:rPr>
        <w:t>trading</w:t>
      </w:r>
      <w:r>
        <w:rPr>
          <w:color w:val="000000"/>
          <w:sz w:val="20"/>
          <w:szCs w:val="20"/>
          <w:lang w:val="en-AU"/>
        </w:rPr>
        <w:t xml:space="preserve"> </w:t>
      </w:r>
      <w:r w:rsidR="00A01263">
        <w:rPr>
          <w:color w:val="000000"/>
          <w:sz w:val="20"/>
          <w:szCs w:val="20"/>
          <w:lang w:val="en-AU"/>
        </w:rPr>
        <w:t>transaction</w:t>
      </w:r>
      <w:r>
        <w:rPr>
          <w:color w:val="000000"/>
          <w:sz w:val="20"/>
          <w:szCs w:val="20"/>
          <w:lang w:val="en-AU"/>
        </w:rPr>
        <w:t xml:space="preserve"> at the three biggest e-commerce in Indonesia. This data is then elaborated comprehensively as means to uncover general argumentation</w:t>
      </w:r>
      <w:r w:rsidR="00C06F85" w:rsidRPr="002E000F">
        <w:rPr>
          <w:color w:val="000000"/>
          <w:sz w:val="20"/>
          <w:szCs w:val="20"/>
        </w:rPr>
        <w:t>.</w:t>
      </w:r>
      <w:bookmarkStart w:id="4" w:name="_Toc471747579"/>
    </w:p>
    <w:p w:rsidR="00C06F85" w:rsidRPr="002E000F" w:rsidRDefault="00C06F85" w:rsidP="00C06F85">
      <w:pPr>
        <w:autoSpaceDE w:val="0"/>
        <w:autoSpaceDN w:val="0"/>
        <w:adjustRightInd w:val="0"/>
        <w:spacing w:after="0"/>
        <w:ind w:left="540"/>
        <w:rPr>
          <w:color w:val="000000"/>
          <w:sz w:val="20"/>
          <w:szCs w:val="20"/>
        </w:rPr>
      </w:pPr>
    </w:p>
    <w:p w:rsidR="00C06F85" w:rsidRPr="002E000F" w:rsidRDefault="008B0958" w:rsidP="00C06F85">
      <w:pPr>
        <w:pStyle w:val="Heading1"/>
        <w:jc w:val="left"/>
      </w:pPr>
      <w:r>
        <w:t>Result and Discussion</w:t>
      </w:r>
    </w:p>
    <w:p w:rsidR="00C06F85" w:rsidRPr="002E000F" w:rsidRDefault="007F424A" w:rsidP="00C06F85">
      <w:pPr>
        <w:pStyle w:val="Heading2"/>
        <w:jc w:val="left"/>
        <w:rPr>
          <w:color w:val="000000"/>
        </w:rPr>
      </w:pPr>
      <w:r>
        <w:t>E-Commerce Transaction Model with Profit</w:t>
      </w:r>
      <w:bookmarkEnd w:id="4"/>
      <w:r w:rsidR="005B3AF0">
        <w:t xml:space="preserve"> Sharing</w:t>
      </w:r>
    </w:p>
    <w:p w:rsidR="00C06F85" w:rsidRDefault="005B3AF0" w:rsidP="00C06F85">
      <w:pPr>
        <w:ind w:firstLine="720"/>
        <w:rPr>
          <w:sz w:val="20"/>
          <w:szCs w:val="20"/>
          <w:lang w:val="en-US"/>
        </w:rPr>
      </w:pPr>
      <w:r>
        <w:rPr>
          <w:sz w:val="20"/>
          <w:szCs w:val="20"/>
          <w:lang w:val="en-US"/>
        </w:rPr>
        <w:t>In this transaction model, there is a profit sharing method between the seller and e-commerce site</w:t>
      </w:r>
      <w:r w:rsidR="00C06F85">
        <w:rPr>
          <w:sz w:val="20"/>
          <w:szCs w:val="20"/>
          <w:lang w:val="en-US"/>
        </w:rPr>
        <w:t xml:space="preserve">. </w:t>
      </w:r>
      <w:r>
        <w:rPr>
          <w:sz w:val="20"/>
          <w:szCs w:val="20"/>
          <w:lang w:val="en-US"/>
        </w:rPr>
        <w:t xml:space="preserve">The sharing is calculated for each item and in the form of </w:t>
      </w:r>
      <w:r w:rsidR="00A01263">
        <w:rPr>
          <w:sz w:val="20"/>
          <w:szCs w:val="20"/>
          <w:lang w:val="en-US"/>
        </w:rPr>
        <w:t>R</w:t>
      </w:r>
      <w:r>
        <w:rPr>
          <w:sz w:val="20"/>
          <w:szCs w:val="20"/>
          <w:lang w:val="en-US"/>
        </w:rPr>
        <w:t>upiah</w:t>
      </w:r>
      <w:r w:rsidR="00C06F85" w:rsidRPr="002E000F">
        <w:rPr>
          <w:sz w:val="20"/>
          <w:szCs w:val="20"/>
          <w:lang w:val="en-US"/>
        </w:rPr>
        <w:t>.</w:t>
      </w:r>
    </w:p>
    <w:p w:rsidR="00C06F85" w:rsidRPr="002E000F" w:rsidRDefault="00C06F85" w:rsidP="00C06F85">
      <w:pPr>
        <w:ind w:firstLine="57"/>
        <w:jc w:val="left"/>
        <w:rPr>
          <w:sz w:val="20"/>
          <w:szCs w:val="20"/>
          <w:lang w:val="en-US"/>
        </w:rPr>
      </w:pPr>
      <w:r w:rsidRPr="002E000F">
        <w:rPr>
          <w:noProof/>
          <w:sz w:val="20"/>
          <w:szCs w:val="20"/>
          <w:lang w:val="en-US"/>
        </w:rPr>
        <w:drawing>
          <wp:inline distT="0" distB="0" distL="0" distR="0" wp14:anchorId="3B887A52" wp14:editId="7DC95CD3">
            <wp:extent cx="3603355" cy="2286000"/>
            <wp:effectExtent l="0" t="0" r="0" b="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3355" cy="2286000"/>
                    </a:xfrm>
                    <a:prstGeom prst="rect">
                      <a:avLst/>
                    </a:prstGeom>
                    <a:noFill/>
                    <a:ln>
                      <a:noFill/>
                    </a:ln>
                  </pic:spPr>
                </pic:pic>
              </a:graphicData>
            </a:graphic>
          </wp:inline>
        </w:drawing>
      </w:r>
    </w:p>
    <w:p w:rsidR="00C06F85" w:rsidRPr="002E000F" w:rsidRDefault="006B6E12" w:rsidP="00C06F85">
      <w:pPr>
        <w:shd w:val="clear" w:color="auto" w:fill="FFFFFF"/>
        <w:spacing w:beforeLines="120" w:before="288" w:afterLines="120" w:after="288"/>
        <w:jc w:val="center"/>
        <w:rPr>
          <w:color w:val="000000"/>
          <w:sz w:val="20"/>
          <w:szCs w:val="20"/>
          <w:lang w:val="en-US"/>
        </w:rPr>
      </w:pPr>
      <w:r>
        <w:rPr>
          <w:b/>
          <w:color w:val="000000"/>
          <w:sz w:val="20"/>
          <w:szCs w:val="20"/>
        </w:rPr>
        <w:t>Picture</w:t>
      </w:r>
      <w:r w:rsidR="00C06F85" w:rsidRPr="002E000F">
        <w:rPr>
          <w:b/>
          <w:color w:val="000000"/>
          <w:sz w:val="20"/>
          <w:szCs w:val="20"/>
        </w:rPr>
        <w:t>. 4.1</w:t>
      </w:r>
      <w:r w:rsidR="00C06F85" w:rsidRPr="002E000F">
        <w:rPr>
          <w:color w:val="000000"/>
          <w:sz w:val="20"/>
          <w:szCs w:val="20"/>
        </w:rPr>
        <w:t xml:space="preserve"> </w:t>
      </w:r>
      <w:r>
        <w:rPr>
          <w:color w:val="000000"/>
          <w:sz w:val="20"/>
          <w:szCs w:val="20"/>
          <w:lang w:val="en-AU"/>
        </w:rPr>
        <w:t>E-Commerce Transaction Model with Profit Sharing</w:t>
      </w:r>
    </w:p>
    <w:p w:rsidR="00C06F85" w:rsidRPr="002E000F" w:rsidRDefault="00C4389C" w:rsidP="00C06F85">
      <w:pPr>
        <w:tabs>
          <w:tab w:val="left" w:pos="3255"/>
        </w:tabs>
        <w:spacing w:after="0"/>
        <w:ind w:firstLine="284"/>
        <w:rPr>
          <w:color w:val="000000"/>
          <w:sz w:val="20"/>
          <w:szCs w:val="20"/>
        </w:rPr>
      </w:pPr>
      <w:r>
        <w:rPr>
          <w:color w:val="000000"/>
          <w:sz w:val="20"/>
          <w:szCs w:val="20"/>
          <w:lang w:val="en-AU"/>
        </w:rPr>
        <w:t xml:space="preserve">There are several phases in Picture </w:t>
      </w:r>
      <w:r w:rsidR="00C06F85" w:rsidRPr="002E000F">
        <w:rPr>
          <w:color w:val="000000"/>
          <w:sz w:val="20"/>
          <w:szCs w:val="20"/>
          <w:lang w:val="en-US"/>
        </w:rPr>
        <w:t>4.1</w:t>
      </w:r>
      <w:r>
        <w:rPr>
          <w:color w:val="000000"/>
          <w:sz w:val="20"/>
          <w:szCs w:val="20"/>
          <w:lang w:val="en-AU"/>
        </w:rPr>
        <w:t>, including</w:t>
      </w:r>
      <w:r w:rsidR="00C06F85" w:rsidRPr="002E000F">
        <w:rPr>
          <w:color w:val="000000"/>
          <w:sz w:val="20"/>
          <w:szCs w:val="20"/>
        </w:rPr>
        <w:t>:</w:t>
      </w:r>
    </w:p>
    <w:p w:rsidR="00C06F85" w:rsidRPr="002E000F" w:rsidRDefault="00C730C5" w:rsidP="00C06F85">
      <w:pPr>
        <w:pStyle w:val="ListParagraph"/>
        <w:numPr>
          <w:ilvl w:val="0"/>
          <w:numId w:val="5"/>
        </w:numPr>
        <w:tabs>
          <w:tab w:val="left" w:pos="270"/>
        </w:tabs>
        <w:spacing w:after="0"/>
        <w:ind w:left="284" w:hanging="284"/>
        <w:rPr>
          <w:color w:val="000000"/>
          <w:sz w:val="20"/>
          <w:szCs w:val="20"/>
        </w:rPr>
      </w:pPr>
      <w:r>
        <w:rPr>
          <w:color w:val="000000"/>
          <w:sz w:val="20"/>
          <w:szCs w:val="20"/>
          <w:lang w:val="en-AU"/>
        </w:rPr>
        <w:t>The seller</w:t>
      </w:r>
      <w:r w:rsidR="00354948">
        <w:rPr>
          <w:color w:val="000000"/>
          <w:sz w:val="20"/>
          <w:szCs w:val="20"/>
          <w:lang w:val="en-AU"/>
        </w:rPr>
        <w:t>s</w:t>
      </w:r>
      <w:r>
        <w:rPr>
          <w:color w:val="000000"/>
          <w:sz w:val="20"/>
          <w:szCs w:val="20"/>
          <w:lang w:val="en-AU"/>
        </w:rPr>
        <w:t xml:space="preserve"> </w:t>
      </w:r>
      <w:r w:rsidR="00354948">
        <w:rPr>
          <w:color w:val="000000"/>
          <w:sz w:val="20"/>
          <w:szCs w:val="20"/>
          <w:lang w:val="en-AU"/>
        </w:rPr>
        <w:t>access</w:t>
      </w:r>
      <w:r w:rsidR="00920C1C">
        <w:rPr>
          <w:color w:val="000000"/>
          <w:sz w:val="20"/>
          <w:szCs w:val="20"/>
          <w:lang w:val="en-AU"/>
        </w:rPr>
        <w:t xml:space="preserve"> e-commerce sites to market their products</w:t>
      </w:r>
      <w:r w:rsidR="00C06F85" w:rsidRPr="002E000F">
        <w:rPr>
          <w:color w:val="000000"/>
          <w:sz w:val="20"/>
          <w:szCs w:val="20"/>
        </w:rPr>
        <w:t xml:space="preserve">. </w:t>
      </w:r>
      <w:r w:rsidR="00920C1C">
        <w:rPr>
          <w:color w:val="000000"/>
          <w:sz w:val="20"/>
          <w:szCs w:val="20"/>
          <w:lang w:val="en-AU"/>
        </w:rPr>
        <w:t xml:space="preserve">During this process, </w:t>
      </w:r>
      <w:r w:rsidR="00C06F85" w:rsidRPr="002E000F">
        <w:rPr>
          <w:i/>
          <w:color w:val="000000"/>
          <w:sz w:val="20"/>
          <w:szCs w:val="20"/>
        </w:rPr>
        <w:t>wakalah</w:t>
      </w:r>
      <w:r w:rsidR="00C06F85" w:rsidRPr="002E000F">
        <w:rPr>
          <w:color w:val="000000"/>
          <w:sz w:val="20"/>
          <w:szCs w:val="20"/>
        </w:rPr>
        <w:t xml:space="preserve"> </w:t>
      </w:r>
      <w:r w:rsidR="00C06F85" w:rsidRPr="002E000F">
        <w:rPr>
          <w:i/>
          <w:color w:val="000000"/>
          <w:sz w:val="20"/>
          <w:szCs w:val="20"/>
        </w:rPr>
        <w:t>bil ujrah</w:t>
      </w:r>
      <w:r w:rsidR="00C06F85" w:rsidRPr="002E000F">
        <w:rPr>
          <w:color w:val="000000"/>
          <w:sz w:val="20"/>
          <w:szCs w:val="20"/>
        </w:rPr>
        <w:t xml:space="preserve"> </w:t>
      </w:r>
      <w:r w:rsidR="00920C1C">
        <w:rPr>
          <w:color w:val="000000"/>
          <w:sz w:val="20"/>
          <w:szCs w:val="20"/>
          <w:lang w:val="en-AU"/>
        </w:rPr>
        <w:t>covenant is also conducted, in which there is a profit sharing agreement from the seller to the e-commerce providers</w:t>
      </w:r>
      <w:r w:rsidR="00C06F85" w:rsidRPr="002E000F">
        <w:rPr>
          <w:i/>
          <w:color w:val="000000"/>
          <w:sz w:val="20"/>
          <w:szCs w:val="20"/>
        </w:rPr>
        <w:t>.</w:t>
      </w:r>
    </w:p>
    <w:p w:rsidR="00C06F85" w:rsidRPr="002E000F" w:rsidRDefault="00354948" w:rsidP="00C06F85">
      <w:pPr>
        <w:pStyle w:val="ListParagraph"/>
        <w:numPr>
          <w:ilvl w:val="0"/>
          <w:numId w:val="5"/>
        </w:numPr>
        <w:spacing w:after="0"/>
        <w:ind w:left="284" w:hanging="284"/>
        <w:rPr>
          <w:color w:val="000000"/>
          <w:sz w:val="20"/>
          <w:szCs w:val="20"/>
        </w:rPr>
      </w:pPr>
      <w:r>
        <w:rPr>
          <w:color w:val="000000"/>
          <w:sz w:val="20"/>
          <w:szCs w:val="20"/>
          <w:lang w:val="en-AU"/>
        </w:rPr>
        <w:t>The customers access e-commerce sites to purchase products, in which the sellers and customers agree to conduct selling process afterwards</w:t>
      </w:r>
      <w:r w:rsidR="00C06F85" w:rsidRPr="002E000F">
        <w:rPr>
          <w:color w:val="000000"/>
          <w:sz w:val="20"/>
          <w:szCs w:val="20"/>
        </w:rPr>
        <w:t xml:space="preserve">. </w:t>
      </w:r>
    </w:p>
    <w:p w:rsidR="00C06F85" w:rsidRPr="002E000F" w:rsidRDefault="00FA6F52" w:rsidP="00C06F85">
      <w:pPr>
        <w:pStyle w:val="ListParagraph"/>
        <w:numPr>
          <w:ilvl w:val="0"/>
          <w:numId w:val="5"/>
        </w:numPr>
        <w:spacing w:after="0"/>
        <w:ind w:left="284" w:hanging="284"/>
        <w:rPr>
          <w:color w:val="000000"/>
          <w:sz w:val="20"/>
          <w:szCs w:val="20"/>
        </w:rPr>
      </w:pPr>
      <w:r>
        <w:rPr>
          <w:color w:val="000000"/>
          <w:sz w:val="20"/>
          <w:szCs w:val="20"/>
          <w:lang w:val="en-AU"/>
        </w:rPr>
        <w:t xml:space="preserve">The payment </w:t>
      </w:r>
      <w:r w:rsidR="00A01263">
        <w:rPr>
          <w:color w:val="000000"/>
          <w:sz w:val="20"/>
          <w:szCs w:val="20"/>
          <w:lang w:val="en-AU"/>
        </w:rPr>
        <w:t>method is administered through t</w:t>
      </w:r>
      <w:r>
        <w:rPr>
          <w:color w:val="000000"/>
          <w:sz w:val="20"/>
          <w:szCs w:val="20"/>
          <w:lang w:val="en-AU"/>
        </w:rPr>
        <w:t xml:space="preserve">ransfer process, in which the customers send certain amount of money to e-commerce (e-commerce bank account) where </w:t>
      </w:r>
      <w:proofErr w:type="spellStart"/>
      <w:r>
        <w:rPr>
          <w:i/>
          <w:color w:val="000000"/>
          <w:sz w:val="20"/>
          <w:szCs w:val="20"/>
          <w:lang w:val="en-AU"/>
        </w:rPr>
        <w:t>wakalah</w:t>
      </w:r>
      <w:proofErr w:type="spellEnd"/>
      <w:r>
        <w:rPr>
          <w:i/>
          <w:color w:val="000000"/>
          <w:sz w:val="20"/>
          <w:szCs w:val="20"/>
          <w:lang w:val="en-AU"/>
        </w:rPr>
        <w:t xml:space="preserve"> </w:t>
      </w:r>
      <w:r>
        <w:rPr>
          <w:color w:val="000000"/>
          <w:sz w:val="20"/>
          <w:szCs w:val="20"/>
          <w:lang w:val="en-AU"/>
        </w:rPr>
        <w:t>covenant is also being involved within the process</w:t>
      </w:r>
      <w:r w:rsidR="00C06F85" w:rsidRPr="002E000F">
        <w:rPr>
          <w:color w:val="000000"/>
          <w:sz w:val="20"/>
          <w:szCs w:val="20"/>
        </w:rPr>
        <w:t xml:space="preserve">. </w:t>
      </w:r>
    </w:p>
    <w:p w:rsidR="00C06F85" w:rsidRPr="002E000F" w:rsidRDefault="00FA6F52" w:rsidP="00C06F85">
      <w:pPr>
        <w:pStyle w:val="ListParagraph"/>
        <w:numPr>
          <w:ilvl w:val="0"/>
          <w:numId w:val="5"/>
        </w:numPr>
        <w:spacing w:after="0"/>
        <w:ind w:left="284" w:hanging="284"/>
        <w:rPr>
          <w:color w:val="000000"/>
          <w:sz w:val="20"/>
          <w:szCs w:val="20"/>
        </w:rPr>
      </w:pPr>
      <w:r>
        <w:rPr>
          <w:color w:val="000000"/>
          <w:sz w:val="20"/>
          <w:szCs w:val="20"/>
          <w:lang w:val="en-AU"/>
        </w:rPr>
        <w:t>After the payment is transferred, the seller will then deliver the goods to the customer where</w:t>
      </w:r>
      <w:r w:rsidRPr="00FA6F52">
        <w:rPr>
          <w:i/>
          <w:color w:val="000000"/>
          <w:sz w:val="20"/>
          <w:szCs w:val="20"/>
          <w:lang w:val="en-AU"/>
        </w:rPr>
        <w:t xml:space="preserve"> As-Salam</w:t>
      </w:r>
      <w:r>
        <w:rPr>
          <w:color w:val="000000"/>
          <w:sz w:val="20"/>
          <w:szCs w:val="20"/>
          <w:lang w:val="en-AU"/>
        </w:rPr>
        <w:t xml:space="preserve"> covenant is being involved from the customer to the seller</w:t>
      </w:r>
      <w:r w:rsidR="00C06F85" w:rsidRPr="002E000F">
        <w:rPr>
          <w:color w:val="000000"/>
          <w:sz w:val="20"/>
          <w:szCs w:val="20"/>
        </w:rPr>
        <w:t>.</w:t>
      </w:r>
    </w:p>
    <w:p w:rsidR="00C06F85" w:rsidRPr="002E000F" w:rsidRDefault="00FA6F52" w:rsidP="00FA6F52">
      <w:pPr>
        <w:tabs>
          <w:tab w:val="left" w:pos="270"/>
        </w:tabs>
        <w:spacing w:after="0"/>
        <w:ind w:left="284"/>
        <w:rPr>
          <w:color w:val="000000"/>
          <w:sz w:val="20"/>
          <w:szCs w:val="20"/>
        </w:rPr>
      </w:pPr>
      <w:r>
        <w:rPr>
          <w:color w:val="000000"/>
          <w:sz w:val="20"/>
          <w:szCs w:val="20"/>
          <w:lang w:val="en-AU"/>
        </w:rPr>
        <w:t>As depicted in the transaction model in Picture</w:t>
      </w:r>
      <w:r w:rsidR="00C06F85" w:rsidRPr="002E000F">
        <w:rPr>
          <w:color w:val="000000"/>
          <w:sz w:val="20"/>
          <w:szCs w:val="20"/>
          <w:lang w:val="en-US"/>
        </w:rPr>
        <w:t xml:space="preserve"> 4.1</w:t>
      </w:r>
      <w:r>
        <w:rPr>
          <w:color w:val="000000"/>
          <w:sz w:val="20"/>
          <w:szCs w:val="20"/>
          <w:lang w:val="en-US"/>
        </w:rPr>
        <w:t xml:space="preserve">, </w:t>
      </w:r>
      <w:r w:rsidR="00C06F85" w:rsidRPr="002E000F">
        <w:rPr>
          <w:i/>
          <w:color w:val="000000"/>
          <w:sz w:val="20"/>
          <w:szCs w:val="20"/>
        </w:rPr>
        <w:t>wakalah</w:t>
      </w:r>
      <w:r w:rsidR="00C06F85" w:rsidRPr="002E000F">
        <w:rPr>
          <w:color w:val="000000"/>
          <w:sz w:val="20"/>
          <w:szCs w:val="20"/>
        </w:rPr>
        <w:t xml:space="preserve">, </w:t>
      </w:r>
      <w:r w:rsidR="00C06F85" w:rsidRPr="002E000F">
        <w:rPr>
          <w:i/>
          <w:color w:val="000000"/>
          <w:sz w:val="20"/>
          <w:szCs w:val="20"/>
        </w:rPr>
        <w:t>wakalah</w:t>
      </w:r>
      <w:r w:rsidR="00C06F85" w:rsidRPr="002E000F">
        <w:rPr>
          <w:color w:val="000000"/>
          <w:sz w:val="20"/>
          <w:szCs w:val="20"/>
        </w:rPr>
        <w:t xml:space="preserve"> </w:t>
      </w:r>
      <w:r w:rsidR="00C06F85" w:rsidRPr="002E000F">
        <w:rPr>
          <w:i/>
          <w:color w:val="000000"/>
          <w:sz w:val="20"/>
          <w:szCs w:val="20"/>
        </w:rPr>
        <w:t>bil ujrah</w:t>
      </w:r>
      <w:r w:rsidR="00C06F85" w:rsidRPr="002E000F">
        <w:rPr>
          <w:color w:val="000000"/>
          <w:sz w:val="20"/>
          <w:szCs w:val="20"/>
        </w:rPr>
        <w:t xml:space="preserve"> </w:t>
      </w:r>
      <w:r>
        <w:rPr>
          <w:color w:val="000000"/>
          <w:sz w:val="20"/>
          <w:szCs w:val="20"/>
          <w:lang w:val="en-AU"/>
        </w:rPr>
        <w:t>and</w:t>
      </w:r>
      <w:r w:rsidR="00C06F85" w:rsidRPr="002E000F">
        <w:rPr>
          <w:color w:val="000000"/>
          <w:sz w:val="20"/>
          <w:szCs w:val="20"/>
        </w:rPr>
        <w:t xml:space="preserve"> </w:t>
      </w:r>
      <w:r w:rsidR="00C06F85" w:rsidRPr="00FA6F52">
        <w:rPr>
          <w:i/>
          <w:color w:val="000000"/>
          <w:sz w:val="20"/>
          <w:szCs w:val="20"/>
        </w:rPr>
        <w:t>salam</w:t>
      </w:r>
      <w:r>
        <w:rPr>
          <w:color w:val="000000"/>
          <w:sz w:val="20"/>
          <w:szCs w:val="20"/>
          <w:lang w:val="en-AU"/>
        </w:rPr>
        <w:t xml:space="preserve"> covenants are directly being involved within the transaction process, in which those can be referred to the Islamic sharia law</w:t>
      </w:r>
      <w:r w:rsidR="00C06F85" w:rsidRPr="002E000F">
        <w:rPr>
          <w:color w:val="000000"/>
          <w:sz w:val="20"/>
          <w:szCs w:val="20"/>
        </w:rPr>
        <w:t>:</w:t>
      </w:r>
    </w:p>
    <w:p w:rsidR="00C06F85" w:rsidRPr="002E000F" w:rsidRDefault="00C06F85" w:rsidP="00C06F85">
      <w:pPr>
        <w:pStyle w:val="ListParagraph"/>
        <w:numPr>
          <w:ilvl w:val="0"/>
          <w:numId w:val="6"/>
        </w:numPr>
        <w:tabs>
          <w:tab w:val="left" w:pos="270"/>
        </w:tabs>
        <w:spacing w:after="0"/>
        <w:ind w:left="284" w:hanging="284"/>
        <w:rPr>
          <w:color w:val="000000"/>
          <w:sz w:val="20"/>
          <w:szCs w:val="20"/>
        </w:rPr>
      </w:pPr>
      <w:r w:rsidRPr="002E000F">
        <w:rPr>
          <w:i/>
          <w:color w:val="000000"/>
          <w:sz w:val="20"/>
          <w:szCs w:val="20"/>
        </w:rPr>
        <w:t>Wakalah</w:t>
      </w:r>
      <w:r w:rsidR="00FA6F52">
        <w:rPr>
          <w:i/>
          <w:color w:val="000000"/>
          <w:sz w:val="20"/>
          <w:szCs w:val="20"/>
          <w:lang w:val="en-AU"/>
        </w:rPr>
        <w:t xml:space="preserve"> </w:t>
      </w:r>
      <w:r w:rsidR="00FA6F52">
        <w:rPr>
          <w:color w:val="000000"/>
          <w:sz w:val="20"/>
          <w:szCs w:val="20"/>
          <w:lang w:val="en-AU"/>
        </w:rPr>
        <w:t>Covenant</w:t>
      </w:r>
      <w:r w:rsidRPr="002E000F">
        <w:rPr>
          <w:color w:val="000000"/>
          <w:sz w:val="20"/>
          <w:szCs w:val="20"/>
        </w:rPr>
        <w:t xml:space="preserve"> </w:t>
      </w:r>
    </w:p>
    <w:p w:rsidR="00C06F85" w:rsidRPr="002E000F" w:rsidRDefault="00F278D2" w:rsidP="00C06F85">
      <w:pPr>
        <w:pStyle w:val="ListParagraph"/>
        <w:tabs>
          <w:tab w:val="left" w:pos="3255"/>
        </w:tabs>
        <w:spacing w:after="0"/>
        <w:ind w:left="284"/>
        <w:rPr>
          <w:color w:val="000000"/>
          <w:sz w:val="20"/>
          <w:szCs w:val="20"/>
        </w:rPr>
      </w:pPr>
      <w:r>
        <w:rPr>
          <w:color w:val="000000"/>
          <w:sz w:val="20"/>
          <w:szCs w:val="20"/>
          <w:lang w:val="en-AU"/>
        </w:rPr>
        <w:t xml:space="preserve">Etymologically, </w:t>
      </w:r>
      <w:r w:rsidR="00C06F85" w:rsidRPr="002E000F">
        <w:rPr>
          <w:i/>
          <w:color w:val="000000"/>
          <w:sz w:val="20"/>
          <w:szCs w:val="20"/>
        </w:rPr>
        <w:t>wakalah</w:t>
      </w:r>
      <w:r w:rsidR="00C06F85" w:rsidRPr="002E000F">
        <w:rPr>
          <w:color w:val="000000"/>
          <w:sz w:val="20"/>
          <w:szCs w:val="20"/>
        </w:rPr>
        <w:t xml:space="preserve"> </w:t>
      </w:r>
      <w:r>
        <w:rPr>
          <w:color w:val="000000"/>
          <w:sz w:val="20"/>
          <w:szCs w:val="20"/>
          <w:lang w:val="en-AU"/>
        </w:rPr>
        <w:t xml:space="preserve">means </w:t>
      </w:r>
      <w:r w:rsidR="00C06F85" w:rsidRPr="002E000F">
        <w:rPr>
          <w:i/>
          <w:color w:val="000000"/>
          <w:sz w:val="20"/>
          <w:szCs w:val="20"/>
        </w:rPr>
        <w:t>al-Tafwidh</w:t>
      </w:r>
      <w:r w:rsidR="00C06F85" w:rsidRPr="002E000F">
        <w:rPr>
          <w:color w:val="000000"/>
          <w:sz w:val="20"/>
          <w:szCs w:val="20"/>
        </w:rPr>
        <w:t xml:space="preserve"> (</w:t>
      </w:r>
      <w:r>
        <w:rPr>
          <w:color w:val="000000"/>
          <w:sz w:val="20"/>
          <w:szCs w:val="20"/>
          <w:lang w:val="en-AU"/>
        </w:rPr>
        <w:t>the process of handover, delegation, or submission of the mandate</w:t>
      </w:r>
      <w:r w:rsidR="00C06F85" w:rsidRPr="002E000F">
        <w:rPr>
          <w:color w:val="000000"/>
          <w:sz w:val="20"/>
          <w:szCs w:val="20"/>
        </w:rPr>
        <w:t xml:space="preserve">). </w:t>
      </w:r>
      <w:r w:rsidR="00C06F85" w:rsidRPr="002E000F">
        <w:rPr>
          <w:i/>
          <w:color w:val="000000"/>
          <w:sz w:val="20"/>
          <w:szCs w:val="20"/>
        </w:rPr>
        <w:t>Wakalah</w:t>
      </w:r>
      <w:r w:rsidR="00C06F85" w:rsidRPr="002E000F">
        <w:rPr>
          <w:color w:val="000000"/>
          <w:sz w:val="20"/>
          <w:szCs w:val="20"/>
        </w:rPr>
        <w:t xml:space="preserve"> </w:t>
      </w:r>
      <w:r>
        <w:rPr>
          <w:color w:val="000000"/>
          <w:sz w:val="20"/>
          <w:szCs w:val="20"/>
          <w:lang w:val="en-AU"/>
        </w:rPr>
        <w:t>deals with certain transaction, in which a person entrusts another person to substitute their duty to conduct particular matters when they are still alive</w:t>
      </w:r>
      <w:r w:rsidR="00C06F85" w:rsidRPr="002E000F">
        <w:rPr>
          <w:color w:val="000000"/>
          <w:sz w:val="20"/>
          <w:szCs w:val="20"/>
        </w:rPr>
        <w:t xml:space="preserve"> </w:t>
      </w:r>
      <w:r w:rsidR="00C06F85">
        <w:rPr>
          <w:color w:val="000000"/>
          <w:sz w:val="20"/>
          <w:szCs w:val="20"/>
        </w:rPr>
        <w:fldChar w:fldCharType="begin" w:fldLock="1"/>
      </w:r>
      <w:r w:rsidR="00C06F85">
        <w:rPr>
          <w:color w:val="000000"/>
          <w:sz w:val="20"/>
          <w:szCs w:val="20"/>
        </w:rPr>
        <w:instrText>ADDIN CSL_CITATION { "citationItems" : [ { "id" : "ITEM-1", "itemData" : { "author" : [ { "dropping-particle" : "", "family" : "Ghazaly", "given" : "Abdul Rahman", "non-dropping-particle" : "", "parse-names" : false, "suffix" : "" }, { "dropping-particle" : "", "family" : "Ihsan", "given" : "Ghufron", "non-dropping-particle" : "", "parse-names" : false, "suffix" : "" }, { "dropping-particle" : "", "family" : "Shidiq", "given" : "Saefudin", "non-dropping-particle" : "", "parse-names" : false, "suffix" : "" } ], "id" : "ITEM-1", "issued" : { "date-parts" : [ [ "2015" ] ] }, "publisher" : "Kencana Prenada Media Group", "publisher-place" : "Jakarta, Indonesia", "title" : "Fiqh muamalat", "type" : "book" }, "uris" : [ "http://www.mendeley.com/documents/?uuid=873c7513-c150-4498-b00a-d4e4371faf67" ] } ], "mendeley" : { "formattedCitation" : "(Ghazaly, Ihsan, &amp; Shidiq, 2015)", "plainTextFormattedCitation" : "(Ghazaly, Ihsan, &amp; Shidiq, 2015)", "previouslyFormattedCitation" : "(Ghazaly, Ihsan, &amp; Shidiq, 2015)" }, "properties" : {  }, "schema" : "https://github.com/citation-style-language/schema/raw/master/csl-citation.json" }</w:instrText>
      </w:r>
      <w:r w:rsidR="00C06F85">
        <w:rPr>
          <w:color w:val="000000"/>
          <w:sz w:val="20"/>
          <w:szCs w:val="20"/>
        </w:rPr>
        <w:fldChar w:fldCharType="separate"/>
      </w:r>
      <w:r w:rsidR="00C06F85" w:rsidRPr="004D42C8">
        <w:rPr>
          <w:noProof/>
          <w:color w:val="000000"/>
          <w:sz w:val="20"/>
          <w:szCs w:val="20"/>
        </w:rPr>
        <w:t>(Ghazaly, Ihsan, &amp; Shidiq, 2015)</w:t>
      </w:r>
      <w:r w:rsidR="00C06F85">
        <w:rPr>
          <w:color w:val="000000"/>
          <w:sz w:val="20"/>
          <w:szCs w:val="20"/>
        </w:rPr>
        <w:fldChar w:fldCharType="end"/>
      </w:r>
      <w:r w:rsidR="00C06F85" w:rsidRPr="002E000F">
        <w:rPr>
          <w:color w:val="000000"/>
          <w:sz w:val="20"/>
          <w:szCs w:val="20"/>
        </w:rPr>
        <w:t>.</w:t>
      </w:r>
    </w:p>
    <w:p w:rsidR="00C06F85" w:rsidRPr="002E000F" w:rsidRDefault="00F278D2" w:rsidP="00C06F85">
      <w:pPr>
        <w:pStyle w:val="ListParagraph"/>
        <w:numPr>
          <w:ilvl w:val="0"/>
          <w:numId w:val="7"/>
        </w:numPr>
        <w:tabs>
          <w:tab w:val="left" w:pos="630"/>
        </w:tabs>
        <w:spacing w:after="0"/>
        <w:rPr>
          <w:color w:val="000000"/>
          <w:sz w:val="20"/>
          <w:szCs w:val="20"/>
        </w:rPr>
      </w:pPr>
      <w:r>
        <w:rPr>
          <w:color w:val="000000"/>
          <w:sz w:val="20"/>
          <w:szCs w:val="20"/>
        </w:rPr>
        <w:t>Al-Quran Surat al-Baqarah verse</w:t>
      </w:r>
      <w:r w:rsidR="00C06F85" w:rsidRPr="002E000F">
        <w:rPr>
          <w:color w:val="000000"/>
          <w:sz w:val="20"/>
          <w:szCs w:val="20"/>
        </w:rPr>
        <w:t xml:space="preserve"> 283:</w:t>
      </w:r>
    </w:p>
    <w:p w:rsidR="00C06F85" w:rsidRPr="002E000F" w:rsidRDefault="00200A8D" w:rsidP="00C06F85">
      <w:pPr>
        <w:pStyle w:val="ListParagraph"/>
        <w:tabs>
          <w:tab w:val="left" w:pos="3255"/>
        </w:tabs>
        <w:spacing w:after="0"/>
        <w:ind w:left="644"/>
        <w:rPr>
          <w:color w:val="000000"/>
          <w:sz w:val="20"/>
          <w:szCs w:val="20"/>
        </w:rPr>
      </w:pPr>
      <w:r>
        <w:rPr>
          <w:color w:val="000000"/>
          <w:sz w:val="20"/>
          <w:szCs w:val="20"/>
          <w:lang w:val="en-AU"/>
        </w:rPr>
        <w:t>Translation</w:t>
      </w:r>
      <w:r w:rsidR="00C06F85" w:rsidRPr="002E000F">
        <w:rPr>
          <w:color w:val="000000"/>
          <w:sz w:val="20"/>
          <w:szCs w:val="20"/>
        </w:rPr>
        <w:t>: “</w:t>
      </w:r>
      <w:proofErr w:type="gramStart"/>
      <w:r w:rsidR="00C06F85" w:rsidRPr="002E000F">
        <w:rPr>
          <w:color w:val="000000"/>
          <w:sz w:val="20"/>
          <w:szCs w:val="20"/>
        </w:rPr>
        <w:t>..</w:t>
      </w:r>
      <w:proofErr w:type="gramEnd"/>
      <w:r w:rsidR="00F278D2" w:rsidRPr="00F278D2">
        <w:rPr>
          <w:color w:val="000000"/>
          <w:sz w:val="20"/>
          <w:szCs w:val="20"/>
        </w:rPr>
        <w:t xml:space="preserve">And if one of you entrusts another, then let him who is entrusted discharge his trust [faithfully] and let him fear Allah, his Lord. </w:t>
      </w:r>
      <w:r w:rsidR="00C06F85" w:rsidRPr="002E000F">
        <w:rPr>
          <w:color w:val="000000"/>
          <w:sz w:val="20"/>
          <w:szCs w:val="20"/>
        </w:rPr>
        <w:t>…”.</w:t>
      </w:r>
    </w:p>
    <w:p w:rsidR="00C06F85" w:rsidRPr="002E000F" w:rsidRDefault="00C06F85" w:rsidP="00C06F85">
      <w:pPr>
        <w:pStyle w:val="ListParagraph"/>
        <w:numPr>
          <w:ilvl w:val="0"/>
          <w:numId w:val="7"/>
        </w:numPr>
        <w:tabs>
          <w:tab w:val="left" w:pos="630"/>
        </w:tabs>
        <w:spacing w:after="0"/>
        <w:rPr>
          <w:color w:val="000000"/>
          <w:sz w:val="20"/>
          <w:szCs w:val="20"/>
        </w:rPr>
      </w:pPr>
      <w:r w:rsidRPr="002E000F">
        <w:rPr>
          <w:color w:val="000000"/>
          <w:sz w:val="20"/>
          <w:szCs w:val="20"/>
        </w:rPr>
        <w:t>Al-Hadist:</w:t>
      </w:r>
    </w:p>
    <w:p w:rsidR="00C06F85" w:rsidRPr="002E000F" w:rsidRDefault="00C06F85" w:rsidP="00C06F85">
      <w:pPr>
        <w:pStyle w:val="ListParagraph"/>
        <w:tabs>
          <w:tab w:val="left" w:pos="3255"/>
        </w:tabs>
        <w:spacing w:after="0"/>
        <w:ind w:left="644"/>
        <w:rPr>
          <w:color w:val="000000"/>
          <w:sz w:val="20"/>
          <w:szCs w:val="20"/>
        </w:rPr>
      </w:pPr>
      <w:r w:rsidRPr="002E000F">
        <w:rPr>
          <w:color w:val="000000"/>
          <w:sz w:val="20"/>
          <w:szCs w:val="20"/>
        </w:rPr>
        <w:t xml:space="preserve">“Rasullulah SAW </w:t>
      </w:r>
      <w:r w:rsidR="00FE26AB">
        <w:rPr>
          <w:color w:val="000000"/>
          <w:sz w:val="20"/>
          <w:szCs w:val="20"/>
          <w:lang w:val="en-AU"/>
        </w:rPr>
        <w:t>delegates</w:t>
      </w:r>
      <w:r w:rsidRPr="002E000F">
        <w:rPr>
          <w:color w:val="000000"/>
          <w:sz w:val="20"/>
          <w:szCs w:val="20"/>
        </w:rPr>
        <w:t xml:space="preserve"> Abu Rafi’ </w:t>
      </w:r>
      <w:r w:rsidR="00FE26AB">
        <w:rPr>
          <w:color w:val="000000"/>
          <w:sz w:val="20"/>
          <w:szCs w:val="20"/>
          <w:lang w:val="en-AU"/>
        </w:rPr>
        <w:t xml:space="preserve">and an Anshar to marry </w:t>
      </w:r>
      <w:r w:rsidRPr="002E000F">
        <w:rPr>
          <w:color w:val="000000"/>
          <w:sz w:val="20"/>
          <w:szCs w:val="20"/>
        </w:rPr>
        <w:t>(</w:t>
      </w:r>
      <w:r w:rsidR="00FE26AB">
        <w:rPr>
          <w:color w:val="000000"/>
          <w:sz w:val="20"/>
          <w:szCs w:val="20"/>
          <w:lang w:val="en-AU"/>
        </w:rPr>
        <w:t>the Prophet’s response [</w:t>
      </w:r>
      <w:r w:rsidRPr="00FE26AB">
        <w:rPr>
          <w:i/>
          <w:color w:val="000000"/>
          <w:sz w:val="20"/>
          <w:szCs w:val="20"/>
        </w:rPr>
        <w:t>qabul</w:t>
      </w:r>
      <w:r w:rsidR="00FE26AB">
        <w:rPr>
          <w:color w:val="000000"/>
          <w:sz w:val="20"/>
          <w:szCs w:val="20"/>
          <w:lang w:val="en-AU"/>
        </w:rPr>
        <w:t>]</w:t>
      </w:r>
      <w:r w:rsidRPr="002E000F">
        <w:rPr>
          <w:color w:val="000000"/>
          <w:sz w:val="20"/>
          <w:szCs w:val="20"/>
        </w:rPr>
        <w:t xml:space="preserve"> </w:t>
      </w:r>
      <w:r w:rsidR="00FE26AB">
        <w:rPr>
          <w:color w:val="000000"/>
          <w:sz w:val="20"/>
          <w:szCs w:val="20"/>
          <w:lang w:val="en-AU"/>
        </w:rPr>
        <w:t>for</w:t>
      </w:r>
      <w:r w:rsidRPr="002E000F">
        <w:rPr>
          <w:color w:val="000000"/>
          <w:sz w:val="20"/>
          <w:szCs w:val="20"/>
        </w:rPr>
        <w:t>) Maimunah r.a”</w:t>
      </w:r>
    </w:p>
    <w:p w:rsidR="00C06F85" w:rsidRPr="002E000F" w:rsidRDefault="00FE26AB" w:rsidP="00C06F85">
      <w:pPr>
        <w:pStyle w:val="ListParagraph"/>
        <w:numPr>
          <w:ilvl w:val="0"/>
          <w:numId w:val="7"/>
        </w:numPr>
        <w:tabs>
          <w:tab w:val="left" w:pos="630"/>
        </w:tabs>
        <w:spacing w:after="0"/>
        <w:rPr>
          <w:color w:val="000000"/>
          <w:sz w:val="20"/>
          <w:szCs w:val="20"/>
        </w:rPr>
      </w:pPr>
      <w:r>
        <w:rPr>
          <w:color w:val="000000"/>
          <w:sz w:val="20"/>
          <w:szCs w:val="20"/>
          <w:lang w:val="en-AU"/>
        </w:rPr>
        <w:t>National Sharia Council Decree</w:t>
      </w:r>
      <w:r w:rsidR="00C06F85" w:rsidRPr="002E000F">
        <w:rPr>
          <w:color w:val="000000"/>
          <w:sz w:val="20"/>
          <w:szCs w:val="20"/>
        </w:rPr>
        <w:t xml:space="preserve">: 10/DSN-MUI/IV/2000 </w:t>
      </w:r>
      <w:r w:rsidR="008520A4">
        <w:rPr>
          <w:color w:val="000000"/>
          <w:sz w:val="20"/>
          <w:szCs w:val="20"/>
          <w:lang w:val="en-AU"/>
        </w:rPr>
        <w:t>regarding</w:t>
      </w:r>
      <w:r w:rsidR="00C06F85" w:rsidRPr="002E000F">
        <w:rPr>
          <w:color w:val="000000"/>
          <w:sz w:val="20"/>
          <w:szCs w:val="20"/>
        </w:rPr>
        <w:t xml:space="preserve"> </w:t>
      </w:r>
      <w:r w:rsidR="00C06F85" w:rsidRPr="002E000F">
        <w:rPr>
          <w:i/>
          <w:color w:val="000000"/>
          <w:sz w:val="20"/>
          <w:szCs w:val="20"/>
        </w:rPr>
        <w:t>Wakalah</w:t>
      </w:r>
      <w:r w:rsidR="00C06F85" w:rsidRPr="002E000F">
        <w:rPr>
          <w:color w:val="000000"/>
          <w:sz w:val="20"/>
          <w:szCs w:val="20"/>
        </w:rPr>
        <w:t>.</w:t>
      </w:r>
    </w:p>
    <w:p w:rsidR="00C06F85" w:rsidRPr="002E000F" w:rsidRDefault="00C06F85" w:rsidP="00C06F85">
      <w:pPr>
        <w:pStyle w:val="ListParagraph"/>
        <w:tabs>
          <w:tab w:val="left" w:pos="3255"/>
        </w:tabs>
        <w:spacing w:after="0"/>
        <w:ind w:left="644"/>
        <w:rPr>
          <w:color w:val="000000"/>
          <w:sz w:val="20"/>
          <w:szCs w:val="20"/>
        </w:rPr>
      </w:pPr>
    </w:p>
    <w:p w:rsidR="00C06F85" w:rsidRPr="002E000F" w:rsidRDefault="00C06F85" w:rsidP="00C06F85">
      <w:pPr>
        <w:pStyle w:val="ListParagraph"/>
        <w:numPr>
          <w:ilvl w:val="0"/>
          <w:numId w:val="6"/>
        </w:numPr>
        <w:tabs>
          <w:tab w:val="left" w:pos="270"/>
        </w:tabs>
        <w:spacing w:after="0"/>
        <w:ind w:left="284" w:hanging="284"/>
        <w:rPr>
          <w:color w:val="000000"/>
          <w:sz w:val="20"/>
          <w:szCs w:val="20"/>
        </w:rPr>
      </w:pPr>
      <w:r w:rsidRPr="002E000F">
        <w:rPr>
          <w:i/>
          <w:color w:val="000000"/>
          <w:sz w:val="20"/>
          <w:szCs w:val="20"/>
        </w:rPr>
        <w:t>As-Salam</w:t>
      </w:r>
      <w:r w:rsidR="00F74772">
        <w:rPr>
          <w:i/>
          <w:color w:val="000000"/>
          <w:sz w:val="20"/>
          <w:szCs w:val="20"/>
          <w:lang w:val="en-AU"/>
        </w:rPr>
        <w:t xml:space="preserve"> </w:t>
      </w:r>
      <w:r w:rsidR="00F74772">
        <w:rPr>
          <w:color w:val="000000"/>
          <w:sz w:val="20"/>
          <w:szCs w:val="20"/>
          <w:lang w:val="en-AU"/>
        </w:rPr>
        <w:t>Covenant</w:t>
      </w:r>
    </w:p>
    <w:p w:rsidR="00C06F85" w:rsidRPr="002E000F" w:rsidRDefault="00F74772" w:rsidP="00C06F85">
      <w:pPr>
        <w:pStyle w:val="ListParagraph"/>
        <w:tabs>
          <w:tab w:val="left" w:pos="3255"/>
        </w:tabs>
        <w:spacing w:after="0"/>
        <w:ind w:left="284"/>
        <w:rPr>
          <w:color w:val="000000"/>
          <w:sz w:val="20"/>
          <w:szCs w:val="20"/>
        </w:rPr>
      </w:pPr>
      <w:r>
        <w:rPr>
          <w:color w:val="000000"/>
          <w:sz w:val="20"/>
          <w:szCs w:val="20"/>
          <w:lang w:val="en-AU"/>
        </w:rPr>
        <w:lastRenderedPageBreak/>
        <w:t xml:space="preserve">Terminologically, </w:t>
      </w:r>
      <w:r w:rsidR="00C06F85" w:rsidRPr="002E000F">
        <w:rPr>
          <w:i/>
          <w:color w:val="000000"/>
          <w:sz w:val="20"/>
          <w:szCs w:val="20"/>
        </w:rPr>
        <w:t>As-Salam</w:t>
      </w:r>
      <w:r w:rsidR="00C06F85" w:rsidRPr="002E000F">
        <w:rPr>
          <w:color w:val="000000"/>
          <w:sz w:val="20"/>
          <w:szCs w:val="20"/>
        </w:rPr>
        <w:t xml:space="preserve"> </w:t>
      </w:r>
      <w:r>
        <w:rPr>
          <w:color w:val="000000"/>
          <w:sz w:val="20"/>
          <w:szCs w:val="20"/>
          <w:lang w:val="en-AU"/>
        </w:rPr>
        <w:t>deals with selling goods with postponed handover</w:t>
      </w:r>
      <w:r w:rsidRPr="002E000F">
        <w:rPr>
          <w:color w:val="000000"/>
          <w:sz w:val="20"/>
          <w:szCs w:val="20"/>
        </w:rPr>
        <w:t xml:space="preserve">, </w:t>
      </w:r>
      <w:r>
        <w:rPr>
          <w:color w:val="000000"/>
          <w:sz w:val="20"/>
          <w:szCs w:val="20"/>
          <w:lang w:val="en-AU"/>
        </w:rPr>
        <w:t>or selling goods with describing the characteristics and capital payments beforehand</w:t>
      </w:r>
      <w:r w:rsidRPr="002E000F">
        <w:rPr>
          <w:color w:val="000000"/>
          <w:sz w:val="20"/>
          <w:szCs w:val="20"/>
        </w:rPr>
        <w:t xml:space="preserve">, </w:t>
      </w:r>
      <w:r>
        <w:rPr>
          <w:color w:val="000000"/>
          <w:sz w:val="20"/>
          <w:szCs w:val="20"/>
          <w:lang w:val="en-AU"/>
        </w:rPr>
        <w:t>while the handover is conducted afterwards</w:t>
      </w:r>
      <w:r w:rsidRPr="004D42C8">
        <w:rPr>
          <w:color w:val="000000"/>
          <w:sz w:val="20"/>
          <w:szCs w:val="20"/>
        </w:rPr>
        <w:t xml:space="preserve"> </w:t>
      </w:r>
      <w:r w:rsidR="00C06F85" w:rsidRPr="002E000F">
        <w:rPr>
          <w:color w:val="000000"/>
          <w:sz w:val="20"/>
          <w:szCs w:val="20"/>
        </w:rPr>
        <w:t>i</w:t>
      </w:r>
      <w:r w:rsidR="00C06F85" w:rsidRPr="004D42C8">
        <w:rPr>
          <w:color w:val="000000"/>
          <w:sz w:val="20"/>
          <w:szCs w:val="20"/>
        </w:rPr>
        <w:t xml:space="preserve"> </w:t>
      </w:r>
      <w:r w:rsidR="00C06F85">
        <w:rPr>
          <w:color w:val="000000"/>
          <w:sz w:val="20"/>
          <w:szCs w:val="20"/>
        </w:rPr>
        <w:fldChar w:fldCharType="begin" w:fldLock="1"/>
      </w:r>
      <w:r w:rsidR="00C06F85">
        <w:rPr>
          <w:color w:val="000000"/>
          <w:sz w:val="20"/>
          <w:szCs w:val="20"/>
        </w:rPr>
        <w:instrText>ADDIN CSL_CITATION { "citationItems" : [ { "id" : "ITEM-1", "itemData" : { "author" : [ { "dropping-particle" : "", "family" : "Hasan", "given" : "M. Ali", "non-dropping-particle" : "", "parse-names" : false, "suffix" : "" } ], "id" : "ITEM-1", "issued" : { "date-parts" : [ [ "2003" ] ] }, "publisher" : "Raja Grafindo Persada", "publisher-place" : "Jakarta, Indonesia", "title" : "Berbagai macam transaksi dalam Islam", "type" : "book" }, "uris" : [ "http://www.mendeley.com/documents/?uuid=99071780-6541-4c0e-a026-2bbcb78b5f92" ] } ], "mendeley" : { "formattedCitation" : "(Hasan, 2003)", "plainTextFormattedCitation" : "(Hasan, 2003)", "previouslyFormattedCitation" : "(Hasan, 2003)" }, "properties" : {  }, "schema" : "https://github.com/citation-style-language/schema/raw/master/csl-citation.json" }</w:instrText>
      </w:r>
      <w:r w:rsidR="00C06F85">
        <w:rPr>
          <w:color w:val="000000"/>
          <w:sz w:val="20"/>
          <w:szCs w:val="20"/>
        </w:rPr>
        <w:fldChar w:fldCharType="separate"/>
      </w:r>
      <w:r w:rsidR="00C06F85" w:rsidRPr="004D42C8">
        <w:rPr>
          <w:noProof/>
          <w:color w:val="000000"/>
          <w:sz w:val="20"/>
          <w:szCs w:val="20"/>
        </w:rPr>
        <w:t>(Hasan, 2003)</w:t>
      </w:r>
      <w:r w:rsidR="00C06F85">
        <w:rPr>
          <w:color w:val="000000"/>
          <w:sz w:val="20"/>
          <w:szCs w:val="20"/>
        </w:rPr>
        <w:fldChar w:fldCharType="end"/>
      </w:r>
      <w:r w:rsidR="00C06F85" w:rsidRPr="002E000F">
        <w:rPr>
          <w:color w:val="000000"/>
          <w:sz w:val="20"/>
          <w:szCs w:val="20"/>
        </w:rPr>
        <w:t>.</w:t>
      </w:r>
    </w:p>
    <w:p w:rsidR="00C06F85" w:rsidRPr="002E000F" w:rsidRDefault="00C06F85" w:rsidP="00C06F85">
      <w:pPr>
        <w:pStyle w:val="ListParagraph"/>
        <w:numPr>
          <w:ilvl w:val="0"/>
          <w:numId w:val="8"/>
        </w:numPr>
        <w:tabs>
          <w:tab w:val="left" w:pos="630"/>
        </w:tabs>
        <w:spacing w:after="0"/>
        <w:rPr>
          <w:color w:val="000000"/>
          <w:sz w:val="20"/>
          <w:szCs w:val="20"/>
        </w:rPr>
      </w:pPr>
      <w:r w:rsidRPr="002E000F">
        <w:rPr>
          <w:color w:val="000000"/>
          <w:sz w:val="20"/>
          <w:szCs w:val="20"/>
        </w:rPr>
        <w:t>Allah</w:t>
      </w:r>
      <w:r w:rsidR="001F1F73">
        <w:rPr>
          <w:color w:val="000000"/>
          <w:sz w:val="20"/>
          <w:szCs w:val="20"/>
          <w:lang w:val="en-AU"/>
        </w:rPr>
        <w:t>’s Commandment in</w:t>
      </w:r>
      <w:r w:rsidRPr="002E000F">
        <w:rPr>
          <w:color w:val="000000"/>
          <w:sz w:val="20"/>
          <w:szCs w:val="20"/>
        </w:rPr>
        <w:t xml:space="preserve"> QS. al-Baqarah [2]: 282:</w:t>
      </w:r>
    </w:p>
    <w:p w:rsidR="00C06F85" w:rsidRPr="002E000F" w:rsidRDefault="000734BC" w:rsidP="00C06F85">
      <w:pPr>
        <w:pStyle w:val="ListParagraph"/>
        <w:tabs>
          <w:tab w:val="left" w:pos="3255"/>
        </w:tabs>
        <w:spacing w:after="0"/>
        <w:ind w:left="644"/>
        <w:rPr>
          <w:color w:val="000000"/>
          <w:sz w:val="20"/>
          <w:szCs w:val="20"/>
          <w:lang w:val="en-US"/>
        </w:rPr>
      </w:pPr>
      <w:r>
        <w:rPr>
          <w:color w:val="000000"/>
          <w:sz w:val="20"/>
          <w:szCs w:val="20"/>
          <w:lang w:val="en-AU"/>
        </w:rPr>
        <w:t>Translation</w:t>
      </w:r>
      <w:r w:rsidR="00C06F85" w:rsidRPr="002E000F">
        <w:rPr>
          <w:color w:val="000000"/>
          <w:sz w:val="20"/>
          <w:szCs w:val="20"/>
        </w:rPr>
        <w:t>: "</w:t>
      </w:r>
      <w:r w:rsidR="001F1F73" w:rsidRPr="001F1F73">
        <w:t xml:space="preserve"> </w:t>
      </w:r>
      <w:r w:rsidR="001F1F73" w:rsidRPr="001F1F73">
        <w:rPr>
          <w:color w:val="000000"/>
          <w:sz w:val="20"/>
          <w:szCs w:val="20"/>
        </w:rPr>
        <w:t>O you who have believed, when you contract a debt for a specified term, write it down.</w:t>
      </w:r>
      <w:r w:rsidR="00C06F85" w:rsidRPr="002E000F">
        <w:rPr>
          <w:color w:val="000000"/>
          <w:sz w:val="20"/>
          <w:szCs w:val="20"/>
        </w:rPr>
        <w:t>...".</w:t>
      </w:r>
    </w:p>
    <w:p w:rsidR="00C06F85" w:rsidRPr="002E000F" w:rsidRDefault="00C06F85" w:rsidP="00C06F85">
      <w:pPr>
        <w:pStyle w:val="ListParagraph"/>
        <w:numPr>
          <w:ilvl w:val="0"/>
          <w:numId w:val="8"/>
        </w:numPr>
        <w:tabs>
          <w:tab w:val="left" w:pos="630"/>
        </w:tabs>
        <w:spacing w:after="0"/>
        <w:rPr>
          <w:color w:val="000000"/>
          <w:sz w:val="20"/>
          <w:szCs w:val="20"/>
        </w:rPr>
      </w:pPr>
      <w:r w:rsidRPr="002E000F">
        <w:rPr>
          <w:color w:val="000000"/>
          <w:sz w:val="20"/>
          <w:szCs w:val="20"/>
        </w:rPr>
        <w:t xml:space="preserve"> </w:t>
      </w:r>
      <w:r w:rsidR="0075116C">
        <w:rPr>
          <w:color w:val="000000"/>
          <w:sz w:val="20"/>
          <w:szCs w:val="20"/>
          <w:lang w:val="en-AU"/>
        </w:rPr>
        <w:t>Prophet’s</w:t>
      </w:r>
      <w:r w:rsidRPr="002E000F">
        <w:rPr>
          <w:color w:val="000000"/>
          <w:sz w:val="20"/>
          <w:szCs w:val="20"/>
        </w:rPr>
        <w:t xml:space="preserve"> saw</w:t>
      </w:r>
      <w:r w:rsidR="0075116C">
        <w:rPr>
          <w:color w:val="000000"/>
          <w:sz w:val="20"/>
          <w:szCs w:val="20"/>
          <w:lang w:val="en-AU"/>
        </w:rPr>
        <w:t xml:space="preserve"> Hadith</w:t>
      </w:r>
      <w:r w:rsidRPr="002E000F">
        <w:rPr>
          <w:color w:val="000000"/>
          <w:sz w:val="20"/>
          <w:szCs w:val="20"/>
        </w:rPr>
        <w:t xml:space="preserve">. </w:t>
      </w:r>
    </w:p>
    <w:p w:rsidR="00C06F85" w:rsidRPr="002E000F" w:rsidRDefault="000734BC" w:rsidP="00C06F85">
      <w:pPr>
        <w:pStyle w:val="ListParagraph"/>
        <w:tabs>
          <w:tab w:val="left" w:pos="3255"/>
        </w:tabs>
        <w:spacing w:after="0"/>
        <w:ind w:left="644"/>
        <w:rPr>
          <w:color w:val="000000"/>
          <w:sz w:val="20"/>
          <w:szCs w:val="20"/>
        </w:rPr>
      </w:pPr>
      <w:r>
        <w:rPr>
          <w:color w:val="000000"/>
          <w:sz w:val="20"/>
          <w:szCs w:val="20"/>
          <w:lang w:val="en-AU"/>
        </w:rPr>
        <w:t>Translation</w:t>
      </w:r>
      <w:r w:rsidR="0075116C">
        <w:rPr>
          <w:color w:val="000000"/>
          <w:sz w:val="20"/>
          <w:szCs w:val="20"/>
        </w:rPr>
        <w:t>: “From</w:t>
      </w:r>
      <w:r w:rsidR="00C06F85" w:rsidRPr="002E000F">
        <w:rPr>
          <w:color w:val="000000"/>
          <w:sz w:val="20"/>
          <w:szCs w:val="20"/>
        </w:rPr>
        <w:t xml:space="preserve"> Abu Sa’id Al-Khudri</w:t>
      </w:r>
      <w:r w:rsidR="0075116C">
        <w:rPr>
          <w:color w:val="000000"/>
          <w:sz w:val="20"/>
          <w:szCs w:val="20"/>
          <w:lang w:val="en-AU"/>
        </w:rPr>
        <w:t>,</w:t>
      </w:r>
      <w:r w:rsidR="00C06F85" w:rsidRPr="002E000F">
        <w:rPr>
          <w:color w:val="000000"/>
          <w:sz w:val="20"/>
          <w:szCs w:val="20"/>
        </w:rPr>
        <w:t xml:space="preserve"> Rasulullah SAW </w:t>
      </w:r>
      <w:r w:rsidR="0075116C">
        <w:rPr>
          <w:color w:val="000000"/>
          <w:sz w:val="20"/>
          <w:szCs w:val="20"/>
          <w:lang w:val="en-AU"/>
        </w:rPr>
        <w:t>stated that</w:t>
      </w:r>
      <w:r w:rsidR="00C06F85" w:rsidRPr="002E000F">
        <w:rPr>
          <w:color w:val="000000"/>
          <w:sz w:val="20"/>
          <w:szCs w:val="20"/>
        </w:rPr>
        <w:t>, ‘</w:t>
      </w:r>
      <w:r w:rsidR="007C03B7">
        <w:rPr>
          <w:color w:val="000000"/>
          <w:sz w:val="20"/>
          <w:szCs w:val="20"/>
          <w:lang w:val="en-AU"/>
        </w:rPr>
        <w:t xml:space="preserve">Indeed, the selling process should be conducted </w:t>
      </w:r>
      <w:r>
        <w:rPr>
          <w:color w:val="000000"/>
          <w:sz w:val="20"/>
          <w:szCs w:val="20"/>
          <w:lang w:val="en-AU"/>
        </w:rPr>
        <w:t>based on</w:t>
      </w:r>
      <w:r w:rsidR="007C03B7">
        <w:rPr>
          <w:color w:val="000000"/>
          <w:sz w:val="20"/>
          <w:szCs w:val="20"/>
          <w:lang w:val="en-AU"/>
        </w:rPr>
        <w:t xml:space="preserve"> consensual agreement</w:t>
      </w:r>
      <w:r w:rsidR="00C06F85" w:rsidRPr="002E000F">
        <w:rPr>
          <w:color w:val="000000"/>
          <w:sz w:val="20"/>
          <w:szCs w:val="20"/>
        </w:rPr>
        <w:t>.” (H</w:t>
      </w:r>
      <w:proofErr w:type="spellStart"/>
      <w:r>
        <w:rPr>
          <w:color w:val="000000"/>
          <w:sz w:val="20"/>
          <w:szCs w:val="20"/>
          <w:lang w:val="en-AU"/>
        </w:rPr>
        <w:t>adith</w:t>
      </w:r>
      <w:proofErr w:type="spellEnd"/>
      <w:r>
        <w:rPr>
          <w:color w:val="000000"/>
          <w:sz w:val="20"/>
          <w:szCs w:val="20"/>
          <w:lang w:val="en-AU"/>
        </w:rPr>
        <w:t xml:space="preserve"> Narrated by</w:t>
      </w:r>
      <w:r>
        <w:rPr>
          <w:color w:val="000000"/>
          <w:sz w:val="20"/>
          <w:szCs w:val="20"/>
        </w:rPr>
        <w:t xml:space="preserve">. al-Baihaqi dan Ibnu Majah, </w:t>
      </w:r>
      <w:r>
        <w:rPr>
          <w:color w:val="000000"/>
          <w:sz w:val="20"/>
          <w:szCs w:val="20"/>
          <w:lang w:val="en-AU"/>
        </w:rPr>
        <w:t>and is considered valid</w:t>
      </w:r>
      <w:r>
        <w:rPr>
          <w:color w:val="000000"/>
          <w:sz w:val="20"/>
          <w:szCs w:val="20"/>
        </w:rPr>
        <w:t xml:space="preserve"> by</w:t>
      </w:r>
      <w:r w:rsidR="00C06F85" w:rsidRPr="002E000F">
        <w:rPr>
          <w:color w:val="000000"/>
          <w:sz w:val="20"/>
          <w:szCs w:val="20"/>
        </w:rPr>
        <w:t xml:space="preserve"> Ibnu Hibban).</w:t>
      </w:r>
    </w:p>
    <w:p w:rsidR="00C06F85" w:rsidRPr="002E000F" w:rsidRDefault="007C03B7" w:rsidP="00C06F85">
      <w:pPr>
        <w:pStyle w:val="ListParagraph"/>
        <w:numPr>
          <w:ilvl w:val="0"/>
          <w:numId w:val="8"/>
        </w:numPr>
        <w:tabs>
          <w:tab w:val="left" w:pos="630"/>
        </w:tabs>
        <w:spacing w:after="0"/>
        <w:rPr>
          <w:color w:val="000000"/>
          <w:sz w:val="20"/>
          <w:szCs w:val="20"/>
        </w:rPr>
      </w:pPr>
      <w:r>
        <w:rPr>
          <w:color w:val="000000"/>
          <w:sz w:val="20"/>
          <w:szCs w:val="20"/>
          <w:lang w:val="en-AU"/>
        </w:rPr>
        <w:t>Hadith narrated by</w:t>
      </w:r>
      <w:r w:rsidR="00C06F85" w:rsidRPr="002E000F">
        <w:rPr>
          <w:color w:val="000000"/>
          <w:sz w:val="20"/>
          <w:szCs w:val="20"/>
        </w:rPr>
        <w:t xml:space="preserve"> Bukhari </w:t>
      </w:r>
      <w:r>
        <w:rPr>
          <w:color w:val="000000"/>
          <w:sz w:val="20"/>
          <w:szCs w:val="20"/>
          <w:lang w:val="en-AU"/>
        </w:rPr>
        <w:t>and</w:t>
      </w:r>
      <w:r w:rsidR="00C06F85" w:rsidRPr="002E000F">
        <w:rPr>
          <w:color w:val="000000"/>
          <w:sz w:val="20"/>
          <w:szCs w:val="20"/>
        </w:rPr>
        <w:t xml:space="preserve"> Ibn ‘Abbas, </w:t>
      </w:r>
      <w:r>
        <w:rPr>
          <w:color w:val="000000"/>
          <w:sz w:val="20"/>
          <w:szCs w:val="20"/>
          <w:lang w:val="en-AU"/>
        </w:rPr>
        <w:t>Prophet saw stated that</w:t>
      </w:r>
    </w:p>
    <w:p w:rsidR="00C06F85" w:rsidRPr="002E000F" w:rsidRDefault="000734BC" w:rsidP="00C06F85">
      <w:pPr>
        <w:pStyle w:val="ListParagraph"/>
        <w:tabs>
          <w:tab w:val="left" w:pos="3255"/>
        </w:tabs>
        <w:spacing w:after="0"/>
        <w:ind w:left="644"/>
        <w:rPr>
          <w:color w:val="000000"/>
          <w:sz w:val="20"/>
          <w:szCs w:val="20"/>
        </w:rPr>
      </w:pPr>
      <w:r>
        <w:rPr>
          <w:color w:val="000000"/>
          <w:sz w:val="20"/>
          <w:szCs w:val="20"/>
          <w:lang w:val="en-AU"/>
        </w:rPr>
        <w:t>Translation</w:t>
      </w:r>
      <w:r w:rsidR="00C06F85" w:rsidRPr="002E000F">
        <w:rPr>
          <w:color w:val="000000"/>
          <w:sz w:val="20"/>
          <w:szCs w:val="20"/>
        </w:rPr>
        <w:t>: "</w:t>
      </w:r>
      <w:r w:rsidR="007C03B7">
        <w:rPr>
          <w:color w:val="000000"/>
          <w:sz w:val="20"/>
          <w:szCs w:val="20"/>
          <w:lang w:val="en-AU"/>
        </w:rPr>
        <w:t xml:space="preserve">Whosoever commits </w:t>
      </w:r>
      <w:r w:rsidR="00C06F85" w:rsidRPr="002E000F">
        <w:rPr>
          <w:color w:val="000000"/>
          <w:sz w:val="20"/>
          <w:szCs w:val="20"/>
        </w:rPr>
        <w:t xml:space="preserve">salaf (salam), </w:t>
      </w:r>
      <w:r w:rsidR="007C03B7">
        <w:rPr>
          <w:color w:val="000000"/>
          <w:sz w:val="20"/>
          <w:szCs w:val="20"/>
          <w:lang w:val="en-AU"/>
        </w:rPr>
        <w:t>they should conduct it with clear measurement and balance for the known time span</w:t>
      </w:r>
      <w:r w:rsidR="007C03B7" w:rsidRPr="002E000F">
        <w:rPr>
          <w:color w:val="000000"/>
          <w:sz w:val="20"/>
          <w:szCs w:val="20"/>
        </w:rPr>
        <w:t xml:space="preserve"> </w:t>
      </w:r>
      <w:r w:rsidR="00C06F85" w:rsidRPr="002E000F">
        <w:rPr>
          <w:color w:val="000000"/>
          <w:sz w:val="20"/>
          <w:szCs w:val="20"/>
        </w:rPr>
        <w:t>" (H</w:t>
      </w:r>
      <w:proofErr w:type="spellStart"/>
      <w:r>
        <w:rPr>
          <w:color w:val="000000"/>
          <w:sz w:val="20"/>
          <w:szCs w:val="20"/>
          <w:lang w:val="en-AU"/>
        </w:rPr>
        <w:t>adith</w:t>
      </w:r>
      <w:proofErr w:type="spellEnd"/>
      <w:r>
        <w:rPr>
          <w:color w:val="000000"/>
          <w:sz w:val="20"/>
          <w:szCs w:val="20"/>
          <w:lang w:val="en-AU"/>
        </w:rPr>
        <w:t xml:space="preserve"> Narrated by</w:t>
      </w:r>
      <w:r w:rsidR="00C06F85" w:rsidRPr="002E000F">
        <w:rPr>
          <w:color w:val="000000"/>
          <w:sz w:val="20"/>
          <w:szCs w:val="20"/>
        </w:rPr>
        <w:t xml:space="preserve"> Bukhari, Sahih al-Bukhari [B</w:t>
      </w:r>
      <w:r w:rsidR="007C03B7">
        <w:rPr>
          <w:color w:val="000000"/>
          <w:sz w:val="20"/>
          <w:szCs w:val="20"/>
        </w:rPr>
        <w:t>eirut: Dar al-Fikr, 1955], volume 2, page</w:t>
      </w:r>
      <w:r w:rsidR="00C06F85" w:rsidRPr="002E000F">
        <w:rPr>
          <w:color w:val="000000"/>
          <w:sz w:val="20"/>
          <w:szCs w:val="20"/>
        </w:rPr>
        <w:t>. 36).</w:t>
      </w:r>
    </w:p>
    <w:p w:rsidR="00C06F85" w:rsidRPr="002E000F" w:rsidRDefault="00C06F85" w:rsidP="00C06F85">
      <w:pPr>
        <w:pStyle w:val="ListParagraph"/>
        <w:tabs>
          <w:tab w:val="left" w:pos="3255"/>
        </w:tabs>
        <w:spacing w:after="0"/>
        <w:ind w:left="644"/>
        <w:rPr>
          <w:color w:val="000000"/>
          <w:sz w:val="20"/>
          <w:szCs w:val="20"/>
        </w:rPr>
      </w:pPr>
    </w:p>
    <w:p w:rsidR="00C06F85" w:rsidRPr="002E000F" w:rsidRDefault="00C06F85" w:rsidP="00C06F85">
      <w:pPr>
        <w:pStyle w:val="ListParagraph"/>
        <w:numPr>
          <w:ilvl w:val="0"/>
          <w:numId w:val="6"/>
        </w:numPr>
        <w:tabs>
          <w:tab w:val="left" w:pos="450"/>
        </w:tabs>
        <w:spacing w:after="0"/>
        <w:ind w:left="426" w:hanging="426"/>
        <w:rPr>
          <w:color w:val="000000"/>
          <w:sz w:val="20"/>
          <w:szCs w:val="20"/>
        </w:rPr>
      </w:pPr>
      <w:r w:rsidRPr="002E000F">
        <w:rPr>
          <w:i/>
          <w:color w:val="000000"/>
          <w:sz w:val="20"/>
          <w:szCs w:val="20"/>
        </w:rPr>
        <w:t>Wakalah</w:t>
      </w:r>
      <w:r w:rsidRPr="002E000F">
        <w:rPr>
          <w:color w:val="000000"/>
          <w:sz w:val="20"/>
          <w:szCs w:val="20"/>
        </w:rPr>
        <w:t xml:space="preserve"> </w:t>
      </w:r>
      <w:r w:rsidRPr="002E000F">
        <w:rPr>
          <w:i/>
          <w:color w:val="000000"/>
          <w:sz w:val="20"/>
          <w:szCs w:val="20"/>
        </w:rPr>
        <w:t>bil Ujrah</w:t>
      </w:r>
      <w:r w:rsidR="005C52CA">
        <w:rPr>
          <w:i/>
          <w:color w:val="000000"/>
          <w:sz w:val="20"/>
          <w:szCs w:val="20"/>
          <w:lang w:val="en-AU"/>
        </w:rPr>
        <w:t xml:space="preserve"> </w:t>
      </w:r>
      <w:r w:rsidR="005C52CA">
        <w:rPr>
          <w:color w:val="000000"/>
          <w:sz w:val="20"/>
          <w:szCs w:val="20"/>
          <w:lang w:val="en-AU"/>
        </w:rPr>
        <w:t>Covenant</w:t>
      </w:r>
    </w:p>
    <w:p w:rsidR="00C06F85" w:rsidRPr="002E000F" w:rsidRDefault="005C52CA" w:rsidP="00C06F85">
      <w:pPr>
        <w:pStyle w:val="ListParagraph"/>
        <w:tabs>
          <w:tab w:val="left" w:pos="3255"/>
        </w:tabs>
        <w:spacing w:after="0"/>
        <w:ind w:left="426"/>
        <w:rPr>
          <w:color w:val="000000"/>
          <w:sz w:val="20"/>
          <w:szCs w:val="20"/>
        </w:rPr>
      </w:pPr>
      <w:r>
        <w:rPr>
          <w:i/>
          <w:color w:val="000000"/>
          <w:sz w:val="20"/>
          <w:szCs w:val="20"/>
          <w:lang w:val="en-AU"/>
        </w:rPr>
        <w:t>W</w:t>
      </w:r>
      <w:r w:rsidRPr="002E000F">
        <w:rPr>
          <w:i/>
          <w:color w:val="000000"/>
          <w:sz w:val="20"/>
          <w:szCs w:val="20"/>
        </w:rPr>
        <w:t>akalah</w:t>
      </w:r>
      <w:r w:rsidRPr="002E000F">
        <w:rPr>
          <w:color w:val="000000"/>
          <w:sz w:val="20"/>
          <w:szCs w:val="20"/>
        </w:rPr>
        <w:t xml:space="preserve"> </w:t>
      </w:r>
      <w:r w:rsidRPr="002E000F">
        <w:rPr>
          <w:i/>
          <w:color w:val="000000"/>
          <w:sz w:val="20"/>
          <w:szCs w:val="20"/>
        </w:rPr>
        <w:t>bil Ujrah</w:t>
      </w:r>
      <w:r w:rsidRPr="002E000F">
        <w:rPr>
          <w:color w:val="000000"/>
          <w:sz w:val="20"/>
          <w:szCs w:val="20"/>
        </w:rPr>
        <w:t xml:space="preserve"> </w:t>
      </w:r>
      <w:r>
        <w:rPr>
          <w:color w:val="000000"/>
          <w:sz w:val="20"/>
          <w:szCs w:val="20"/>
          <w:lang w:val="en-AU"/>
        </w:rPr>
        <w:t>is considered similar to</w:t>
      </w:r>
      <w:r w:rsidRPr="002E000F">
        <w:rPr>
          <w:color w:val="000000"/>
          <w:sz w:val="20"/>
          <w:szCs w:val="20"/>
        </w:rPr>
        <w:t xml:space="preserve"> </w:t>
      </w:r>
      <w:r w:rsidRPr="002E000F">
        <w:rPr>
          <w:i/>
          <w:color w:val="000000"/>
          <w:sz w:val="20"/>
          <w:szCs w:val="20"/>
        </w:rPr>
        <w:t>Wakalah</w:t>
      </w:r>
      <w:r>
        <w:rPr>
          <w:color w:val="000000"/>
          <w:sz w:val="20"/>
          <w:szCs w:val="20"/>
        </w:rPr>
        <w:t>. However</w:t>
      </w:r>
      <w:r>
        <w:rPr>
          <w:color w:val="000000"/>
          <w:sz w:val="20"/>
          <w:szCs w:val="20"/>
          <w:lang w:val="en-AU"/>
        </w:rPr>
        <w:t>, in</w:t>
      </w:r>
      <w:r w:rsidRPr="002E000F">
        <w:rPr>
          <w:color w:val="000000"/>
          <w:sz w:val="20"/>
          <w:szCs w:val="20"/>
        </w:rPr>
        <w:t xml:space="preserve"> </w:t>
      </w:r>
      <w:r w:rsidRPr="002E000F">
        <w:rPr>
          <w:i/>
          <w:color w:val="000000"/>
          <w:sz w:val="20"/>
          <w:szCs w:val="20"/>
        </w:rPr>
        <w:t>Wakalah</w:t>
      </w:r>
      <w:r w:rsidRPr="002E000F">
        <w:rPr>
          <w:color w:val="000000"/>
          <w:sz w:val="20"/>
          <w:szCs w:val="20"/>
        </w:rPr>
        <w:t xml:space="preserve"> </w:t>
      </w:r>
      <w:r w:rsidRPr="002E000F">
        <w:rPr>
          <w:i/>
          <w:color w:val="000000"/>
          <w:sz w:val="20"/>
          <w:szCs w:val="20"/>
        </w:rPr>
        <w:t>bil Ujrah</w:t>
      </w:r>
      <w:r>
        <w:rPr>
          <w:i/>
          <w:color w:val="000000"/>
          <w:sz w:val="20"/>
          <w:szCs w:val="20"/>
          <w:lang w:val="en-AU"/>
        </w:rPr>
        <w:t>,</w:t>
      </w:r>
      <w:r w:rsidRPr="002E000F">
        <w:rPr>
          <w:color w:val="000000"/>
          <w:sz w:val="20"/>
          <w:szCs w:val="20"/>
        </w:rPr>
        <w:t xml:space="preserve"> </w:t>
      </w:r>
      <w:r>
        <w:rPr>
          <w:color w:val="000000"/>
          <w:sz w:val="20"/>
          <w:szCs w:val="20"/>
          <w:lang w:val="en-AU"/>
        </w:rPr>
        <w:t>there is an agreement between the seller and e-commerce developer to share the benefits based on the agreed terms</w:t>
      </w:r>
      <w:r>
        <w:rPr>
          <w:color w:val="000000"/>
          <w:sz w:val="20"/>
          <w:szCs w:val="20"/>
        </w:rPr>
        <w:t xml:space="preserve"> (</w:t>
      </w:r>
      <w:r w:rsidRPr="002E6A9E">
        <w:rPr>
          <w:color w:val="000000"/>
          <w:sz w:val="20"/>
          <w:szCs w:val="20"/>
        </w:rPr>
        <w:t>fee</w:t>
      </w:r>
      <w:r>
        <w:rPr>
          <w:color w:val="000000"/>
          <w:sz w:val="20"/>
          <w:szCs w:val="20"/>
          <w:lang w:val="en-AU"/>
        </w:rPr>
        <w:t xml:space="preserve"> sharing</w:t>
      </w:r>
      <w:r w:rsidRPr="002E000F">
        <w:rPr>
          <w:color w:val="000000"/>
          <w:sz w:val="20"/>
          <w:szCs w:val="20"/>
        </w:rPr>
        <w:t>)</w:t>
      </w:r>
      <w:r w:rsidR="00C06F85" w:rsidRPr="002E000F">
        <w:rPr>
          <w:color w:val="000000"/>
          <w:sz w:val="20"/>
          <w:szCs w:val="20"/>
        </w:rPr>
        <w:t>.</w:t>
      </w:r>
    </w:p>
    <w:p w:rsidR="00C06F85" w:rsidRPr="002E000F" w:rsidRDefault="00C06F85" w:rsidP="00C06F85">
      <w:pPr>
        <w:pStyle w:val="ListParagraph"/>
        <w:numPr>
          <w:ilvl w:val="0"/>
          <w:numId w:val="9"/>
        </w:numPr>
        <w:spacing w:after="0"/>
        <w:rPr>
          <w:color w:val="000000"/>
          <w:sz w:val="20"/>
          <w:szCs w:val="20"/>
        </w:rPr>
      </w:pPr>
      <w:r w:rsidRPr="002E000F">
        <w:rPr>
          <w:color w:val="000000"/>
          <w:sz w:val="20"/>
          <w:szCs w:val="20"/>
        </w:rPr>
        <w:t>Al-Quran sura</w:t>
      </w:r>
      <w:r w:rsidR="000734BC">
        <w:rPr>
          <w:color w:val="000000"/>
          <w:sz w:val="20"/>
          <w:szCs w:val="20"/>
          <w:lang w:val="en-AU"/>
        </w:rPr>
        <w:t>h</w:t>
      </w:r>
      <w:r w:rsidRPr="002E000F">
        <w:rPr>
          <w:color w:val="000000"/>
          <w:sz w:val="20"/>
          <w:szCs w:val="20"/>
        </w:rPr>
        <w:t xml:space="preserve"> An-Nisa ayat 58</w:t>
      </w:r>
    </w:p>
    <w:p w:rsidR="00C06F85" w:rsidRPr="002E000F" w:rsidRDefault="000734BC" w:rsidP="00C06F85">
      <w:pPr>
        <w:pStyle w:val="ListParagraph"/>
        <w:spacing w:after="0"/>
        <w:ind w:left="786"/>
        <w:rPr>
          <w:color w:val="000000"/>
          <w:sz w:val="20"/>
          <w:szCs w:val="20"/>
        </w:rPr>
      </w:pPr>
      <w:r>
        <w:rPr>
          <w:color w:val="000000"/>
          <w:sz w:val="20"/>
          <w:szCs w:val="20"/>
          <w:lang w:val="en-AU"/>
        </w:rPr>
        <w:t>Translation</w:t>
      </w:r>
      <w:r w:rsidR="00C06F85" w:rsidRPr="002E000F">
        <w:rPr>
          <w:color w:val="000000"/>
          <w:sz w:val="20"/>
          <w:szCs w:val="20"/>
        </w:rPr>
        <w:t>:</w:t>
      </w:r>
      <w:r w:rsidR="00C06F85" w:rsidRPr="002E000F">
        <w:rPr>
          <w:color w:val="000000"/>
          <w:sz w:val="20"/>
          <w:szCs w:val="20"/>
          <w:lang w:val="en-US"/>
        </w:rPr>
        <w:t xml:space="preserve"> </w:t>
      </w:r>
      <w:r w:rsidR="00C06F85" w:rsidRPr="002E000F">
        <w:rPr>
          <w:color w:val="000000"/>
          <w:sz w:val="20"/>
          <w:szCs w:val="20"/>
        </w:rPr>
        <w:t>“</w:t>
      </w:r>
      <w:r w:rsidR="00A06B47" w:rsidRPr="00A06B47">
        <w:rPr>
          <w:i/>
          <w:color w:val="000000"/>
          <w:sz w:val="20"/>
          <w:szCs w:val="20"/>
        </w:rPr>
        <w:t>Indeed, Allah commands you to render trusts to whom they are due and when you judge between people to judge with justice. Excellent is that which Allah instructs you. Indeed, A</w:t>
      </w:r>
      <w:r w:rsidR="00A06B47">
        <w:rPr>
          <w:i/>
          <w:color w:val="000000"/>
          <w:sz w:val="20"/>
          <w:szCs w:val="20"/>
        </w:rPr>
        <w:t>llah is ever Hearing and Seeing</w:t>
      </w:r>
      <w:r w:rsidR="00C06F85" w:rsidRPr="002E000F">
        <w:rPr>
          <w:i/>
          <w:color w:val="000000"/>
          <w:sz w:val="20"/>
          <w:szCs w:val="20"/>
        </w:rPr>
        <w:t>.”</w:t>
      </w:r>
    </w:p>
    <w:p w:rsidR="00C06F85" w:rsidRPr="002E000F" w:rsidRDefault="00C06F85" w:rsidP="00C06F85">
      <w:pPr>
        <w:pStyle w:val="ListParagraph"/>
        <w:numPr>
          <w:ilvl w:val="0"/>
          <w:numId w:val="9"/>
        </w:numPr>
        <w:spacing w:after="0"/>
        <w:rPr>
          <w:color w:val="000000"/>
          <w:sz w:val="20"/>
          <w:szCs w:val="20"/>
        </w:rPr>
      </w:pPr>
      <w:r w:rsidRPr="002E000F">
        <w:rPr>
          <w:color w:val="000000"/>
          <w:sz w:val="20"/>
          <w:szCs w:val="20"/>
        </w:rPr>
        <w:t>Al-Quran sura</w:t>
      </w:r>
      <w:r w:rsidR="000734BC">
        <w:rPr>
          <w:color w:val="000000"/>
          <w:sz w:val="20"/>
          <w:szCs w:val="20"/>
          <w:lang w:val="en-AU"/>
        </w:rPr>
        <w:t>h</w:t>
      </w:r>
      <w:r w:rsidRPr="002E000F">
        <w:rPr>
          <w:color w:val="000000"/>
          <w:sz w:val="20"/>
          <w:szCs w:val="20"/>
        </w:rPr>
        <w:t xml:space="preserve"> An-Nisa ayat 29:</w:t>
      </w:r>
    </w:p>
    <w:p w:rsidR="00C06F85" w:rsidRPr="002E000F" w:rsidRDefault="000734BC" w:rsidP="00C06F85">
      <w:pPr>
        <w:pStyle w:val="ListParagraph"/>
        <w:spacing w:after="0"/>
        <w:ind w:left="786"/>
        <w:rPr>
          <w:color w:val="000000"/>
          <w:sz w:val="20"/>
          <w:szCs w:val="20"/>
        </w:rPr>
      </w:pPr>
      <w:r>
        <w:rPr>
          <w:color w:val="000000"/>
          <w:sz w:val="20"/>
          <w:szCs w:val="20"/>
          <w:lang w:val="en-AU"/>
        </w:rPr>
        <w:t>Translation</w:t>
      </w:r>
      <w:r w:rsidR="00C06F85" w:rsidRPr="002E000F">
        <w:rPr>
          <w:color w:val="000000"/>
          <w:sz w:val="20"/>
          <w:szCs w:val="20"/>
        </w:rPr>
        <w:t>:</w:t>
      </w:r>
      <w:r w:rsidR="00C06F85" w:rsidRPr="002E000F">
        <w:rPr>
          <w:color w:val="000000"/>
          <w:sz w:val="20"/>
          <w:szCs w:val="20"/>
          <w:lang w:val="en-US"/>
        </w:rPr>
        <w:t xml:space="preserve"> </w:t>
      </w:r>
      <w:r w:rsidR="00C06F85" w:rsidRPr="002E000F">
        <w:rPr>
          <w:color w:val="000000"/>
          <w:sz w:val="20"/>
          <w:szCs w:val="20"/>
        </w:rPr>
        <w:t>“</w:t>
      </w:r>
      <w:r w:rsidR="008B1A51" w:rsidRPr="008B1A51">
        <w:rPr>
          <w:i/>
          <w:color w:val="000000"/>
          <w:sz w:val="20"/>
          <w:szCs w:val="20"/>
        </w:rPr>
        <w:t>O you who have believed, do not consume one another's wealth unjustly but only [in lawful] business by mutual consent. And do not kill yourselves [or one another]. Indeed</w:t>
      </w:r>
      <w:r w:rsidR="008B1A51">
        <w:rPr>
          <w:i/>
          <w:color w:val="000000"/>
          <w:sz w:val="20"/>
          <w:szCs w:val="20"/>
        </w:rPr>
        <w:t>, Allah is to you ever Merciful</w:t>
      </w:r>
      <w:r w:rsidR="00C06F85" w:rsidRPr="002E000F">
        <w:rPr>
          <w:color w:val="000000"/>
          <w:sz w:val="20"/>
          <w:szCs w:val="20"/>
        </w:rPr>
        <w:t xml:space="preserve">.”  </w:t>
      </w:r>
    </w:p>
    <w:p w:rsidR="00C06F85" w:rsidRPr="002E000F" w:rsidRDefault="006D3435" w:rsidP="00C06F85">
      <w:pPr>
        <w:pStyle w:val="ListParagraph"/>
        <w:numPr>
          <w:ilvl w:val="0"/>
          <w:numId w:val="9"/>
        </w:numPr>
        <w:spacing w:after="0"/>
        <w:rPr>
          <w:color w:val="000000"/>
          <w:sz w:val="20"/>
          <w:szCs w:val="20"/>
        </w:rPr>
      </w:pPr>
      <w:r>
        <w:rPr>
          <w:color w:val="000000"/>
          <w:sz w:val="20"/>
          <w:szCs w:val="20"/>
        </w:rPr>
        <w:t>Hadith</w:t>
      </w:r>
    </w:p>
    <w:p w:rsidR="00C06F85" w:rsidRPr="004D42C8" w:rsidRDefault="00C06F85" w:rsidP="00C06F85">
      <w:pPr>
        <w:tabs>
          <w:tab w:val="left" w:pos="270"/>
        </w:tabs>
        <w:spacing w:after="0"/>
        <w:ind w:left="810"/>
        <w:rPr>
          <w:color w:val="000000"/>
          <w:sz w:val="20"/>
          <w:szCs w:val="20"/>
          <w:lang w:val="en-US"/>
        </w:rPr>
      </w:pPr>
      <w:r w:rsidRPr="002E000F">
        <w:rPr>
          <w:color w:val="000000"/>
          <w:sz w:val="20"/>
          <w:szCs w:val="20"/>
        </w:rPr>
        <w:t xml:space="preserve"> “</w:t>
      </w:r>
      <w:r w:rsidR="007A3AE6">
        <w:rPr>
          <w:color w:val="000000"/>
          <w:sz w:val="20"/>
          <w:szCs w:val="20"/>
          <w:lang w:val="en-AU"/>
        </w:rPr>
        <w:t>Narrated from</w:t>
      </w:r>
      <w:r w:rsidRPr="002E000F">
        <w:rPr>
          <w:i/>
          <w:color w:val="000000"/>
          <w:sz w:val="20"/>
          <w:szCs w:val="20"/>
        </w:rPr>
        <w:t xml:space="preserve"> Busr bin Sa’id </w:t>
      </w:r>
      <w:r w:rsidR="007A3AE6">
        <w:rPr>
          <w:i/>
          <w:color w:val="000000"/>
          <w:sz w:val="20"/>
          <w:szCs w:val="20"/>
          <w:lang w:val="en-AU"/>
        </w:rPr>
        <w:t xml:space="preserve">that </w:t>
      </w:r>
      <w:r w:rsidRPr="002E000F">
        <w:rPr>
          <w:i/>
          <w:color w:val="000000"/>
          <w:sz w:val="20"/>
          <w:szCs w:val="20"/>
        </w:rPr>
        <w:t xml:space="preserve">Ibn Sa’diy al-Maliki </w:t>
      </w:r>
      <w:r w:rsidR="007A3AE6">
        <w:rPr>
          <w:i/>
          <w:color w:val="000000"/>
          <w:sz w:val="20"/>
          <w:szCs w:val="20"/>
          <w:lang w:val="en-AU"/>
        </w:rPr>
        <w:t>stated</w:t>
      </w:r>
      <w:r w:rsidRPr="002E000F">
        <w:rPr>
          <w:i/>
          <w:color w:val="000000"/>
          <w:sz w:val="20"/>
          <w:szCs w:val="20"/>
        </w:rPr>
        <w:t xml:space="preserve">: Umar </w:t>
      </w:r>
      <w:r w:rsidR="007A3AE6">
        <w:rPr>
          <w:i/>
          <w:color w:val="000000"/>
          <w:sz w:val="20"/>
          <w:szCs w:val="20"/>
          <w:lang w:val="en-AU"/>
        </w:rPr>
        <w:t>employed me to gather alms</w:t>
      </w:r>
      <w:r w:rsidRPr="002E000F">
        <w:rPr>
          <w:i/>
          <w:color w:val="000000"/>
          <w:sz w:val="20"/>
          <w:szCs w:val="20"/>
        </w:rPr>
        <w:t xml:space="preserve"> (Zakat). </w:t>
      </w:r>
      <w:r w:rsidR="00A3767D">
        <w:rPr>
          <w:i/>
          <w:color w:val="000000"/>
          <w:sz w:val="20"/>
          <w:szCs w:val="20"/>
          <w:lang w:val="en-AU"/>
        </w:rPr>
        <w:t>After I gathered and delivered the alms to him, Umar ordered that I shall be given fee</w:t>
      </w:r>
      <w:r w:rsidRPr="002E000F">
        <w:rPr>
          <w:i/>
          <w:iCs/>
          <w:color w:val="000000"/>
          <w:sz w:val="20"/>
          <w:szCs w:val="20"/>
        </w:rPr>
        <w:t xml:space="preserve">. </w:t>
      </w:r>
      <w:r w:rsidR="00A3767D">
        <w:rPr>
          <w:i/>
          <w:iCs/>
          <w:color w:val="000000"/>
          <w:sz w:val="20"/>
          <w:szCs w:val="20"/>
          <w:lang w:val="en-AU"/>
        </w:rPr>
        <w:t xml:space="preserve">Thence, I said: I only submitted to Allah. Umar responded: Take what you have given; I used to work like you during the times of </w:t>
      </w:r>
      <w:proofErr w:type="spellStart"/>
      <w:r w:rsidR="00A3767D">
        <w:rPr>
          <w:i/>
          <w:iCs/>
          <w:color w:val="000000"/>
          <w:sz w:val="20"/>
          <w:szCs w:val="20"/>
          <w:lang w:val="en-AU"/>
        </w:rPr>
        <w:t>Rasulullah</w:t>
      </w:r>
      <w:proofErr w:type="spellEnd"/>
      <w:r w:rsidR="00A3767D">
        <w:rPr>
          <w:i/>
          <w:iCs/>
          <w:color w:val="000000"/>
          <w:sz w:val="20"/>
          <w:szCs w:val="20"/>
          <w:lang w:val="en-AU"/>
        </w:rPr>
        <w:t>, he then gave me fee; I also said what you have said</w:t>
      </w:r>
      <w:r w:rsidRPr="002E000F">
        <w:rPr>
          <w:i/>
          <w:iCs/>
          <w:color w:val="000000"/>
          <w:sz w:val="20"/>
          <w:szCs w:val="20"/>
        </w:rPr>
        <w:t xml:space="preserve">. </w:t>
      </w:r>
      <w:r w:rsidR="00A3767D">
        <w:rPr>
          <w:i/>
          <w:iCs/>
          <w:color w:val="000000"/>
          <w:sz w:val="20"/>
          <w:szCs w:val="20"/>
          <w:lang w:val="en-AU"/>
        </w:rPr>
        <w:t xml:space="preserve">Thence, </w:t>
      </w:r>
      <w:proofErr w:type="spellStart"/>
      <w:r w:rsidR="00A3767D">
        <w:rPr>
          <w:i/>
          <w:iCs/>
          <w:color w:val="000000"/>
          <w:sz w:val="20"/>
          <w:szCs w:val="20"/>
          <w:lang w:val="en-AU"/>
        </w:rPr>
        <w:t>Rasulullah</w:t>
      </w:r>
      <w:proofErr w:type="spellEnd"/>
      <w:r w:rsidR="00A3767D">
        <w:rPr>
          <w:i/>
          <w:iCs/>
          <w:color w:val="000000"/>
          <w:sz w:val="20"/>
          <w:szCs w:val="20"/>
          <w:lang w:val="en-AU"/>
        </w:rPr>
        <w:t xml:space="preserve"> commanded to me: If you are given something without asking, consume (accept) it and give alms</w:t>
      </w:r>
      <w:r w:rsidRPr="002E000F">
        <w:rPr>
          <w:i/>
          <w:iCs/>
          <w:color w:val="000000"/>
          <w:sz w:val="20"/>
          <w:szCs w:val="20"/>
        </w:rPr>
        <w:t xml:space="preserve">.” </w:t>
      </w:r>
      <w:r w:rsidRPr="002E000F">
        <w:rPr>
          <w:i/>
          <w:color w:val="000000"/>
          <w:sz w:val="20"/>
          <w:szCs w:val="20"/>
        </w:rPr>
        <w:t xml:space="preserve">(Muttafaq ‘alaih. Al-Syaukani, </w:t>
      </w:r>
      <w:r w:rsidRPr="002E000F">
        <w:rPr>
          <w:i/>
          <w:iCs/>
          <w:color w:val="000000"/>
          <w:sz w:val="20"/>
          <w:szCs w:val="20"/>
        </w:rPr>
        <w:t>Nail al-authar”</w:t>
      </w:r>
      <w:r w:rsidRPr="002E000F">
        <w:rPr>
          <w:iCs/>
          <w:color w:val="000000"/>
          <w:sz w:val="20"/>
          <w:szCs w:val="20"/>
        </w:rPr>
        <w:t xml:space="preserve"> </w:t>
      </w:r>
      <w:r>
        <w:rPr>
          <w:iCs/>
          <w:color w:val="000000"/>
          <w:sz w:val="20"/>
          <w:szCs w:val="20"/>
        </w:rPr>
        <w:fldChar w:fldCharType="begin" w:fldLock="1"/>
      </w:r>
      <w:r>
        <w:rPr>
          <w:iCs/>
          <w:color w:val="000000"/>
          <w:sz w:val="20"/>
          <w:szCs w:val="20"/>
        </w:rPr>
        <w:instrText>ADDIN CSL_CITATION { "citationItems" : [ { "id" : "ITEM-1", "itemData" : { "author" : [ { "dropping-particle" : "", "family" : "Al-Syaukani", "given" : "", "non-dropping-particle" : "", "parse-names" : false, "suffix" : "" } ], "edition" : "Jilid 4", "id" : "ITEM-1", "issued" : { "date-parts" : [ [ "2000" ] ] }, "publisher" : "Daral-Hadits", "publisher-place" : "Cairo, Egypt", "title" : "Nail al-authar", "type" : "book" }, "locator" : "527", "uris" : [ "http://www.mendeley.com/documents/?uuid=82a8e883-9cea-43f2-bc30-a0e575bdf3e3" ] } ], "mendeley" : { "formattedCitation" : "(Al-Syaukani, 2000, p. 527)", "plainTextFormattedCitation" : "(Al-Syaukani, 2000, p. 527)", "previouslyFormattedCitation" : "(Al-Syaukani, 2000, p. 527)" }, "properties" : {  }, "schema" : "https://github.com/citation-style-language/schema/raw/master/csl-citation.json" }</w:instrText>
      </w:r>
      <w:r>
        <w:rPr>
          <w:iCs/>
          <w:color w:val="000000"/>
          <w:sz w:val="20"/>
          <w:szCs w:val="20"/>
        </w:rPr>
        <w:fldChar w:fldCharType="separate"/>
      </w:r>
      <w:r w:rsidRPr="004D42C8">
        <w:rPr>
          <w:iCs/>
          <w:noProof/>
          <w:color w:val="000000"/>
          <w:sz w:val="20"/>
          <w:szCs w:val="20"/>
        </w:rPr>
        <w:t>(Al-Syaukani, 2000, p. 527)</w:t>
      </w:r>
      <w:r>
        <w:rPr>
          <w:iCs/>
          <w:color w:val="000000"/>
          <w:sz w:val="20"/>
          <w:szCs w:val="20"/>
        </w:rPr>
        <w:fldChar w:fldCharType="end"/>
      </w:r>
      <w:r>
        <w:rPr>
          <w:color w:val="000000"/>
          <w:sz w:val="20"/>
          <w:szCs w:val="20"/>
          <w:lang w:val="en-US"/>
        </w:rPr>
        <w:t>.</w:t>
      </w:r>
    </w:p>
    <w:p w:rsidR="00C06F85" w:rsidRDefault="00C06F85" w:rsidP="00C06F85">
      <w:pPr>
        <w:tabs>
          <w:tab w:val="left" w:pos="270"/>
        </w:tabs>
        <w:spacing w:after="0"/>
        <w:ind w:left="0"/>
        <w:rPr>
          <w:color w:val="000000"/>
          <w:sz w:val="20"/>
          <w:szCs w:val="20"/>
          <w:lang w:val="en-US"/>
        </w:rPr>
      </w:pPr>
    </w:p>
    <w:p w:rsidR="00F278D2" w:rsidRDefault="00F278D2" w:rsidP="00C06F85">
      <w:pPr>
        <w:tabs>
          <w:tab w:val="left" w:pos="270"/>
        </w:tabs>
        <w:spacing w:after="0"/>
        <w:ind w:left="0"/>
        <w:rPr>
          <w:color w:val="000000"/>
          <w:sz w:val="20"/>
          <w:szCs w:val="20"/>
          <w:lang w:val="en-US"/>
        </w:rPr>
      </w:pPr>
    </w:p>
    <w:p w:rsidR="00F278D2" w:rsidRDefault="00F278D2" w:rsidP="00C06F85">
      <w:pPr>
        <w:tabs>
          <w:tab w:val="left" w:pos="270"/>
        </w:tabs>
        <w:spacing w:after="0"/>
        <w:ind w:left="0"/>
        <w:rPr>
          <w:color w:val="000000"/>
          <w:sz w:val="20"/>
          <w:szCs w:val="20"/>
          <w:lang w:val="en-US"/>
        </w:rPr>
      </w:pPr>
    </w:p>
    <w:p w:rsidR="00F278D2" w:rsidRDefault="00F278D2" w:rsidP="00C06F85">
      <w:pPr>
        <w:tabs>
          <w:tab w:val="left" w:pos="270"/>
        </w:tabs>
        <w:spacing w:after="0"/>
        <w:ind w:left="0"/>
        <w:rPr>
          <w:color w:val="000000"/>
          <w:sz w:val="20"/>
          <w:szCs w:val="20"/>
          <w:lang w:val="en-US"/>
        </w:rPr>
      </w:pPr>
    </w:p>
    <w:p w:rsidR="00F278D2" w:rsidRDefault="00F278D2" w:rsidP="00C06F85">
      <w:pPr>
        <w:tabs>
          <w:tab w:val="left" w:pos="270"/>
        </w:tabs>
        <w:spacing w:after="0"/>
        <w:ind w:left="0"/>
        <w:rPr>
          <w:color w:val="000000"/>
          <w:sz w:val="20"/>
          <w:szCs w:val="20"/>
          <w:lang w:val="en-US"/>
        </w:rPr>
      </w:pPr>
    </w:p>
    <w:p w:rsidR="00F278D2" w:rsidRDefault="00F278D2" w:rsidP="00C06F85">
      <w:pPr>
        <w:tabs>
          <w:tab w:val="left" w:pos="270"/>
        </w:tabs>
        <w:spacing w:after="0"/>
        <w:ind w:left="0"/>
        <w:rPr>
          <w:color w:val="000000"/>
          <w:sz w:val="20"/>
          <w:szCs w:val="20"/>
          <w:lang w:val="en-US"/>
        </w:rPr>
      </w:pPr>
    </w:p>
    <w:p w:rsidR="00F278D2" w:rsidRDefault="00F278D2" w:rsidP="00C06F85">
      <w:pPr>
        <w:tabs>
          <w:tab w:val="left" w:pos="270"/>
        </w:tabs>
        <w:spacing w:after="0"/>
        <w:ind w:left="0"/>
        <w:rPr>
          <w:color w:val="000000"/>
          <w:sz w:val="20"/>
          <w:szCs w:val="20"/>
          <w:lang w:val="en-US"/>
        </w:rPr>
      </w:pPr>
    </w:p>
    <w:p w:rsidR="00F278D2" w:rsidRDefault="00F278D2" w:rsidP="00C06F85">
      <w:pPr>
        <w:tabs>
          <w:tab w:val="left" w:pos="270"/>
        </w:tabs>
        <w:spacing w:after="0"/>
        <w:ind w:left="0"/>
        <w:rPr>
          <w:color w:val="000000"/>
          <w:sz w:val="20"/>
          <w:szCs w:val="20"/>
          <w:lang w:val="en-US"/>
        </w:rPr>
      </w:pPr>
    </w:p>
    <w:p w:rsidR="00F278D2" w:rsidRDefault="00F278D2" w:rsidP="00C06F85">
      <w:pPr>
        <w:tabs>
          <w:tab w:val="left" w:pos="270"/>
        </w:tabs>
        <w:spacing w:after="0"/>
        <w:ind w:left="0"/>
        <w:rPr>
          <w:color w:val="000000"/>
          <w:sz w:val="20"/>
          <w:szCs w:val="20"/>
          <w:lang w:val="en-US"/>
        </w:rPr>
      </w:pPr>
    </w:p>
    <w:p w:rsidR="00622BE3" w:rsidRDefault="00622BE3" w:rsidP="00C06F85">
      <w:pPr>
        <w:tabs>
          <w:tab w:val="left" w:pos="270"/>
        </w:tabs>
        <w:spacing w:after="0"/>
        <w:ind w:left="0"/>
        <w:rPr>
          <w:color w:val="000000"/>
          <w:sz w:val="20"/>
          <w:szCs w:val="20"/>
          <w:lang w:val="en-US"/>
        </w:rPr>
      </w:pPr>
    </w:p>
    <w:p w:rsidR="00622BE3" w:rsidRDefault="00622BE3" w:rsidP="00C06F85">
      <w:pPr>
        <w:tabs>
          <w:tab w:val="left" w:pos="270"/>
        </w:tabs>
        <w:spacing w:after="0"/>
        <w:ind w:left="0"/>
        <w:rPr>
          <w:color w:val="000000"/>
          <w:sz w:val="20"/>
          <w:szCs w:val="20"/>
          <w:lang w:val="en-US"/>
        </w:rPr>
      </w:pPr>
    </w:p>
    <w:p w:rsidR="00622BE3" w:rsidRDefault="00622BE3" w:rsidP="00C06F85">
      <w:pPr>
        <w:tabs>
          <w:tab w:val="left" w:pos="270"/>
        </w:tabs>
        <w:spacing w:after="0"/>
        <w:ind w:left="0"/>
        <w:rPr>
          <w:color w:val="000000"/>
          <w:sz w:val="20"/>
          <w:szCs w:val="20"/>
          <w:lang w:val="en-US"/>
        </w:rPr>
      </w:pPr>
    </w:p>
    <w:p w:rsidR="00F278D2" w:rsidRPr="002E000F" w:rsidRDefault="00F278D2" w:rsidP="00C06F85">
      <w:pPr>
        <w:tabs>
          <w:tab w:val="left" w:pos="270"/>
        </w:tabs>
        <w:spacing w:after="0"/>
        <w:ind w:left="0"/>
        <w:rPr>
          <w:color w:val="000000"/>
          <w:sz w:val="20"/>
          <w:szCs w:val="20"/>
          <w:lang w:val="en-US"/>
        </w:rPr>
      </w:pPr>
    </w:p>
    <w:p w:rsidR="00C06F85" w:rsidRPr="002E000F" w:rsidRDefault="00622BE3" w:rsidP="00C06F85">
      <w:pPr>
        <w:pStyle w:val="Heading2"/>
        <w:jc w:val="both"/>
      </w:pPr>
      <w:bookmarkStart w:id="5" w:name="_Toc471747580"/>
      <w:r>
        <w:t>E-commerce Transaction Model without Profit Sharing</w:t>
      </w:r>
      <w:bookmarkEnd w:id="5"/>
    </w:p>
    <w:p w:rsidR="00C06F85" w:rsidRPr="002E000F" w:rsidRDefault="00C06F85" w:rsidP="00C06F85">
      <w:pPr>
        <w:ind w:firstLine="720"/>
        <w:rPr>
          <w:sz w:val="20"/>
          <w:szCs w:val="20"/>
          <w:lang w:val="en-US"/>
        </w:rPr>
      </w:pPr>
      <w:r w:rsidRPr="002E000F">
        <w:rPr>
          <w:sz w:val="20"/>
          <w:szCs w:val="20"/>
        </w:rPr>
        <w:t xml:space="preserve"> </w:t>
      </w:r>
      <w:r w:rsidR="00622BE3">
        <w:rPr>
          <w:sz w:val="20"/>
          <w:szCs w:val="20"/>
          <w:lang w:val="en-AU"/>
        </w:rPr>
        <w:t>This transaction model is settled without involving profit sharing between the sellers and e-commerce</w:t>
      </w:r>
      <w:r w:rsidRPr="002E000F">
        <w:rPr>
          <w:sz w:val="20"/>
          <w:szCs w:val="20"/>
          <w:lang w:val="en-US"/>
        </w:rPr>
        <w:t>.</w:t>
      </w:r>
    </w:p>
    <w:p w:rsidR="00C06F85" w:rsidRPr="002E000F" w:rsidRDefault="00C06F85" w:rsidP="00C06F85">
      <w:pPr>
        <w:tabs>
          <w:tab w:val="left" w:pos="3090"/>
        </w:tabs>
        <w:spacing w:after="0"/>
        <w:jc w:val="center"/>
        <w:rPr>
          <w:b/>
          <w:color w:val="000000"/>
          <w:sz w:val="20"/>
          <w:szCs w:val="20"/>
        </w:rPr>
      </w:pPr>
      <w:r w:rsidRPr="002E000F">
        <w:rPr>
          <w:noProof/>
          <w:sz w:val="20"/>
          <w:szCs w:val="20"/>
          <w:lang w:val="en-US"/>
        </w:rPr>
        <w:lastRenderedPageBreak/>
        <w:drawing>
          <wp:anchor distT="0" distB="0" distL="114300" distR="114300" simplePos="0" relativeHeight="251659264" behindDoc="1" locked="0" layoutInCell="1" allowOverlap="1" wp14:anchorId="30FAFDF8" wp14:editId="27EDDB8D">
            <wp:simplePos x="0" y="0"/>
            <wp:positionH relativeFrom="column">
              <wp:posOffset>200025</wp:posOffset>
            </wp:positionH>
            <wp:positionV relativeFrom="paragraph">
              <wp:posOffset>83820</wp:posOffset>
            </wp:positionV>
            <wp:extent cx="2962910" cy="1890395"/>
            <wp:effectExtent l="0" t="0" r="8890" b="0"/>
            <wp:wrapTight wrapText="bothSides">
              <wp:wrapPolygon edited="0">
                <wp:start x="0" y="0"/>
                <wp:lineTo x="0" y="21332"/>
                <wp:lineTo x="21526" y="21332"/>
                <wp:lineTo x="21526" y="0"/>
                <wp:lineTo x="0" y="0"/>
              </wp:wrapPolygon>
            </wp:wrapTight>
            <wp:docPr id="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910" cy="1890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F85" w:rsidRPr="002E000F" w:rsidRDefault="006A2CD3" w:rsidP="00C06F85">
      <w:pPr>
        <w:tabs>
          <w:tab w:val="left" w:pos="3090"/>
        </w:tabs>
        <w:spacing w:after="0"/>
        <w:jc w:val="center"/>
        <w:rPr>
          <w:color w:val="000000"/>
          <w:sz w:val="20"/>
          <w:szCs w:val="20"/>
          <w:lang w:val="en-US"/>
        </w:rPr>
      </w:pPr>
      <w:r>
        <w:rPr>
          <w:b/>
          <w:color w:val="000000"/>
          <w:sz w:val="20"/>
          <w:szCs w:val="20"/>
        </w:rPr>
        <w:t>Picture</w:t>
      </w:r>
      <w:r w:rsidR="00C06F85" w:rsidRPr="002E000F">
        <w:rPr>
          <w:b/>
          <w:color w:val="000000"/>
          <w:sz w:val="20"/>
          <w:szCs w:val="20"/>
        </w:rPr>
        <w:t>. 4.2</w:t>
      </w:r>
      <w:r w:rsidR="00C06F85" w:rsidRPr="002E000F">
        <w:rPr>
          <w:color w:val="000000"/>
          <w:sz w:val="20"/>
          <w:szCs w:val="20"/>
        </w:rPr>
        <w:t xml:space="preserve"> </w:t>
      </w:r>
      <w:r w:rsidR="00622BE3">
        <w:rPr>
          <w:color w:val="000000"/>
          <w:sz w:val="20"/>
          <w:szCs w:val="20"/>
          <w:lang w:val="en-AU"/>
        </w:rPr>
        <w:t>Transaction Model without Profit Sharing</w:t>
      </w:r>
    </w:p>
    <w:p w:rsidR="00C06F85" w:rsidRPr="002E000F" w:rsidRDefault="00C06F85" w:rsidP="00C06F85">
      <w:pPr>
        <w:tabs>
          <w:tab w:val="left" w:pos="3090"/>
        </w:tabs>
        <w:spacing w:after="0"/>
        <w:jc w:val="center"/>
        <w:rPr>
          <w:color w:val="000000"/>
          <w:sz w:val="20"/>
          <w:szCs w:val="20"/>
          <w:lang w:val="en-US"/>
        </w:rPr>
      </w:pPr>
    </w:p>
    <w:p w:rsidR="00C06F85" w:rsidRPr="002E000F" w:rsidRDefault="00C06F85" w:rsidP="00C06F85">
      <w:pPr>
        <w:tabs>
          <w:tab w:val="left" w:pos="284"/>
        </w:tabs>
        <w:spacing w:after="0"/>
        <w:rPr>
          <w:color w:val="000000"/>
          <w:sz w:val="20"/>
          <w:szCs w:val="20"/>
        </w:rPr>
      </w:pPr>
      <w:r w:rsidRPr="002E000F">
        <w:rPr>
          <w:color w:val="000000"/>
          <w:sz w:val="20"/>
          <w:szCs w:val="20"/>
        </w:rPr>
        <w:tab/>
      </w:r>
      <w:r w:rsidR="00E35AA7">
        <w:rPr>
          <w:color w:val="000000"/>
          <w:sz w:val="20"/>
          <w:szCs w:val="20"/>
          <w:lang w:val="en-AU"/>
        </w:rPr>
        <w:t>In Picture</w:t>
      </w:r>
      <w:r w:rsidRPr="002E000F">
        <w:rPr>
          <w:color w:val="000000"/>
          <w:sz w:val="20"/>
          <w:szCs w:val="20"/>
        </w:rPr>
        <w:t>.</w:t>
      </w:r>
      <w:r w:rsidRPr="002E000F">
        <w:rPr>
          <w:color w:val="000000"/>
          <w:sz w:val="20"/>
          <w:szCs w:val="20"/>
          <w:lang w:val="en-US"/>
        </w:rPr>
        <w:t xml:space="preserve"> 4.2</w:t>
      </w:r>
      <w:r w:rsidR="00E35AA7">
        <w:rPr>
          <w:color w:val="000000"/>
          <w:sz w:val="20"/>
          <w:szCs w:val="20"/>
          <w:lang w:val="en-US"/>
        </w:rPr>
        <w:t>,</w:t>
      </w:r>
      <w:r w:rsidRPr="002E000F">
        <w:rPr>
          <w:color w:val="000000"/>
          <w:sz w:val="20"/>
          <w:szCs w:val="20"/>
        </w:rPr>
        <w:t xml:space="preserve"> </w:t>
      </w:r>
      <w:r w:rsidR="00E35AA7">
        <w:rPr>
          <w:color w:val="000000"/>
          <w:sz w:val="20"/>
          <w:szCs w:val="20"/>
          <w:lang w:val="en-AU"/>
        </w:rPr>
        <w:t>there are several phases, which include</w:t>
      </w:r>
      <w:r w:rsidRPr="002E000F">
        <w:rPr>
          <w:color w:val="000000"/>
          <w:sz w:val="20"/>
          <w:szCs w:val="20"/>
        </w:rPr>
        <w:t>:</w:t>
      </w:r>
    </w:p>
    <w:p w:rsidR="00C06F85" w:rsidRPr="002E000F" w:rsidRDefault="00577993" w:rsidP="00C06F85">
      <w:pPr>
        <w:pStyle w:val="ListParagraph"/>
        <w:numPr>
          <w:ilvl w:val="0"/>
          <w:numId w:val="10"/>
        </w:numPr>
        <w:tabs>
          <w:tab w:val="left" w:pos="270"/>
        </w:tabs>
        <w:spacing w:after="0"/>
        <w:ind w:left="284" w:hanging="284"/>
        <w:rPr>
          <w:color w:val="000000"/>
          <w:sz w:val="20"/>
          <w:szCs w:val="20"/>
        </w:rPr>
      </w:pPr>
      <w:r>
        <w:rPr>
          <w:color w:val="000000"/>
          <w:sz w:val="20"/>
          <w:szCs w:val="20"/>
          <w:lang w:val="en-AU"/>
        </w:rPr>
        <w:t>S</w:t>
      </w:r>
      <w:r w:rsidR="00565D5A">
        <w:rPr>
          <w:color w:val="000000"/>
          <w:sz w:val="20"/>
          <w:szCs w:val="20"/>
          <w:lang w:val="en-AU"/>
        </w:rPr>
        <w:t>eller</w:t>
      </w:r>
      <w:r>
        <w:rPr>
          <w:color w:val="000000"/>
          <w:sz w:val="20"/>
          <w:szCs w:val="20"/>
          <w:lang w:val="en-AU"/>
        </w:rPr>
        <w:t>s access</w:t>
      </w:r>
      <w:r w:rsidR="00565D5A">
        <w:rPr>
          <w:color w:val="000000"/>
          <w:sz w:val="20"/>
          <w:szCs w:val="20"/>
          <w:lang w:val="en-AU"/>
        </w:rPr>
        <w:t xml:space="preserve"> e-commerce portal to market their products</w:t>
      </w:r>
      <w:r w:rsidR="00C06F85" w:rsidRPr="002E000F">
        <w:rPr>
          <w:color w:val="000000"/>
          <w:sz w:val="20"/>
          <w:szCs w:val="20"/>
        </w:rPr>
        <w:t xml:space="preserve">. </w:t>
      </w:r>
      <w:r w:rsidR="00565D5A">
        <w:rPr>
          <w:color w:val="000000"/>
          <w:sz w:val="20"/>
          <w:szCs w:val="20"/>
          <w:lang w:val="en-AU"/>
        </w:rPr>
        <w:t xml:space="preserve">Throughout the transaction process, </w:t>
      </w:r>
      <w:r w:rsidR="00C06F85" w:rsidRPr="002E000F">
        <w:rPr>
          <w:i/>
          <w:color w:val="000000"/>
          <w:sz w:val="20"/>
          <w:szCs w:val="20"/>
        </w:rPr>
        <w:t>wakalah</w:t>
      </w:r>
      <w:r w:rsidR="00C06F85" w:rsidRPr="002E000F">
        <w:rPr>
          <w:color w:val="000000"/>
          <w:sz w:val="20"/>
          <w:szCs w:val="20"/>
        </w:rPr>
        <w:t xml:space="preserve"> </w:t>
      </w:r>
      <w:r w:rsidR="00565D5A">
        <w:rPr>
          <w:color w:val="000000"/>
          <w:sz w:val="20"/>
          <w:szCs w:val="20"/>
          <w:lang w:val="en-AU"/>
        </w:rPr>
        <w:t xml:space="preserve">covenant is directly being involved between the seller and the provider of </w:t>
      </w:r>
      <w:r w:rsidR="00C06F85" w:rsidRPr="00565D5A">
        <w:rPr>
          <w:color w:val="000000"/>
          <w:sz w:val="20"/>
          <w:szCs w:val="20"/>
        </w:rPr>
        <w:t>e-commerce</w:t>
      </w:r>
      <w:r w:rsidR="00C06F85" w:rsidRPr="002E000F">
        <w:rPr>
          <w:color w:val="000000"/>
          <w:sz w:val="20"/>
          <w:szCs w:val="20"/>
        </w:rPr>
        <w:t>.</w:t>
      </w:r>
    </w:p>
    <w:p w:rsidR="00C06F85" w:rsidRPr="002E000F" w:rsidRDefault="00577993" w:rsidP="00C06F85">
      <w:pPr>
        <w:pStyle w:val="ListParagraph"/>
        <w:numPr>
          <w:ilvl w:val="0"/>
          <w:numId w:val="10"/>
        </w:numPr>
        <w:tabs>
          <w:tab w:val="left" w:pos="270"/>
        </w:tabs>
        <w:spacing w:after="0"/>
        <w:ind w:left="284" w:hanging="284"/>
        <w:rPr>
          <w:color w:val="000000"/>
          <w:sz w:val="20"/>
          <w:szCs w:val="20"/>
        </w:rPr>
      </w:pPr>
      <w:r>
        <w:rPr>
          <w:color w:val="000000"/>
          <w:sz w:val="20"/>
          <w:szCs w:val="20"/>
          <w:lang w:val="en-AU"/>
        </w:rPr>
        <w:t>Customers access e-commerce portal to initiate purchasing, the customers and sellers will then agree to conduct purchasing process</w:t>
      </w:r>
      <w:r w:rsidR="00C06F85" w:rsidRPr="002E000F">
        <w:rPr>
          <w:color w:val="000000"/>
          <w:sz w:val="20"/>
          <w:szCs w:val="20"/>
        </w:rPr>
        <w:t xml:space="preserve">. </w:t>
      </w:r>
    </w:p>
    <w:p w:rsidR="00C06F85" w:rsidRPr="002E000F" w:rsidRDefault="00577993" w:rsidP="00C06F85">
      <w:pPr>
        <w:pStyle w:val="ListParagraph"/>
        <w:numPr>
          <w:ilvl w:val="0"/>
          <w:numId w:val="10"/>
        </w:numPr>
        <w:tabs>
          <w:tab w:val="left" w:pos="270"/>
        </w:tabs>
        <w:spacing w:after="0"/>
        <w:ind w:left="284" w:hanging="284"/>
        <w:rPr>
          <w:color w:val="000000"/>
          <w:sz w:val="20"/>
          <w:szCs w:val="20"/>
        </w:rPr>
      </w:pPr>
      <w:r>
        <w:rPr>
          <w:color w:val="000000"/>
          <w:sz w:val="20"/>
          <w:szCs w:val="20"/>
          <w:lang w:val="en-AU"/>
        </w:rPr>
        <w:t xml:space="preserve">The payment method is administered through transfer, in which the sellers transfer certain amount of money to e-commerce provider implementing </w:t>
      </w:r>
      <w:proofErr w:type="spellStart"/>
      <w:r>
        <w:rPr>
          <w:i/>
          <w:color w:val="000000"/>
          <w:sz w:val="20"/>
          <w:szCs w:val="20"/>
          <w:lang w:val="en-AU"/>
        </w:rPr>
        <w:t>wakalah</w:t>
      </w:r>
      <w:proofErr w:type="spellEnd"/>
      <w:r>
        <w:rPr>
          <w:i/>
          <w:color w:val="000000"/>
          <w:sz w:val="20"/>
          <w:szCs w:val="20"/>
          <w:lang w:val="en-AU"/>
        </w:rPr>
        <w:t xml:space="preserve"> </w:t>
      </w:r>
      <w:r>
        <w:rPr>
          <w:color w:val="000000"/>
          <w:sz w:val="20"/>
          <w:szCs w:val="20"/>
          <w:lang w:val="en-AU"/>
        </w:rPr>
        <w:t>covenant during this process</w:t>
      </w:r>
      <w:r w:rsidR="00C06F85" w:rsidRPr="002E000F">
        <w:rPr>
          <w:color w:val="000000"/>
          <w:sz w:val="20"/>
          <w:szCs w:val="20"/>
        </w:rPr>
        <w:t>.</w:t>
      </w:r>
    </w:p>
    <w:p w:rsidR="00C06F85" w:rsidRPr="002E000F" w:rsidRDefault="00E25C74" w:rsidP="00C06F85">
      <w:pPr>
        <w:pStyle w:val="ListParagraph"/>
        <w:numPr>
          <w:ilvl w:val="0"/>
          <w:numId w:val="10"/>
        </w:numPr>
        <w:tabs>
          <w:tab w:val="left" w:pos="270"/>
        </w:tabs>
        <w:spacing w:after="0"/>
        <w:ind w:left="284" w:hanging="284"/>
        <w:rPr>
          <w:color w:val="000000"/>
          <w:sz w:val="20"/>
          <w:szCs w:val="20"/>
        </w:rPr>
      </w:pPr>
      <w:r>
        <w:rPr>
          <w:color w:val="000000"/>
          <w:sz w:val="20"/>
          <w:szCs w:val="20"/>
          <w:lang w:val="en-AU"/>
        </w:rPr>
        <w:t>Once the money has been transferred, the seller will then deliver the items to the customers through the implementation of Salam covenant from the customer to the seller</w:t>
      </w:r>
      <w:r w:rsidR="00C06F85" w:rsidRPr="002E000F">
        <w:rPr>
          <w:color w:val="000000"/>
          <w:sz w:val="20"/>
          <w:szCs w:val="20"/>
        </w:rPr>
        <w:t>.</w:t>
      </w:r>
    </w:p>
    <w:p w:rsidR="00C06F85" w:rsidRPr="002E000F" w:rsidRDefault="00C06F85" w:rsidP="00C06F85">
      <w:pPr>
        <w:pStyle w:val="ListParagraph"/>
        <w:tabs>
          <w:tab w:val="left" w:pos="270"/>
        </w:tabs>
        <w:spacing w:after="0"/>
        <w:ind w:left="284"/>
        <w:rPr>
          <w:color w:val="000000"/>
          <w:sz w:val="20"/>
          <w:szCs w:val="20"/>
        </w:rPr>
      </w:pPr>
    </w:p>
    <w:p w:rsidR="00C06F85" w:rsidRPr="002E000F" w:rsidRDefault="00C06F85" w:rsidP="00C06F85">
      <w:pPr>
        <w:tabs>
          <w:tab w:val="left" w:pos="567"/>
        </w:tabs>
        <w:spacing w:after="0"/>
        <w:rPr>
          <w:color w:val="000000"/>
          <w:sz w:val="20"/>
          <w:szCs w:val="20"/>
          <w:lang w:val="en-US"/>
        </w:rPr>
      </w:pPr>
      <w:r w:rsidRPr="002E000F">
        <w:rPr>
          <w:color w:val="000000"/>
          <w:sz w:val="20"/>
          <w:szCs w:val="20"/>
        </w:rPr>
        <w:tab/>
      </w:r>
      <w:r w:rsidR="00E25C74">
        <w:rPr>
          <w:color w:val="000000"/>
          <w:sz w:val="20"/>
          <w:szCs w:val="20"/>
          <w:lang w:val="en-AU"/>
        </w:rPr>
        <w:t xml:space="preserve">By analysing the transaction model in picture 4.2, </w:t>
      </w:r>
      <w:r w:rsidR="00DE4D77">
        <w:rPr>
          <w:color w:val="000000"/>
          <w:sz w:val="20"/>
          <w:szCs w:val="20"/>
          <w:lang w:val="en-AU"/>
        </w:rPr>
        <w:t xml:space="preserve">it can be identified that </w:t>
      </w:r>
      <w:r w:rsidRPr="002E000F">
        <w:rPr>
          <w:i/>
          <w:color w:val="000000"/>
          <w:sz w:val="20"/>
          <w:szCs w:val="20"/>
        </w:rPr>
        <w:t>wakalah</w:t>
      </w:r>
      <w:r w:rsidRPr="002E000F">
        <w:rPr>
          <w:color w:val="000000"/>
          <w:sz w:val="20"/>
          <w:szCs w:val="20"/>
        </w:rPr>
        <w:t xml:space="preserve"> </w:t>
      </w:r>
      <w:r w:rsidR="00DE4D77">
        <w:rPr>
          <w:color w:val="000000"/>
          <w:sz w:val="20"/>
          <w:szCs w:val="20"/>
          <w:lang w:val="en-AU"/>
        </w:rPr>
        <w:t>and</w:t>
      </w:r>
      <w:r w:rsidRPr="002E000F">
        <w:rPr>
          <w:color w:val="000000"/>
          <w:sz w:val="20"/>
          <w:szCs w:val="20"/>
        </w:rPr>
        <w:t xml:space="preserve"> </w:t>
      </w:r>
      <w:r w:rsidRPr="00986DDC">
        <w:rPr>
          <w:i/>
          <w:color w:val="000000"/>
          <w:sz w:val="20"/>
          <w:szCs w:val="20"/>
        </w:rPr>
        <w:t>salam</w:t>
      </w:r>
      <w:r w:rsidRPr="002E000F">
        <w:rPr>
          <w:color w:val="000000"/>
          <w:sz w:val="20"/>
          <w:szCs w:val="20"/>
        </w:rPr>
        <w:t xml:space="preserve"> </w:t>
      </w:r>
      <w:r w:rsidR="00DE4D77">
        <w:rPr>
          <w:color w:val="000000"/>
          <w:sz w:val="20"/>
          <w:szCs w:val="20"/>
          <w:lang w:val="en-AU"/>
        </w:rPr>
        <w:t>covenants can be referred into sharia law</w:t>
      </w:r>
      <w:r w:rsidRPr="002E000F">
        <w:rPr>
          <w:color w:val="000000"/>
          <w:sz w:val="20"/>
          <w:szCs w:val="20"/>
        </w:rPr>
        <w:t>:</w:t>
      </w:r>
    </w:p>
    <w:p w:rsidR="00C06F85" w:rsidRPr="002E000F" w:rsidRDefault="00C06F85" w:rsidP="00C06F85">
      <w:pPr>
        <w:pStyle w:val="ListParagraph"/>
        <w:numPr>
          <w:ilvl w:val="0"/>
          <w:numId w:val="12"/>
        </w:numPr>
        <w:tabs>
          <w:tab w:val="left" w:pos="270"/>
        </w:tabs>
        <w:spacing w:after="0"/>
        <w:ind w:left="360"/>
        <w:rPr>
          <w:color w:val="000000"/>
          <w:sz w:val="20"/>
          <w:szCs w:val="20"/>
        </w:rPr>
      </w:pPr>
      <w:r w:rsidRPr="002E000F">
        <w:rPr>
          <w:i/>
          <w:color w:val="000000"/>
          <w:sz w:val="20"/>
          <w:szCs w:val="20"/>
        </w:rPr>
        <w:t>Wakalah</w:t>
      </w:r>
      <w:r w:rsidR="00DE4D77">
        <w:rPr>
          <w:i/>
          <w:color w:val="000000"/>
          <w:sz w:val="20"/>
          <w:szCs w:val="20"/>
          <w:lang w:val="en-AU"/>
        </w:rPr>
        <w:t xml:space="preserve"> </w:t>
      </w:r>
      <w:r w:rsidR="00DE4D77">
        <w:rPr>
          <w:color w:val="000000"/>
          <w:sz w:val="20"/>
          <w:szCs w:val="20"/>
          <w:lang w:val="en-AU"/>
        </w:rPr>
        <w:t>covenant</w:t>
      </w:r>
      <w:r w:rsidRPr="002E000F">
        <w:rPr>
          <w:color w:val="000000"/>
          <w:sz w:val="20"/>
          <w:szCs w:val="20"/>
        </w:rPr>
        <w:t xml:space="preserve"> </w:t>
      </w:r>
    </w:p>
    <w:p w:rsidR="00C06F85" w:rsidRPr="002E000F" w:rsidRDefault="00DE4D77" w:rsidP="00C06F85">
      <w:pPr>
        <w:pStyle w:val="ListParagraph"/>
        <w:tabs>
          <w:tab w:val="left" w:pos="3255"/>
        </w:tabs>
        <w:spacing w:after="0"/>
        <w:ind w:left="284"/>
        <w:rPr>
          <w:color w:val="000000"/>
          <w:sz w:val="20"/>
          <w:szCs w:val="20"/>
        </w:rPr>
      </w:pPr>
      <w:r>
        <w:rPr>
          <w:color w:val="000000"/>
          <w:sz w:val="20"/>
          <w:szCs w:val="20"/>
          <w:lang w:val="en-AU"/>
        </w:rPr>
        <w:t xml:space="preserve">Etymologically, </w:t>
      </w:r>
      <w:r w:rsidR="00C06F85" w:rsidRPr="002E000F">
        <w:rPr>
          <w:i/>
          <w:color w:val="000000"/>
          <w:sz w:val="20"/>
          <w:szCs w:val="20"/>
        </w:rPr>
        <w:t>wakalah</w:t>
      </w:r>
      <w:r w:rsidR="00C06F85" w:rsidRPr="002E000F">
        <w:rPr>
          <w:color w:val="000000"/>
          <w:sz w:val="20"/>
          <w:szCs w:val="20"/>
        </w:rPr>
        <w:t xml:space="preserve"> </w:t>
      </w:r>
      <w:r>
        <w:rPr>
          <w:color w:val="000000"/>
          <w:sz w:val="20"/>
          <w:szCs w:val="20"/>
          <w:lang w:val="en-AU"/>
        </w:rPr>
        <w:t>refers to</w:t>
      </w:r>
      <w:r w:rsidR="00C06F85" w:rsidRPr="002E000F">
        <w:rPr>
          <w:color w:val="000000"/>
          <w:sz w:val="20"/>
          <w:szCs w:val="20"/>
        </w:rPr>
        <w:t xml:space="preserve"> </w:t>
      </w:r>
      <w:r w:rsidR="00C06F85" w:rsidRPr="002E000F">
        <w:rPr>
          <w:i/>
          <w:color w:val="000000"/>
          <w:sz w:val="20"/>
          <w:szCs w:val="20"/>
        </w:rPr>
        <w:t>al-wakalah</w:t>
      </w:r>
      <w:r>
        <w:rPr>
          <w:color w:val="000000"/>
          <w:sz w:val="20"/>
          <w:szCs w:val="20"/>
        </w:rPr>
        <w:t xml:space="preserve">, </w:t>
      </w:r>
      <w:r>
        <w:rPr>
          <w:color w:val="000000"/>
          <w:sz w:val="20"/>
          <w:szCs w:val="20"/>
          <w:lang w:val="en-AU"/>
        </w:rPr>
        <w:t xml:space="preserve">which means </w:t>
      </w:r>
      <w:r w:rsidR="00C06F85" w:rsidRPr="002E000F">
        <w:rPr>
          <w:i/>
          <w:color w:val="000000"/>
          <w:sz w:val="20"/>
          <w:szCs w:val="20"/>
        </w:rPr>
        <w:t>al-Tafwidh</w:t>
      </w:r>
      <w:r w:rsidR="00C06F85" w:rsidRPr="002E000F">
        <w:rPr>
          <w:color w:val="000000"/>
          <w:sz w:val="20"/>
          <w:szCs w:val="20"/>
        </w:rPr>
        <w:t xml:space="preserve"> (</w:t>
      </w:r>
      <w:r>
        <w:rPr>
          <w:color w:val="000000"/>
          <w:sz w:val="20"/>
          <w:szCs w:val="20"/>
          <w:lang w:val="en-AU"/>
        </w:rPr>
        <w:t>handover, delegation, or submission of the mandate</w:t>
      </w:r>
      <w:r w:rsidR="00C06F85" w:rsidRPr="002E000F">
        <w:rPr>
          <w:color w:val="000000"/>
          <w:sz w:val="20"/>
          <w:szCs w:val="20"/>
        </w:rPr>
        <w:t xml:space="preserve">). </w:t>
      </w:r>
      <w:r w:rsidRPr="002E000F">
        <w:rPr>
          <w:i/>
          <w:color w:val="000000"/>
          <w:sz w:val="20"/>
          <w:szCs w:val="20"/>
        </w:rPr>
        <w:t>Wakalah</w:t>
      </w:r>
      <w:r w:rsidRPr="002E000F">
        <w:rPr>
          <w:color w:val="000000"/>
          <w:sz w:val="20"/>
          <w:szCs w:val="20"/>
        </w:rPr>
        <w:t xml:space="preserve"> </w:t>
      </w:r>
      <w:r>
        <w:rPr>
          <w:color w:val="000000"/>
          <w:sz w:val="20"/>
          <w:szCs w:val="20"/>
          <w:lang w:val="en-AU"/>
        </w:rPr>
        <w:t>deals with certain transaction, in which a person entrusts another person to substitute their duty to conduct particular matters when they are still alive</w:t>
      </w:r>
      <w:r w:rsidR="00C06F85" w:rsidRPr="002E000F">
        <w:rPr>
          <w:color w:val="000000"/>
          <w:sz w:val="20"/>
          <w:szCs w:val="20"/>
        </w:rPr>
        <w:t xml:space="preserve"> </w:t>
      </w:r>
      <w:r w:rsidR="00C06F85">
        <w:rPr>
          <w:color w:val="000000"/>
          <w:sz w:val="20"/>
          <w:szCs w:val="20"/>
        </w:rPr>
        <w:fldChar w:fldCharType="begin" w:fldLock="1"/>
      </w:r>
      <w:r w:rsidR="00C06F85">
        <w:rPr>
          <w:color w:val="000000"/>
          <w:sz w:val="20"/>
          <w:szCs w:val="20"/>
        </w:rPr>
        <w:instrText>ADDIN CSL_CITATION { "citationItems" : [ { "id" : "ITEM-1", "itemData" : { "author" : [ { "dropping-particle" : "", "family" : "Ghazaly", "given" : "Abdul Rahman", "non-dropping-particle" : "", "parse-names" : false, "suffix" : "" }, { "dropping-particle" : "", "family" : "Ihsan", "given" : "Ghufron", "non-dropping-particle" : "", "parse-names" : false, "suffix" : "" }, { "dropping-particle" : "", "family" : "Shidiq", "given" : "Saefudin", "non-dropping-particle" : "", "parse-names" : false, "suffix" : "" } ], "id" : "ITEM-1", "issued" : { "date-parts" : [ [ "2015" ] ] }, "publisher" : "Kencana Prenada Media Group", "publisher-place" : "Jakarta, Indonesia", "title" : "Fiqh muamalat", "type" : "book" }, "uris" : [ "http://www.mendeley.com/documents/?uuid=873c7513-c150-4498-b00a-d4e4371faf67" ] } ], "mendeley" : { "formattedCitation" : "(Ghazaly et al., 2015)", "plainTextFormattedCitation" : "(Ghazaly et al., 2015)", "previouslyFormattedCitation" : "(Ghazaly et al., 2015)" }, "properties" : {  }, "schema" : "https://github.com/citation-style-language/schema/raw/master/csl-citation.json" }</w:instrText>
      </w:r>
      <w:r w:rsidR="00C06F85">
        <w:rPr>
          <w:color w:val="000000"/>
          <w:sz w:val="20"/>
          <w:szCs w:val="20"/>
        </w:rPr>
        <w:fldChar w:fldCharType="separate"/>
      </w:r>
      <w:r w:rsidR="00C06F85" w:rsidRPr="004D42C8">
        <w:rPr>
          <w:noProof/>
          <w:color w:val="000000"/>
          <w:sz w:val="20"/>
          <w:szCs w:val="20"/>
        </w:rPr>
        <w:t>(Ghazaly et al., 2015)</w:t>
      </w:r>
      <w:r w:rsidR="00C06F85">
        <w:rPr>
          <w:color w:val="000000"/>
          <w:sz w:val="20"/>
          <w:szCs w:val="20"/>
        </w:rPr>
        <w:fldChar w:fldCharType="end"/>
      </w:r>
      <w:r w:rsidR="00C06F85" w:rsidRPr="002E000F">
        <w:rPr>
          <w:color w:val="000000"/>
          <w:sz w:val="20"/>
          <w:szCs w:val="20"/>
        </w:rPr>
        <w:t>.</w:t>
      </w:r>
    </w:p>
    <w:p w:rsidR="00C06F85" w:rsidRPr="002E000F" w:rsidRDefault="00200A8D" w:rsidP="00C06F85">
      <w:pPr>
        <w:pStyle w:val="ListParagraph"/>
        <w:numPr>
          <w:ilvl w:val="0"/>
          <w:numId w:val="13"/>
        </w:numPr>
        <w:tabs>
          <w:tab w:val="left" w:pos="630"/>
        </w:tabs>
        <w:spacing w:after="0"/>
        <w:rPr>
          <w:color w:val="000000"/>
          <w:sz w:val="20"/>
          <w:szCs w:val="20"/>
        </w:rPr>
      </w:pPr>
      <w:r>
        <w:rPr>
          <w:color w:val="000000"/>
          <w:sz w:val="20"/>
          <w:szCs w:val="20"/>
        </w:rPr>
        <w:t>Al-Quran Surah</w:t>
      </w:r>
      <w:r w:rsidR="00C06F85" w:rsidRPr="002E000F">
        <w:rPr>
          <w:color w:val="000000"/>
          <w:sz w:val="20"/>
          <w:szCs w:val="20"/>
        </w:rPr>
        <w:t xml:space="preserve"> al-Baqarah </w:t>
      </w:r>
      <w:r>
        <w:rPr>
          <w:color w:val="000000"/>
          <w:sz w:val="20"/>
          <w:szCs w:val="20"/>
          <w:lang w:val="en-AU"/>
        </w:rPr>
        <w:t>verse</w:t>
      </w:r>
      <w:r w:rsidR="00C06F85" w:rsidRPr="002E000F">
        <w:rPr>
          <w:color w:val="000000"/>
          <w:sz w:val="20"/>
          <w:szCs w:val="20"/>
        </w:rPr>
        <w:t xml:space="preserve"> 283:</w:t>
      </w:r>
    </w:p>
    <w:p w:rsidR="009E5255" w:rsidRDefault="00200A8D" w:rsidP="009E5255">
      <w:pPr>
        <w:pStyle w:val="ListParagraph"/>
        <w:tabs>
          <w:tab w:val="left" w:pos="3255"/>
        </w:tabs>
        <w:spacing w:after="0"/>
        <w:ind w:left="644"/>
        <w:rPr>
          <w:color w:val="000000"/>
          <w:sz w:val="20"/>
          <w:szCs w:val="20"/>
        </w:rPr>
      </w:pPr>
      <w:r>
        <w:rPr>
          <w:color w:val="000000"/>
          <w:sz w:val="20"/>
          <w:szCs w:val="20"/>
          <w:lang w:val="en-AU"/>
        </w:rPr>
        <w:t>Translation</w:t>
      </w:r>
      <w:r w:rsidRPr="002E000F">
        <w:rPr>
          <w:color w:val="000000"/>
          <w:sz w:val="20"/>
          <w:szCs w:val="20"/>
        </w:rPr>
        <w:t>: “</w:t>
      </w:r>
      <w:proofErr w:type="gramStart"/>
      <w:r w:rsidRPr="002E000F">
        <w:rPr>
          <w:color w:val="000000"/>
          <w:sz w:val="20"/>
          <w:szCs w:val="20"/>
        </w:rPr>
        <w:t>..</w:t>
      </w:r>
      <w:proofErr w:type="gramEnd"/>
      <w:r w:rsidRPr="00F278D2">
        <w:rPr>
          <w:color w:val="000000"/>
          <w:sz w:val="20"/>
          <w:szCs w:val="20"/>
        </w:rPr>
        <w:t xml:space="preserve">And if one of you entrusts another, then let him who is entrusted discharge his trust [faithfully] and let him fear Allah, his Lord. </w:t>
      </w:r>
      <w:r w:rsidRPr="002E000F">
        <w:rPr>
          <w:color w:val="000000"/>
          <w:sz w:val="20"/>
          <w:szCs w:val="20"/>
        </w:rPr>
        <w:t>…”.</w:t>
      </w:r>
    </w:p>
    <w:p w:rsidR="009E5255" w:rsidRPr="009E5255" w:rsidRDefault="009E5255" w:rsidP="009E5255">
      <w:pPr>
        <w:pStyle w:val="ListParagraph"/>
        <w:numPr>
          <w:ilvl w:val="0"/>
          <w:numId w:val="13"/>
        </w:numPr>
        <w:tabs>
          <w:tab w:val="left" w:pos="3255"/>
        </w:tabs>
        <w:spacing w:after="0"/>
        <w:rPr>
          <w:color w:val="000000"/>
          <w:sz w:val="20"/>
          <w:szCs w:val="20"/>
        </w:rPr>
      </w:pPr>
      <w:r w:rsidRPr="009E5255">
        <w:rPr>
          <w:color w:val="000000"/>
          <w:sz w:val="20"/>
          <w:szCs w:val="20"/>
        </w:rPr>
        <w:t>Al-Hadist:</w:t>
      </w:r>
    </w:p>
    <w:p w:rsidR="009E5255" w:rsidRPr="002E000F" w:rsidRDefault="009E5255" w:rsidP="009E5255">
      <w:pPr>
        <w:pStyle w:val="ListParagraph"/>
        <w:tabs>
          <w:tab w:val="left" w:pos="3255"/>
        </w:tabs>
        <w:spacing w:after="0"/>
        <w:ind w:left="644"/>
        <w:rPr>
          <w:color w:val="000000"/>
          <w:sz w:val="20"/>
          <w:szCs w:val="20"/>
        </w:rPr>
      </w:pPr>
      <w:r w:rsidRPr="002E000F">
        <w:rPr>
          <w:color w:val="000000"/>
          <w:sz w:val="20"/>
          <w:szCs w:val="20"/>
        </w:rPr>
        <w:t xml:space="preserve">“Rasullulah SAW </w:t>
      </w:r>
      <w:r>
        <w:rPr>
          <w:color w:val="000000"/>
          <w:sz w:val="20"/>
          <w:szCs w:val="20"/>
          <w:lang w:val="en-AU"/>
        </w:rPr>
        <w:t>delegates</w:t>
      </w:r>
      <w:r w:rsidRPr="002E000F">
        <w:rPr>
          <w:color w:val="000000"/>
          <w:sz w:val="20"/>
          <w:szCs w:val="20"/>
        </w:rPr>
        <w:t xml:space="preserve"> Abu Rafi’ </w:t>
      </w:r>
      <w:r>
        <w:rPr>
          <w:color w:val="000000"/>
          <w:sz w:val="20"/>
          <w:szCs w:val="20"/>
          <w:lang w:val="en-AU"/>
        </w:rPr>
        <w:t xml:space="preserve">and an Anshar to marry </w:t>
      </w:r>
      <w:r w:rsidRPr="002E000F">
        <w:rPr>
          <w:color w:val="000000"/>
          <w:sz w:val="20"/>
          <w:szCs w:val="20"/>
        </w:rPr>
        <w:t>(</w:t>
      </w:r>
      <w:r>
        <w:rPr>
          <w:color w:val="000000"/>
          <w:sz w:val="20"/>
          <w:szCs w:val="20"/>
          <w:lang w:val="en-AU"/>
        </w:rPr>
        <w:t>the Prophet’s response [</w:t>
      </w:r>
      <w:r w:rsidRPr="00FE26AB">
        <w:rPr>
          <w:i/>
          <w:color w:val="000000"/>
          <w:sz w:val="20"/>
          <w:szCs w:val="20"/>
        </w:rPr>
        <w:t>qabul</w:t>
      </w:r>
      <w:r>
        <w:rPr>
          <w:color w:val="000000"/>
          <w:sz w:val="20"/>
          <w:szCs w:val="20"/>
          <w:lang w:val="en-AU"/>
        </w:rPr>
        <w:t>]</w:t>
      </w:r>
      <w:r w:rsidRPr="002E000F">
        <w:rPr>
          <w:color w:val="000000"/>
          <w:sz w:val="20"/>
          <w:szCs w:val="20"/>
        </w:rPr>
        <w:t xml:space="preserve"> </w:t>
      </w:r>
      <w:r>
        <w:rPr>
          <w:color w:val="000000"/>
          <w:sz w:val="20"/>
          <w:szCs w:val="20"/>
          <w:lang w:val="en-AU"/>
        </w:rPr>
        <w:t>for</w:t>
      </w:r>
      <w:r w:rsidRPr="002E000F">
        <w:rPr>
          <w:color w:val="000000"/>
          <w:sz w:val="20"/>
          <w:szCs w:val="20"/>
        </w:rPr>
        <w:t>) Maimunah r.a”</w:t>
      </w:r>
    </w:p>
    <w:p w:rsidR="009E5255" w:rsidRPr="002E000F" w:rsidRDefault="009E5255" w:rsidP="009E5255">
      <w:pPr>
        <w:pStyle w:val="ListParagraph"/>
        <w:numPr>
          <w:ilvl w:val="0"/>
          <w:numId w:val="13"/>
        </w:numPr>
        <w:tabs>
          <w:tab w:val="left" w:pos="630"/>
        </w:tabs>
        <w:spacing w:after="0"/>
        <w:rPr>
          <w:color w:val="000000"/>
          <w:sz w:val="20"/>
          <w:szCs w:val="20"/>
        </w:rPr>
      </w:pPr>
      <w:r>
        <w:rPr>
          <w:color w:val="000000"/>
          <w:sz w:val="20"/>
          <w:szCs w:val="20"/>
          <w:lang w:val="en-AU"/>
        </w:rPr>
        <w:t>National Sharia Council Decree</w:t>
      </w:r>
      <w:r>
        <w:rPr>
          <w:color w:val="000000"/>
          <w:sz w:val="20"/>
          <w:szCs w:val="20"/>
        </w:rPr>
        <w:t>: 10/DSN-MUI/IV/2000 Regarding</w:t>
      </w:r>
      <w:r w:rsidRPr="002E000F">
        <w:rPr>
          <w:color w:val="000000"/>
          <w:sz w:val="20"/>
          <w:szCs w:val="20"/>
        </w:rPr>
        <w:t xml:space="preserve"> </w:t>
      </w:r>
      <w:r w:rsidRPr="002E000F">
        <w:rPr>
          <w:i/>
          <w:color w:val="000000"/>
          <w:sz w:val="20"/>
          <w:szCs w:val="20"/>
        </w:rPr>
        <w:t>Wakalah</w:t>
      </w:r>
      <w:r w:rsidRPr="002E000F">
        <w:rPr>
          <w:color w:val="000000"/>
          <w:sz w:val="20"/>
          <w:szCs w:val="20"/>
        </w:rPr>
        <w:t>.</w:t>
      </w:r>
    </w:p>
    <w:p w:rsidR="00C06F85" w:rsidRPr="002E000F" w:rsidRDefault="00C06F85" w:rsidP="00C06F85">
      <w:pPr>
        <w:pStyle w:val="ListParagraph"/>
        <w:tabs>
          <w:tab w:val="left" w:pos="3255"/>
        </w:tabs>
        <w:spacing w:after="0"/>
        <w:ind w:left="644"/>
        <w:rPr>
          <w:color w:val="000000"/>
          <w:sz w:val="20"/>
          <w:szCs w:val="20"/>
        </w:rPr>
      </w:pPr>
    </w:p>
    <w:p w:rsidR="00A04C58" w:rsidRPr="00A04C58" w:rsidRDefault="00A04C58" w:rsidP="00A04C58">
      <w:pPr>
        <w:pStyle w:val="ListParagraph"/>
        <w:numPr>
          <w:ilvl w:val="0"/>
          <w:numId w:val="12"/>
        </w:numPr>
        <w:tabs>
          <w:tab w:val="left" w:pos="270"/>
        </w:tabs>
        <w:spacing w:after="0"/>
        <w:ind w:left="284" w:hanging="284"/>
        <w:rPr>
          <w:color w:val="000000"/>
          <w:sz w:val="20"/>
          <w:szCs w:val="20"/>
        </w:rPr>
      </w:pPr>
      <w:r w:rsidRPr="00A04C58">
        <w:rPr>
          <w:i/>
          <w:color w:val="000000"/>
          <w:sz w:val="20"/>
          <w:szCs w:val="20"/>
        </w:rPr>
        <w:t>As-Salam</w:t>
      </w:r>
      <w:r w:rsidRPr="00A04C58">
        <w:rPr>
          <w:i/>
          <w:color w:val="000000"/>
          <w:sz w:val="20"/>
          <w:szCs w:val="20"/>
          <w:lang w:val="en-AU"/>
        </w:rPr>
        <w:t xml:space="preserve"> </w:t>
      </w:r>
      <w:r w:rsidRPr="00A04C58">
        <w:rPr>
          <w:color w:val="000000"/>
          <w:sz w:val="20"/>
          <w:szCs w:val="20"/>
          <w:lang w:val="en-AU"/>
        </w:rPr>
        <w:t>Covenant</w:t>
      </w:r>
    </w:p>
    <w:p w:rsidR="00A04C58" w:rsidRPr="002E000F" w:rsidRDefault="00A04C58" w:rsidP="00A04C58">
      <w:pPr>
        <w:pStyle w:val="ListParagraph"/>
        <w:tabs>
          <w:tab w:val="left" w:pos="3255"/>
        </w:tabs>
        <w:spacing w:after="0"/>
        <w:ind w:left="284"/>
        <w:rPr>
          <w:color w:val="000000"/>
          <w:sz w:val="20"/>
          <w:szCs w:val="20"/>
        </w:rPr>
      </w:pPr>
      <w:r>
        <w:rPr>
          <w:color w:val="000000"/>
          <w:sz w:val="20"/>
          <w:szCs w:val="20"/>
          <w:lang w:val="en-AU"/>
        </w:rPr>
        <w:t xml:space="preserve">Terminologically, </w:t>
      </w:r>
      <w:r w:rsidRPr="002E000F">
        <w:rPr>
          <w:i/>
          <w:color w:val="000000"/>
          <w:sz w:val="20"/>
          <w:szCs w:val="20"/>
        </w:rPr>
        <w:t>As-Salam</w:t>
      </w:r>
      <w:r w:rsidRPr="002E000F">
        <w:rPr>
          <w:color w:val="000000"/>
          <w:sz w:val="20"/>
          <w:szCs w:val="20"/>
        </w:rPr>
        <w:t xml:space="preserve"> </w:t>
      </w:r>
      <w:r>
        <w:rPr>
          <w:color w:val="000000"/>
          <w:sz w:val="20"/>
          <w:szCs w:val="20"/>
          <w:lang w:val="en-AU"/>
        </w:rPr>
        <w:t>deals with selling goods with postponed handover</w:t>
      </w:r>
      <w:r w:rsidRPr="002E000F">
        <w:rPr>
          <w:color w:val="000000"/>
          <w:sz w:val="20"/>
          <w:szCs w:val="20"/>
        </w:rPr>
        <w:t xml:space="preserve">, </w:t>
      </w:r>
      <w:r>
        <w:rPr>
          <w:color w:val="000000"/>
          <w:sz w:val="20"/>
          <w:szCs w:val="20"/>
          <w:lang w:val="en-AU"/>
        </w:rPr>
        <w:t>or selling goods with describing the characteristics and capital payments beforehand</w:t>
      </w:r>
      <w:r w:rsidRPr="002E000F">
        <w:rPr>
          <w:color w:val="000000"/>
          <w:sz w:val="20"/>
          <w:szCs w:val="20"/>
        </w:rPr>
        <w:t xml:space="preserve">, </w:t>
      </w:r>
      <w:r>
        <w:rPr>
          <w:color w:val="000000"/>
          <w:sz w:val="20"/>
          <w:szCs w:val="20"/>
          <w:lang w:val="en-AU"/>
        </w:rPr>
        <w:t>while the handover is conducted afterwards</w:t>
      </w:r>
      <w:r w:rsidRPr="004D42C8">
        <w:rPr>
          <w:color w:val="000000"/>
          <w:sz w:val="20"/>
          <w:szCs w:val="20"/>
        </w:rPr>
        <w:t xml:space="preserve"> </w:t>
      </w:r>
      <w:r>
        <w:rPr>
          <w:color w:val="000000"/>
          <w:sz w:val="20"/>
          <w:szCs w:val="20"/>
        </w:rPr>
        <w:fldChar w:fldCharType="begin" w:fldLock="1"/>
      </w:r>
      <w:r>
        <w:rPr>
          <w:color w:val="000000"/>
          <w:sz w:val="20"/>
          <w:szCs w:val="20"/>
        </w:rPr>
        <w:instrText>ADDIN CSL_CITATION { "citationItems" : [ { "id" : "ITEM-1", "itemData" : { "author" : [ { "dropping-particle" : "", "family" : "Hasan", "given" : "M. Ali", "non-dropping-particle" : "", "parse-names" : false, "suffix" : "" } ], "id" : "ITEM-1", "issued" : { "date-parts" : [ [ "2003" ] ] }, "publisher" : "Raja Grafindo Persada", "publisher-place" : "Jakarta, Indonesia", "title" : "Berbagai macam transaksi dalam Islam", "type" : "book" }, "uris" : [ "http://www.mendeley.com/documents/?uuid=99071780-6541-4c0e-a026-2bbcb78b5f92" ] } ], "mendeley" : { "formattedCitation" : "(Hasan, 2003)", "plainTextFormattedCitation" : "(Hasan, 2003)", "previouslyFormattedCitation" : "(Hasan, 2003)" }, "properties" : {  }, "schema" : "https://github.com/citation-style-language/schema/raw/master/csl-citation.json" }</w:instrText>
      </w:r>
      <w:r>
        <w:rPr>
          <w:color w:val="000000"/>
          <w:sz w:val="20"/>
          <w:szCs w:val="20"/>
        </w:rPr>
        <w:fldChar w:fldCharType="separate"/>
      </w:r>
      <w:r w:rsidRPr="004D42C8">
        <w:rPr>
          <w:noProof/>
          <w:color w:val="000000"/>
          <w:sz w:val="20"/>
          <w:szCs w:val="20"/>
        </w:rPr>
        <w:t>(Hasan, 2003)</w:t>
      </w:r>
      <w:r>
        <w:rPr>
          <w:color w:val="000000"/>
          <w:sz w:val="20"/>
          <w:szCs w:val="20"/>
        </w:rPr>
        <w:fldChar w:fldCharType="end"/>
      </w:r>
      <w:r w:rsidRPr="002E000F">
        <w:rPr>
          <w:color w:val="000000"/>
          <w:sz w:val="20"/>
          <w:szCs w:val="20"/>
        </w:rPr>
        <w:t>.</w:t>
      </w:r>
    </w:p>
    <w:p w:rsidR="00A04C58" w:rsidRPr="002E000F" w:rsidRDefault="00A04C58" w:rsidP="00A04C58">
      <w:pPr>
        <w:pStyle w:val="ListParagraph"/>
        <w:numPr>
          <w:ilvl w:val="0"/>
          <w:numId w:val="17"/>
        </w:numPr>
        <w:tabs>
          <w:tab w:val="left" w:pos="630"/>
        </w:tabs>
        <w:spacing w:after="0"/>
        <w:rPr>
          <w:color w:val="000000"/>
          <w:sz w:val="20"/>
          <w:szCs w:val="20"/>
        </w:rPr>
      </w:pPr>
      <w:r w:rsidRPr="002E000F">
        <w:rPr>
          <w:color w:val="000000"/>
          <w:sz w:val="20"/>
          <w:szCs w:val="20"/>
        </w:rPr>
        <w:t>Allah</w:t>
      </w:r>
      <w:r>
        <w:rPr>
          <w:color w:val="000000"/>
          <w:sz w:val="20"/>
          <w:szCs w:val="20"/>
          <w:lang w:val="en-AU"/>
        </w:rPr>
        <w:t>’s Commandment in</w:t>
      </w:r>
      <w:r w:rsidRPr="002E000F">
        <w:rPr>
          <w:color w:val="000000"/>
          <w:sz w:val="20"/>
          <w:szCs w:val="20"/>
        </w:rPr>
        <w:t xml:space="preserve"> QS. al-Baqarah [2]: 282:</w:t>
      </w:r>
    </w:p>
    <w:p w:rsidR="00A04C58" w:rsidRPr="002E000F" w:rsidRDefault="006D660F" w:rsidP="00A04C58">
      <w:pPr>
        <w:pStyle w:val="ListParagraph"/>
        <w:tabs>
          <w:tab w:val="left" w:pos="3255"/>
        </w:tabs>
        <w:spacing w:after="0"/>
        <w:ind w:left="644"/>
        <w:rPr>
          <w:color w:val="000000"/>
          <w:sz w:val="20"/>
          <w:szCs w:val="20"/>
          <w:lang w:val="en-US"/>
        </w:rPr>
      </w:pPr>
      <w:r>
        <w:rPr>
          <w:color w:val="000000"/>
          <w:sz w:val="20"/>
          <w:szCs w:val="20"/>
          <w:lang w:val="en-AU"/>
        </w:rPr>
        <w:t>Translation</w:t>
      </w:r>
      <w:r w:rsidR="00A04C58" w:rsidRPr="002E000F">
        <w:rPr>
          <w:color w:val="000000"/>
          <w:sz w:val="20"/>
          <w:szCs w:val="20"/>
        </w:rPr>
        <w:t>: "</w:t>
      </w:r>
      <w:r w:rsidR="00A04C58" w:rsidRPr="001F1F73">
        <w:t xml:space="preserve"> </w:t>
      </w:r>
      <w:r w:rsidR="00A04C58" w:rsidRPr="001F1F73">
        <w:rPr>
          <w:color w:val="000000"/>
          <w:sz w:val="20"/>
          <w:szCs w:val="20"/>
        </w:rPr>
        <w:t>O you who have believed, when you contract a debt for a specified term, write it down.</w:t>
      </w:r>
      <w:r w:rsidR="00A04C58" w:rsidRPr="002E000F">
        <w:rPr>
          <w:color w:val="000000"/>
          <w:sz w:val="20"/>
          <w:szCs w:val="20"/>
        </w:rPr>
        <w:t>...".</w:t>
      </w:r>
    </w:p>
    <w:p w:rsidR="00A04C58" w:rsidRPr="002E000F" w:rsidRDefault="00A04C58" w:rsidP="00A04C58">
      <w:pPr>
        <w:pStyle w:val="ListParagraph"/>
        <w:numPr>
          <w:ilvl w:val="0"/>
          <w:numId w:val="17"/>
        </w:numPr>
        <w:tabs>
          <w:tab w:val="left" w:pos="630"/>
        </w:tabs>
        <w:spacing w:after="0"/>
        <w:rPr>
          <w:color w:val="000000"/>
          <w:sz w:val="20"/>
          <w:szCs w:val="20"/>
        </w:rPr>
      </w:pPr>
      <w:r w:rsidRPr="002E000F">
        <w:rPr>
          <w:color w:val="000000"/>
          <w:sz w:val="20"/>
          <w:szCs w:val="20"/>
        </w:rPr>
        <w:t xml:space="preserve"> </w:t>
      </w:r>
      <w:r>
        <w:rPr>
          <w:color w:val="000000"/>
          <w:sz w:val="20"/>
          <w:szCs w:val="20"/>
          <w:lang w:val="en-AU"/>
        </w:rPr>
        <w:t>Prophet’s</w:t>
      </w:r>
      <w:r w:rsidRPr="002E000F">
        <w:rPr>
          <w:color w:val="000000"/>
          <w:sz w:val="20"/>
          <w:szCs w:val="20"/>
        </w:rPr>
        <w:t xml:space="preserve"> saw</w:t>
      </w:r>
      <w:r>
        <w:rPr>
          <w:color w:val="000000"/>
          <w:sz w:val="20"/>
          <w:szCs w:val="20"/>
          <w:lang w:val="en-AU"/>
        </w:rPr>
        <w:t xml:space="preserve"> Hadith</w:t>
      </w:r>
      <w:r w:rsidRPr="002E000F">
        <w:rPr>
          <w:color w:val="000000"/>
          <w:sz w:val="20"/>
          <w:szCs w:val="20"/>
        </w:rPr>
        <w:t xml:space="preserve">. </w:t>
      </w:r>
    </w:p>
    <w:p w:rsidR="00A04C58" w:rsidRPr="002E000F" w:rsidRDefault="006D660F" w:rsidP="00A04C58">
      <w:pPr>
        <w:pStyle w:val="ListParagraph"/>
        <w:tabs>
          <w:tab w:val="left" w:pos="3255"/>
        </w:tabs>
        <w:spacing w:after="0"/>
        <w:ind w:left="644"/>
        <w:rPr>
          <w:color w:val="000000"/>
          <w:sz w:val="20"/>
          <w:szCs w:val="20"/>
        </w:rPr>
      </w:pPr>
      <w:r>
        <w:rPr>
          <w:color w:val="000000"/>
          <w:sz w:val="20"/>
          <w:szCs w:val="20"/>
          <w:lang w:val="en-AU"/>
        </w:rPr>
        <w:t>Translation</w:t>
      </w:r>
      <w:r w:rsidR="00A04C58">
        <w:rPr>
          <w:color w:val="000000"/>
          <w:sz w:val="20"/>
          <w:szCs w:val="20"/>
        </w:rPr>
        <w:t>: “From</w:t>
      </w:r>
      <w:r w:rsidR="00A04C58" w:rsidRPr="002E000F">
        <w:rPr>
          <w:color w:val="000000"/>
          <w:sz w:val="20"/>
          <w:szCs w:val="20"/>
        </w:rPr>
        <w:t xml:space="preserve"> Abu Sa’id Al-Khudri</w:t>
      </w:r>
      <w:r w:rsidR="00A04C58">
        <w:rPr>
          <w:color w:val="000000"/>
          <w:sz w:val="20"/>
          <w:szCs w:val="20"/>
          <w:lang w:val="en-AU"/>
        </w:rPr>
        <w:t>,</w:t>
      </w:r>
      <w:r w:rsidR="00A04C58" w:rsidRPr="002E000F">
        <w:rPr>
          <w:color w:val="000000"/>
          <w:sz w:val="20"/>
          <w:szCs w:val="20"/>
        </w:rPr>
        <w:t xml:space="preserve"> Rasulullah SAW </w:t>
      </w:r>
      <w:r w:rsidR="00A04C58">
        <w:rPr>
          <w:color w:val="000000"/>
          <w:sz w:val="20"/>
          <w:szCs w:val="20"/>
          <w:lang w:val="en-AU"/>
        </w:rPr>
        <w:t>stated that</w:t>
      </w:r>
      <w:r w:rsidR="00A04C58" w:rsidRPr="002E000F">
        <w:rPr>
          <w:color w:val="000000"/>
          <w:sz w:val="20"/>
          <w:szCs w:val="20"/>
        </w:rPr>
        <w:t>, ‘</w:t>
      </w:r>
      <w:r w:rsidR="00A04C58">
        <w:rPr>
          <w:color w:val="000000"/>
          <w:sz w:val="20"/>
          <w:szCs w:val="20"/>
          <w:lang w:val="en-AU"/>
        </w:rPr>
        <w:t>Indeed, the selling process should be conducted on the basis of consensual agreement</w:t>
      </w:r>
      <w:r w:rsidR="00A04C58" w:rsidRPr="002E000F">
        <w:rPr>
          <w:color w:val="000000"/>
          <w:sz w:val="20"/>
          <w:szCs w:val="20"/>
        </w:rPr>
        <w:t>.” (HR. al-Baihaqi dan Ibnu Majah, serta dinilai shahih oleh Ibnu Hibban).</w:t>
      </w:r>
    </w:p>
    <w:p w:rsidR="00A04C58" w:rsidRPr="002E000F" w:rsidRDefault="00A04C58" w:rsidP="00A04C58">
      <w:pPr>
        <w:pStyle w:val="ListParagraph"/>
        <w:numPr>
          <w:ilvl w:val="0"/>
          <w:numId w:val="17"/>
        </w:numPr>
        <w:tabs>
          <w:tab w:val="left" w:pos="630"/>
        </w:tabs>
        <w:spacing w:after="0"/>
        <w:rPr>
          <w:color w:val="000000"/>
          <w:sz w:val="20"/>
          <w:szCs w:val="20"/>
        </w:rPr>
      </w:pPr>
      <w:r>
        <w:rPr>
          <w:color w:val="000000"/>
          <w:sz w:val="20"/>
          <w:szCs w:val="20"/>
          <w:lang w:val="en-AU"/>
        </w:rPr>
        <w:t>Hadith narrated by</w:t>
      </w:r>
      <w:r w:rsidRPr="002E000F">
        <w:rPr>
          <w:color w:val="000000"/>
          <w:sz w:val="20"/>
          <w:szCs w:val="20"/>
        </w:rPr>
        <w:t xml:space="preserve"> Bukhari </w:t>
      </w:r>
      <w:r>
        <w:rPr>
          <w:color w:val="000000"/>
          <w:sz w:val="20"/>
          <w:szCs w:val="20"/>
          <w:lang w:val="en-AU"/>
        </w:rPr>
        <w:t>and</w:t>
      </w:r>
      <w:r w:rsidRPr="002E000F">
        <w:rPr>
          <w:color w:val="000000"/>
          <w:sz w:val="20"/>
          <w:szCs w:val="20"/>
        </w:rPr>
        <w:t xml:space="preserve"> Ibn ‘Abbas, </w:t>
      </w:r>
      <w:r>
        <w:rPr>
          <w:color w:val="000000"/>
          <w:sz w:val="20"/>
          <w:szCs w:val="20"/>
          <w:lang w:val="en-AU"/>
        </w:rPr>
        <w:t>Prophet saw stated that</w:t>
      </w:r>
    </w:p>
    <w:p w:rsidR="00A04C58" w:rsidRPr="002E000F" w:rsidRDefault="006D660F" w:rsidP="00A04C58">
      <w:pPr>
        <w:pStyle w:val="ListParagraph"/>
        <w:tabs>
          <w:tab w:val="left" w:pos="3255"/>
        </w:tabs>
        <w:spacing w:after="0"/>
        <w:ind w:left="644"/>
        <w:rPr>
          <w:color w:val="000000"/>
          <w:sz w:val="20"/>
          <w:szCs w:val="20"/>
        </w:rPr>
      </w:pPr>
      <w:r>
        <w:rPr>
          <w:color w:val="000000"/>
          <w:sz w:val="20"/>
          <w:szCs w:val="20"/>
          <w:lang w:val="en-AU"/>
        </w:rPr>
        <w:t>Translation</w:t>
      </w:r>
      <w:r w:rsidR="00A04C58" w:rsidRPr="002E000F">
        <w:rPr>
          <w:color w:val="000000"/>
          <w:sz w:val="20"/>
          <w:szCs w:val="20"/>
        </w:rPr>
        <w:t>: "</w:t>
      </w:r>
      <w:r w:rsidR="00A04C58">
        <w:rPr>
          <w:color w:val="000000"/>
          <w:sz w:val="20"/>
          <w:szCs w:val="20"/>
          <w:lang w:val="en-AU"/>
        </w:rPr>
        <w:t xml:space="preserve">Whosoever commits </w:t>
      </w:r>
      <w:r w:rsidR="00A04C58" w:rsidRPr="002E000F">
        <w:rPr>
          <w:color w:val="000000"/>
          <w:sz w:val="20"/>
          <w:szCs w:val="20"/>
        </w:rPr>
        <w:t xml:space="preserve">salaf (salam), </w:t>
      </w:r>
      <w:r w:rsidR="00A04C58">
        <w:rPr>
          <w:color w:val="000000"/>
          <w:sz w:val="20"/>
          <w:szCs w:val="20"/>
          <w:lang w:val="en-AU"/>
        </w:rPr>
        <w:t>they should conduct it with clear measurement and balance for the known time span</w:t>
      </w:r>
      <w:r w:rsidR="00A04C58" w:rsidRPr="002E000F">
        <w:rPr>
          <w:color w:val="000000"/>
          <w:sz w:val="20"/>
          <w:szCs w:val="20"/>
        </w:rPr>
        <w:t xml:space="preserve"> " (HR. Bukhari, Sahih al-Bukhari [B</w:t>
      </w:r>
      <w:r w:rsidR="00A04C58">
        <w:rPr>
          <w:color w:val="000000"/>
          <w:sz w:val="20"/>
          <w:szCs w:val="20"/>
        </w:rPr>
        <w:t>eirut: Dar al-Fikr, 1955], volume 2, page</w:t>
      </w:r>
      <w:r w:rsidR="00A04C58" w:rsidRPr="002E000F">
        <w:rPr>
          <w:color w:val="000000"/>
          <w:sz w:val="20"/>
          <w:szCs w:val="20"/>
        </w:rPr>
        <w:t>. 36).</w:t>
      </w:r>
    </w:p>
    <w:p w:rsidR="00C06F85" w:rsidRPr="002E000F" w:rsidRDefault="00C06F85" w:rsidP="00C06F85">
      <w:pPr>
        <w:tabs>
          <w:tab w:val="left" w:pos="567"/>
        </w:tabs>
        <w:spacing w:after="0"/>
        <w:ind w:left="0"/>
        <w:rPr>
          <w:color w:val="000000"/>
          <w:sz w:val="20"/>
          <w:szCs w:val="20"/>
          <w:lang w:val="en-US"/>
        </w:rPr>
      </w:pPr>
    </w:p>
    <w:p w:rsidR="006D660F" w:rsidRDefault="006D660F" w:rsidP="006D660F">
      <w:pPr>
        <w:pStyle w:val="Heading2"/>
        <w:ind w:left="0"/>
        <w:jc w:val="left"/>
      </w:pPr>
      <w:bookmarkStart w:id="6" w:name="_Toc471747581"/>
    </w:p>
    <w:p w:rsidR="006D660F" w:rsidRPr="006D660F" w:rsidRDefault="006D660F" w:rsidP="006D660F">
      <w:pPr>
        <w:rPr>
          <w:lang w:val="en-US"/>
        </w:rPr>
      </w:pPr>
    </w:p>
    <w:p w:rsidR="00C06F85" w:rsidRPr="006D660F" w:rsidRDefault="00C06F85" w:rsidP="00C06F85">
      <w:pPr>
        <w:pStyle w:val="Heading2"/>
        <w:jc w:val="left"/>
      </w:pPr>
      <w:r w:rsidRPr="002E000F">
        <w:lastRenderedPageBreak/>
        <w:t xml:space="preserve">COD </w:t>
      </w:r>
      <w:r w:rsidRPr="002E000F">
        <w:rPr>
          <w:i/>
        </w:rPr>
        <w:t xml:space="preserve">(Cash </w:t>
      </w:r>
      <w:proofErr w:type="gramStart"/>
      <w:r w:rsidRPr="002E000F">
        <w:rPr>
          <w:i/>
        </w:rPr>
        <w:t>On</w:t>
      </w:r>
      <w:proofErr w:type="gramEnd"/>
      <w:r w:rsidRPr="002E000F">
        <w:rPr>
          <w:i/>
        </w:rPr>
        <w:t xml:space="preserve"> </w:t>
      </w:r>
      <w:proofErr w:type="spellStart"/>
      <w:r w:rsidRPr="002E000F">
        <w:rPr>
          <w:i/>
        </w:rPr>
        <w:t>Delivey</w:t>
      </w:r>
      <w:proofErr w:type="spellEnd"/>
      <w:r w:rsidRPr="002E000F">
        <w:rPr>
          <w:i/>
        </w:rPr>
        <w:t>)</w:t>
      </w:r>
      <w:bookmarkEnd w:id="6"/>
      <w:r w:rsidR="006D660F">
        <w:rPr>
          <w:i/>
        </w:rPr>
        <w:t xml:space="preserve"> </w:t>
      </w:r>
      <w:r w:rsidR="006D660F">
        <w:t>Transaction Model</w:t>
      </w:r>
    </w:p>
    <w:p w:rsidR="00C06F85" w:rsidRPr="002E000F" w:rsidRDefault="00C06F85" w:rsidP="00C06F85">
      <w:pPr>
        <w:ind w:left="0" w:firstLine="289"/>
        <w:rPr>
          <w:sz w:val="20"/>
          <w:szCs w:val="20"/>
          <w:lang w:val="en-US"/>
        </w:rPr>
      </w:pPr>
      <w:r w:rsidRPr="002E000F">
        <w:rPr>
          <w:rFonts w:eastAsia="Times New Roman"/>
          <w:bCs/>
          <w:color w:val="000000"/>
          <w:sz w:val="20"/>
          <w:szCs w:val="20"/>
        </w:rPr>
        <w:t xml:space="preserve"> </w:t>
      </w:r>
      <w:r w:rsidRPr="002E000F">
        <w:rPr>
          <w:rFonts w:eastAsia="Times New Roman"/>
          <w:bCs/>
          <w:color w:val="000000"/>
          <w:sz w:val="20"/>
          <w:szCs w:val="20"/>
        </w:rPr>
        <w:tab/>
        <w:t xml:space="preserve">   </w:t>
      </w:r>
      <w:proofErr w:type="spellStart"/>
      <w:r w:rsidR="00260D10">
        <w:rPr>
          <w:rFonts w:eastAsia="Times New Roman"/>
          <w:bCs/>
          <w:i/>
          <w:color w:val="000000"/>
          <w:sz w:val="20"/>
          <w:szCs w:val="20"/>
          <w:lang w:val="en-AU"/>
        </w:rPr>
        <w:t>Haq</w:t>
      </w:r>
      <w:proofErr w:type="spellEnd"/>
      <w:r w:rsidR="00260D10">
        <w:rPr>
          <w:rFonts w:eastAsia="Times New Roman"/>
          <w:bCs/>
          <w:i/>
          <w:color w:val="000000"/>
          <w:sz w:val="20"/>
          <w:szCs w:val="20"/>
          <w:lang w:val="en-AU"/>
        </w:rPr>
        <w:t xml:space="preserve"> </w:t>
      </w:r>
      <w:proofErr w:type="spellStart"/>
      <w:r w:rsidR="00260D10">
        <w:rPr>
          <w:rFonts w:eastAsia="Times New Roman"/>
          <w:bCs/>
          <w:i/>
          <w:color w:val="000000"/>
          <w:sz w:val="20"/>
          <w:szCs w:val="20"/>
          <w:lang w:val="en-AU"/>
        </w:rPr>
        <w:t>Khiyar</w:t>
      </w:r>
      <w:proofErr w:type="spellEnd"/>
      <w:r w:rsidR="00260D10">
        <w:rPr>
          <w:rFonts w:eastAsia="Times New Roman"/>
          <w:bCs/>
          <w:i/>
          <w:color w:val="000000"/>
          <w:sz w:val="20"/>
          <w:szCs w:val="20"/>
          <w:lang w:val="en-AU"/>
        </w:rPr>
        <w:t xml:space="preserve"> </w:t>
      </w:r>
      <w:r w:rsidR="00260D10">
        <w:rPr>
          <w:rFonts w:eastAsia="Times New Roman"/>
          <w:bCs/>
          <w:color w:val="000000"/>
          <w:sz w:val="20"/>
          <w:szCs w:val="20"/>
          <w:lang w:val="en-AU"/>
        </w:rPr>
        <w:t>is directly involved throughout the process of transaction between the sellers and customers</w:t>
      </w:r>
      <w:r w:rsidRPr="002E000F">
        <w:rPr>
          <w:rFonts w:eastAsia="Times New Roman"/>
          <w:bCs/>
          <w:color w:val="000000"/>
          <w:sz w:val="20"/>
          <w:szCs w:val="20"/>
          <w:lang w:val="en-US"/>
        </w:rPr>
        <w:t>.</w:t>
      </w:r>
    </w:p>
    <w:p w:rsidR="00C06F85" w:rsidRPr="002E000F" w:rsidRDefault="00C06F85" w:rsidP="00C06F85">
      <w:pPr>
        <w:spacing w:after="0"/>
        <w:jc w:val="center"/>
        <w:rPr>
          <w:color w:val="000000"/>
          <w:sz w:val="20"/>
          <w:szCs w:val="20"/>
        </w:rPr>
      </w:pPr>
      <w:r w:rsidRPr="002E000F">
        <w:rPr>
          <w:noProof/>
          <w:color w:val="000000"/>
          <w:sz w:val="20"/>
          <w:szCs w:val="20"/>
          <w:lang w:val="en-US"/>
        </w:rPr>
        <w:drawing>
          <wp:inline distT="0" distB="0" distL="0" distR="0" wp14:anchorId="6B0C7C7F" wp14:editId="591110E4">
            <wp:extent cx="2672715" cy="1872615"/>
            <wp:effectExtent l="0" t="0" r="0" b="0"/>
            <wp:docPr id="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2715" cy="1872615"/>
                    </a:xfrm>
                    <a:prstGeom prst="rect">
                      <a:avLst/>
                    </a:prstGeom>
                    <a:noFill/>
                    <a:ln>
                      <a:noFill/>
                    </a:ln>
                  </pic:spPr>
                </pic:pic>
              </a:graphicData>
            </a:graphic>
          </wp:inline>
        </w:drawing>
      </w:r>
    </w:p>
    <w:p w:rsidR="00C06F85" w:rsidRPr="002E000F" w:rsidRDefault="00260D10" w:rsidP="00C06F85">
      <w:pPr>
        <w:spacing w:after="0"/>
        <w:jc w:val="center"/>
        <w:rPr>
          <w:color w:val="000000"/>
          <w:sz w:val="20"/>
          <w:szCs w:val="20"/>
          <w:lang w:val="en-US"/>
        </w:rPr>
      </w:pPr>
      <w:r>
        <w:rPr>
          <w:b/>
          <w:color w:val="000000"/>
          <w:sz w:val="20"/>
          <w:szCs w:val="20"/>
          <w:lang w:val="en-AU"/>
        </w:rPr>
        <w:t>Picture</w:t>
      </w:r>
      <w:r w:rsidR="00C06F85" w:rsidRPr="002E000F">
        <w:rPr>
          <w:b/>
          <w:color w:val="000000"/>
          <w:sz w:val="20"/>
          <w:szCs w:val="20"/>
        </w:rPr>
        <w:t>. 4.3</w:t>
      </w:r>
      <w:r w:rsidR="00C06F85" w:rsidRPr="002E000F">
        <w:rPr>
          <w:color w:val="000000"/>
          <w:sz w:val="20"/>
          <w:szCs w:val="20"/>
        </w:rPr>
        <w:t xml:space="preserve"> C</w:t>
      </w:r>
      <w:r w:rsidR="00C06F85" w:rsidRPr="002E000F">
        <w:rPr>
          <w:color w:val="000000"/>
          <w:sz w:val="20"/>
          <w:szCs w:val="20"/>
          <w:lang w:val="en-US"/>
        </w:rPr>
        <w:t>OD</w:t>
      </w:r>
      <w:r>
        <w:rPr>
          <w:color w:val="000000"/>
          <w:sz w:val="20"/>
          <w:szCs w:val="20"/>
          <w:lang w:val="en-US"/>
        </w:rPr>
        <w:t xml:space="preserve"> Transaction Model</w:t>
      </w:r>
    </w:p>
    <w:p w:rsidR="00C06F85" w:rsidRPr="002E000F" w:rsidRDefault="00C06F85" w:rsidP="00C06F85">
      <w:pPr>
        <w:spacing w:after="0"/>
        <w:jc w:val="center"/>
        <w:rPr>
          <w:color w:val="000000"/>
          <w:sz w:val="20"/>
          <w:szCs w:val="20"/>
          <w:lang w:val="en-US"/>
        </w:rPr>
      </w:pPr>
    </w:p>
    <w:p w:rsidR="00C06F85" w:rsidRPr="002E000F" w:rsidRDefault="00260D10" w:rsidP="00C06F85">
      <w:pPr>
        <w:tabs>
          <w:tab w:val="left" w:pos="426"/>
        </w:tabs>
        <w:spacing w:after="0"/>
        <w:rPr>
          <w:color w:val="000000"/>
          <w:sz w:val="20"/>
          <w:szCs w:val="20"/>
        </w:rPr>
      </w:pPr>
      <w:r>
        <w:rPr>
          <w:color w:val="000000"/>
          <w:sz w:val="20"/>
          <w:szCs w:val="20"/>
          <w:lang w:val="en-AU"/>
        </w:rPr>
        <w:t xml:space="preserve">In Picture 4.3, there are several phases </w:t>
      </w:r>
      <w:r w:rsidR="009D2C49">
        <w:rPr>
          <w:color w:val="000000"/>
          <w:sz w:val="20"/>
          <w:szCs w:val="20"/>
          <w:lang w:val="en-AU"/>
        </w:rPr>
        <w:t>undertaken during the transaction process, including</w:t>
      </w:r>
      <w:r w:rsidR="00C06F85" w:rsidRPr="002E000F">
        <w:rPr>
          <w:color w:val="000000"/>
          <w:sz w:val="20"/>
          <w:szCs w:val="20"/>
        </w:rPr>
        <w:t>:</w:t>
      </w:r>
    </w:p>
    <w:p w:rsidR="00C06F85" w:rsidRPr="002E000F" w:rsidRDefault="009D2C49" w:rsidP="00C06F85">
      <w:pPr>
        <w:pStyle w:val="ListParagraph"/>
        <w:numPr>
          <w:ilvl w:val="0"/>
          <w:numId w:val="11"/>
        </w:numPr>
        <w:tabs>
          <w:tab w:val="left" w:pos="360"/>
        </w:tabs>
        <w:spacing w:after="0"/>
        <w:rPr>
          <w:color w:val="000000"/>
          <w:sz w:val="20"/>
          <w:szCs w:val="20"/>
        </w:rPr>
      </w:pPr>
      <w:r>
        <w:rPr>
          <w:color w:val="000000"/>
          <w:sz w:val="20"/>
          <w:szCs w:val="20"/>
          <w:lang w:val="en-AU"/>
        </w:rPr>
        <w:t>Sellers access e-commerce portal to market their products</w:t>
      </w:r>
      <w:r w:rsidR="00C06F85" w:rsidRPr="002E000F">
        <w:rPr>
          <w:color w:val="000000"/>
          <w:sz w:val="20"/>
          <w:szCs w:val="20"/>
        </w:rPr>
        <w:t xml:space="preserve">. </w:t>
      </w:r>
    </w:p>
    <w:p w:rsidR="00C06F85" w:rsidRPr="002E000F" w:rsidRDefault="009D2C49" w:rsidP="00C06F85">
      <w:pPr>
        <w:pStyle w:val="ListParagraph"/>
        <w:numPr>
          <w:ilvl w:val="0"/>
          <w:numId w:val="11"/>
        </w:numPr>
        <w:tabs>
          <w:tab w:val="left" w:pos="360"/>
        </w:tabs>
        <w:spacing w:after="0"/>
        <w:rPr>
          <w:color w:val="000000"/>
          <w:sz w:val="20"/>
          <w:szCs w:val="20"/>
        </w:rPr>
      </w:pPr>
      <w:r>
        <w:rPr>
          <w:color w:val="000000"/>
          <w:sz w:val="20"/>
          <w:szCs w:val="20"/>
          <w:lang w:val="en-AU"/>
        </w:rPr>
        <w:t>Customers access e-commerce portal to initiate purchasing process, thence sellers and customers make an agreement upon the purchasing transaction</w:t>
      </w:r>
      <w:r w:rsidR="00C06F85" w:rsidRPr="002E000F">
        <w:rPr>
          <w:color w:val="000000"/>
          <w:sz w:val="20"/>
          <w:szCs w:val="20"/>
        </w:rPr>
        <w:t xml:space="preserve">. </w:t>
      </w:r>
    </w:p>
    <w:p w:rsidR="00C06F85" w:rsidRPr="002E000F" w:rsidRDefault="009D2C49" w:rsidP="00C06F85">
      <w:pPr>
        <w:pStyle w:val="ListParagraph"/>
        <w:numPr>
          <w:ilvl w:val="0"/>
          <w:numId w:val="11"/>
        </w:numPr>
        <w:tabs>
          <w:tab w:val="left" w:pos="360"/>
        </w:tabs>
        <w:spacing w:after="0"/>
        <w:rPr>
          <w:color w:val="000000"/>
          <w:sz w:val="20"/>
          <w:szCs w:val="20"/>
        </w:rPr>
      </w:pPr>
      <w:r>
        <w:rPr>
          <w:color w:val="000000"/>
          <w:sz w:val="20"/>
          <w:szCs w:val="20"/>
          <w:lang w:val="en-AU"/>
        </w:rPr>
        <w:t xml:space="preserve">The payment and delivery process of the item is conducted through </w:t>
      </w:r>
      <w:r w:rsidR="00C06F85" w:rsidRPr="009D2C49">
        <w:rPr>
          <w:color w:val="000000"/>
          <w:sz w:val="20"/>
          <w:szCs w:val="20"/>
        </w:rPr>
        <w:t>Cash on Delivery</w:t>
      </w:r>
      <w:r w:rsidR="00C06F85" w:rsidRPr="002E000F">
        <w:rPr>
          <w:color w:val="000000"/>
          <w:sz w:val="20"/>
          <w:szCs w:val="20"/>
        </w:rPr>
        <w:t xml:space="preserve"> </w:t>
      </w:r>
      <w:r>
        <w:rPr>
          <w:color w:val="000000"/>
          <w:sz w:val="20"/>
          <w:szCs w:val="20"/>
          <w:lang w:val="en-AU"/>
        </w:rPr>
        <w:t xml:space="preserve">process between the seller and customer, in which it also involves Salam covenant with voluntary </w:t>
      </w:r>
      <w:proofErr w:type="spellStart"/>
      <w:r>
        <w:rPr>
          <w:i/>
          <w:color w:val="000000"/>
          <w:sz w:val="20"/>
          <w:szCs w:val="20"/>
          <w:lang w:val="en-AU"/>
        </w:rPr>
        <w:t>haq</w:t>
      </w:r>
      <w:proofErr w:type="spellEnd"/>
      <w:r>
        <w:rPr>
          <w:i/>
          <w:color w:val="000000"/>
          <w:sz w:val="20"/>
          <w:szCs w:val="20"/>
          <w:lang w:val="en-AU"/>
        </w:rPr>
        <w:t xml:space="preserve"> </w:t>
      </w:r>
      <w:proofErr w:type="spellStart"/>
      <w:r>
        <w:rPr>
          <w:i/>
          <w:color w:val="000000"/>
          <w:sz w:val="20"/>
          <w:szCs w:val="20"/>
          <w:lang w:val="en-AU"/>
        </w:rPr>
        <w:t>khiyar</w:t>
      </w:r>
      <w:proofErr w:type="spellEnd"/>
      <w:r>
        <w:rPr>
          <w:i/>
          <w:color w:val="000000"/>
          <w:sz w:val="20"/>
          <w:szCs w:val="20"/>
          <w:lang w:val="en-AU"/>
        </w:rPr>
        <w:t xml:space="preserve"> </w:t>
      </w:r>
      <w:r>
        <w:rPr>
          <w:color w:val="000000"/>
          <w:sz w:val="20"/>
          <w:szCs w:val="20"/>
          <w:lang w:val="en-AU"/>
        </w:rPr>
        <w:t>between the seller and the customer</w:t>
      </w:r>
      <w:r w:rsidR="00C06F85" w:rsidRPr="002E000F">
        <w:rPr>
          <w:color w:val="000000"/>
          <w:sz w:val="20"/>
          <w:szCs w:val="20"/>
        </w:rPr>
        <w:t>.</w:t>
      </w:r>
    </w:p>
    <w:p w:rsidR="00C06F85" w:rsidRPr="002E000F" w:rsidRDefault="00C06F85" w:rsidP="00C06F85">
      <w:pPr>
        <w:spacing w:after="0"/>
        <w:ind w:left="0"/>
        <w:rPr>
          <w:color w:val="000000"/>
          <w:sz w:val="20"/>
          <w:szCs w:val="20"/>
          <w:lang w:val="en-US"/>
        </w:rPr>
      </w:pPr>
    </w:p>
    <w:p w:rsidR="00C06F85" w:rsidRPr="002E000F" w:rsidRDefault="00C06F85" w:rsidP="00C06F85">
      <w:pPr>
        <w:pStyle w:val="ListParagraph"/>
        <w:numPr>
          <w:ilvl w:val="0"/>
          <w:numId w:val="15"/>
        </w:numPr>
        <w:tabs>
          <w:tab w:val="left" w:pos="270"/>
        </w:tabs>
        <w:spacing w:after="0"/>
        <w:rPr>
          <w:color w:val="000000"/>
          <w:sz w:val="20"/>
          <w:szCs w:val="20"/>
        </w:rPr>
      </w:pPr>
      <w:r w:rsidRPr="002E000F">
        <w:rPr>
          <w:i/>
          <w:color w:val="000000"/>
          <w:sz w:val="20"/>
          <w:szCs w:val="20"/>
        </w:rPr>
        <w:t>As-Salam</w:t>
      </w:r>
      <w:r w:rsidR="000734BC">
        <w:rPr>
          <w:i/>
          <w:color w:val="000000"/>
          <w:sz w:val="20"/>
          <w:szCs w:val="20"/>
          <w:lang w:val="en-AU"/>
        </w:rPr>
        <w:t xml:space="preserve"> </w:t>
      </w:r>
      <w:r w:rsidR="000734BC">
        <w:rPr>
          <w:color w:val="000000"/>
          <w:sz w:val="20"/>
          <w:szCs w:val="20"/>
          <w:lang w:val="en-AU"/>
        </w:rPr>
        <w:t>covenant</w:t>
      </w:r>
    </w:p>
    <w:p w:rsidR="00C06F85" w:rsidRPr="002E000F" w:rsidRDefault="00D01A5B" w:rsidP="00C06F85">
      <w:pPr>
        <w:pStyle w:val="ListParagraph"/>
        <w:tabs>
          <w:tab w:val="left" w:pos="3255"/>
        </w:tabs>
        <w:spacing w:after="0"/>
        <w:ind w:left="284"/>
        <w:rPr>
          <w:color w:val="000000"/>
          <w:sz w:val="20"/>
          <w:szCs w:val="20"/>
        </w:rPr>
      </w:pPr>
      <w:r>
        <w:rPr>
          <w:color w:val="000000"/>
          <w:sz w:val="20"/>
          <w:szCs w:val="20"/>
          <w:lang w:val="en-AU"/>
        </w:rPr>
        <w:t xml:space="preserve">Terminologically, </w:t>
      </w:r>
      <w:r w:rsidRPr="002E000F">
        <w:rPr>
          <w:i/>
          <w:color w:val="000000"/>
          <w:sz w:val="20"/>
          <w:szCs w:val="20"/>
        </w:rPr>
        <w:t>As-Salam</w:t>
      </w:r>
      <w:r w:rsidRPr="002E000F">
        <w:rPr>
          <w:color w:val="000000"/>
          <w:sz w:val="20"/>
          <w:szCs w:val="20"/>
        </w:rPr>
        <w:t xml:space="preserve"> </w:t>
      </w:r>
      <w:r>
        <w:rPr>
          <w:color w:val="000000"/>
          <w:sz w:val="20"/>
          <w:szCs w:val="20"/>
          <w:lang w:val="en-AU"/>
        </w:rPr>
        <w:t>deals with selling goods with postponed handover</w:t>
      </w:r>
      <w:r w:rsidRPr="002E000F">
        <w:rPr>
          <w:color w:val="000000"/>
          <w:sz w:val="20"/>
          <w:szCs w:val="20"/>
        </w:rPr>
        <w:t xml:space="preserve">, </w:t>
      </w:r>
      <w:r>
        <w:rPr>
          <w:color w:val="000000"/>
          <w:sz w:val="20"/>
          <w:szCs w:val="20"/>
          <w:lang w:val="en-AU"/>
        </w:rPr>
        <w:t>or selling goods with describing the characteristics and capital payments beforehand</w:t>
      </w:r>
      <w:r w:rsidRPr="002E000F">
        <w:rPr>
          <w:color w:val="000000"/>
          <w:sz w:val="20"/>
          <w:szCs w:val="20"/>
        </w:rPr>
        <w:t xml:space="preserve">, </w:t>
      </w:r>
      <w:r>
        <w:rPr>
          <w:color w:val="000000"/>
          <w:sz w:val="20"/>
          <w:szCs w:val="20"/>
          <w:lang w:val="en-AU"/>
        </w:rPr>
        <w:t xml:space="preserve">while the handover is conducted afterwards </w:t>
      </w:r>
      <w:r w:rsidR="00C06F85">
        <w:rPr>
          <w:color w:val="000000"/>
          <w:sz w:val="20"/>
          <w:szCs w:val="20"/>
        </w:rPr>
        <w:fldChar w:fldCharType="begin" w:fldLock="1"/>
      </w:r>
      <w:r w:rsidR="00C06F85">
        <w:rPr>
          <w:color w:val="000000"/>
          <w:sz w:val="20"/>
          <w:szCs w:val="20"/>
        </w:rPr>
        <w:instrText>ADDIN CSL_CITATION { "citationItems" : [ { "id" : "ITEM-1", "itemData" : { "author" : [ { "dropping-particle" : "", "family" : "Hasan", "given" : "M. Ali", "non-dropping-particle" : "", "parse-names" : false, "suffix" : "" } ], "id" : "ITEM-1", "issued" : { "date-parts" : [ [ "2003" ] ] }, "publisher" : "Raja Grafindo Persada", "publisher-place" : "Jakarta, Indonesia", "title" : "Berbagai macam transaksi dalam Islam", "type" : "book" }, "uris" : [ "http://www.mendeley.com/documents/?uuid=99071780-6541-4c0e-a026-2bbcb78b5f92" ] } ], "mendeley" : { "formattedCitation" : "(Hasan, 2003)", "plainTextFormattedCitation" : "(Hasan, 2003)", "previouslyFormattedCitation" : "(Hasan, 2003)" }, "properties" : {  }, "schema" : "https://github.com/citation-style-language/schema/raw/master/csl-citation.json" }</w:instrText>
      </w:r>
      <w:r w:rsidR="00C06F85">
        <w:rPr>
          <w:color w:val="000000"/>
          <w:sz w:val="20"/>
          <w:szCs w:val="20"/>
        </w:rPr>
        <w:fldChar w:fldCharType="separate"/>
      </w:r>
      <w:r w:rsidR="00C06F85" w:rsidRPr="004D42C8">
        <w:rPr>
          <w:noProof/>
          <w:color w:val="000000"/>
          <w:sz w:val="20"/>
          <w:szCs w:val="20"/>
        </w:rPr>
        <w:t>(Hasan, 2003)</w:t>
      </w:r>
      <w:r w:rsidR="00C06F85">
        <w:rPr>
          <w:color w:val="000000"/>
          <w:sz w:val="20"/>
          <w:szCs w:val="20"/>
        </w:rPr>
        <w:fldChar w:fldCharType="end"/>
      </w:r>
      <w:r w:rsidR="00C06F85" w:rsidRPr="002E000F">
        <w:rPr>
          <w:color w:val="000000"/>
          <w:sz w:val="20"/>
          <w:szCs w:val="20"/>
        </w:rPr>
        <w:t>.</w:t>
      </w:r>
    </w:p>
    <w:p w:rsidR="00072445" w:rsidRPr="002E000F" w:rsidRDefault="00072445" w:rsidP="00072445">
      <w:pPr>
        <w:pStyle w:val="ListParagraph"/>
        <w:numPr>
          <w:ilvl w:val="0"/>
          <w:numId w:val="18"/>
        </w:numPr>
        <w:tabs>
          <w:tab w:val="left" w:pos="630"/>
        </w:tabs>
        <w:spacing w:after="0"/>
        <w:rPr>
          <w:color w:val="000000"/>
          <w:sz w:val="20"/>
          <w:szCs w:val="20"/>
        </w:rPr>
      </w:pPr>
      <w:r w:rsidRPr="002E000F">
        <w:rPr>
          <w:color w:val="000000"/>
          <w:sz w:val="20"/>
          <w:szCs w:val="20"/>
        </w:rPr>
        <w:t>Allah</w:t>
      </w:r>
      <w:r>
        <w:rPr>
          <w:color w:val="000000"/>
          <w:sz w:val="20"/>
          <w:szCs w:val="20"/>
          <w:lang w:val="en-AU"/>
        </w:rPr>
        <w:t>’s Commandment in</w:t>
      </w:r>
      <w:r w:rsidRPr="002E000F">
        <w:rPr>
          <w:color w:val="000000"/>
          <w:sz w:val="20"/>
          <w:szCs w:val="20"/>
        </w:rPr>
        <w:t xml:space="preserve"> QS. al-Baqarah [2]: 282:</w:t>
      </w:r>
    </w:p>
    <w:p w:rsidR="00072445" w:rsidRPr="002E000F" w:rsidRDefault="000734BC" w:rsidP="00072445">
      <w:pPr>
        <w:pStyle w:val="ListParagraph"/>
        <w:tabs>
          <w:tab w:val="left" w:pos="3255"/>
        </w:tabs>
        <w:spacing w:after="0"/>
        <w:ind w:left="644"/>
        <w:rPr>
          <w:color w:val="000000"/>
          <w:sz w:val="20"/>
          <w:szCs w:val="20"/>
          <w:lang w:val="en-US"/>
        </w:rPr>
      </w:pPr>
      <w:r>
        <w:rPr>
          <w:color w:val="000000"/>
          <w:sz w:val="20"/>
          <w:szCs w:val="20"/>
          <w:lang w:val="en-AU"/>
        </w:rPr>
        <w:t>Translation</w:t>
      </w:r>
      <w:r w:rsidR="00072445" w:rsidRPr="002E000F">
        <w:rPr>
          <w:color w:val="000000"/>
          <w:sz w:val="20"/>
          <w:szCs w:val="20"/>
        </w:rPr>
        <w:t>: "</w:t>
      </w:r>
      <w:r w:rsidR="00072445" w:rsidRPr="001F1F73">
        <w:rPr>
          <w:color w:val="000000"/>
          <w:sz w:val="20"/>
          <w:szCs w:val="20"/>
        </w:rPr>
        <w:t>O you who have believed, when you contract a debt for a specified term, write it down.</w:t>
      </w:r>
      <w:r w:rsidR="00072445" w:rsidRPr="002E000F">
        <w:rPr>
          <w:color w:val="000000"/>
          <w:sz w:val="20"/>
          <w:szCs w:val="20"/>
        </w:rPr>
        <w:t>...".</w:t>
      </w:r>
    </w:p>
    <w:p w:rsidR="00072445" w:rsidRPr="002E000F" w:rsidRDefault="00072445" w:rsidP="00072445">
      <w:pPr>
        <w:pStyle w:val="ListParagraph"/>
        <w:numPr>
          <w:ilvl w:val="0"/>
          <w:numId w:val="18"/>
        </w:numPr>
        <w:tabs>
          <w:tab w:val="left" w:pos="630"/>
        </w:tabs>
        <w:spacing w:after="0"/>
        <w:rPr>
          <w:color w:val="000000"/>
          <w:sz w:val="20"/>
          <w:szCs w:val="20"/>
        </w:rPr>
      </w:pPr>
      <w:r w:rsidRPr="002E000F">
        <w:rPr>
          <w:color w:val="000000"/>
          <w:sz w:val="20"/>
          <w:szCs w:val="20"/>
        </w:rPr>
        <w:t xml:space="preserve"> </w:t>
      </w:r>
      <w:r>
        <w:rPr>
          <w:color w:val="000000"/>
          <w:sz w:val="20"/>
          <w:szCs w:val="20"/>
          <w:lang w:val="en-AU"/>
        </w:rPr>
        <w:t>Prophet’s</w:t>
      </w:r>
      <w:r w:rsidRPr="002E000F">
        <w:rPr>
          <w:color w:val="000000"/>
          <w:sz w:val="20"/>
          <w:szCs w:val="20"/>
        </w:rPr>
        <w:t xml:space="preserve"> saw</w:t>
      </w:r>
      <w:r>
        <w:rPr>
          <w:color w:val="000000"/>
          <w:sz w:val="20"/>
          <w:szCs w:val="20"/>
          <w:lang w:val="en-AU"/>
        </w:rPr>
        <w:t xml:space="preserve"> Hadith</w:t>
      </w:r>
      <w:r w:rsidRPr="002E000F">
        <w:rPr>
          <w:color w:val="000000"/>
          <w:sz w:val="20"/>
          <w:szCs w:val="20"/>
        </w:rPr>
        <w:t xml:space="preserve">. </w:t>
      </w:r>
    </w:p>
    <w:p w:rsidR="00072445" w:rsidRPr="002E000F" w:rsidRDefault="000734BC" w:rsidP="00072445">
      <w:pPr>
        <w:pStyle w:val="ListParagraph"/>
        <w:tabs>
          <w:tab w:val="left" w:pos="3255"/>
        </w:tabs>
        <w:spacing w:after="0"/>
        <w:ind w:left="644"/>
        <w:rPr>
          <w:color w:val="000000"/>
          <w:sz w:val="20"/>
          <w:szCs w:val="20"/>
        </w:rPr>
      </w:pPr>
      <w:r>
        <w:rPr>
          <w:color w:val="000000"/>
          <w:sz w:val="20"/>
          <w:szCs w:val="20"/>
          <w:lang w:val="en-AU"/>
        </w:rPr>
        <w:t>Translation</w:t>
      </w:r>
      <w:r w:rsidR="00072445">
        <w:rPr>
          <w:color w:val="000000"/>
          <w:sz w:val="20"/>
          <w:szCs w:val="20"/>
        </w:rPr>
        <w:t>: “From</w:t>
      </w:r>
      <w:r w:rsidR="00072445" w:rsidRPr="002E000F">
        <w:rPr>
          <w:color w:val="000000"/>
          <w:sz w:val="20"/>
          <w:szCs w:val="20"/>
        </w:rPr>
        <w:t xml:space="preserve"> Abu Sa’id Al-Khudri</w:t>
      </w:r>
      <w:r w:rsidR="00072445">
        <w:rPr>
          <w:color w:val="000000"/>
          <w:sz w:val="20"/>
          <w:szCs w:val="20"/>
          <w:lang w:val="en-AU"/>
        </w:rPr>
        <w:t>,</w:t>
      </w:r>
      <w:r w:rsidR="00072445" w:rsidRPr="002E000F">
        <w:rPr>
          <w:color w:val="000000"/>
          <w:sz w:val="20"/>
          <w:szCs w:val="20"/>
        </w:rPr>
        <w:t xml:space="preserve"> Rasulullah SAW </w:t>
      </w:r>
      <w:r w:rsidR="00072445">
        <w:rPr>
          <w:color w:val="000000"/>
          <w:sz w:val="20"/>
          <w:szCs w:val="20"/>
          <w:lang w:val="en-AU"/>
        </w:rPr>
        <w:t>stated that</w:t>
      </w:r>
      <w:r w:rsidR="00072445" w:rsidRPr="002E000F">
        <w:rPr>
          <w:color w:val="000000"/>
          <w:sz w:val="20"/>
          <w:szCs w:val="20"/>
        </w:rPr>
        <w:t>, ‘</w:t>
      </w:r>
      <w:r w:rsidR="00072445">
        <w:rPr>
          <w:color w:val="000000"/>
          <w:sz w:val="20"/>
          <w:szCs w:val="20"/>
          <w:lang w:val="en-AU"/>
        </w:rPr>
        <w:t xml:space="preserve">Indeed, the selling process should be conducted </w:t>
      </w:r>
      <w:r w:rsidR="00022FCF">
        <w:rPr>
          <w:color w:val="000000"/>
          <w:sz w:val="20"/>
          <w:szCs w:val="20"/>
          <w:lang w:val="en-AU"/>
        </w:rPr>
        <w:t>based on</w:t>
      </w:r>
      <w:r w:rsidR="00072445">
        <w:rPr>
          <w:color w:val="000000"/>
          <w:sz w:val="20"/>
          <w:szCs w:val="20"/>
          <w:lang w:val="en-AU"/>
        </w:rPr>
        <w:t xml:space="preserve"> consensual agreement</w:t>
      </w:r>
      <w:r w:rsidR="00072445" w:rsidRPr="002E000F">
        <w:rPr>
          <w:color w:val="000000"/>
          <w:sz w:val="20"/>
          <w:szCs w:val="20"/>
        </w:rPr>
        <w:t>.” (HR. al-Baihaqi dan Ibnu Majah, serta dinilai shahih oleh Ibnu Hibban).</w:t>
      </w:r>
    </w:p>
    <w:p w:rsidR="00072445" w:rsidRPr="002E000F" w:rsidRDefault="00072445" w:rsidP="00072445">
      <w:pPr>
        <w:pStyle w:val="ListParagraph"/>
        <w:numPr>
          <w:ilvl w:val="0"/>
          <w:numId w:val="18"/>
        </w:numPr>
        <w:tabs>
          <w:tab w:val="left" w:pos="630"/>
        </w:tabs>
        <w:spacing w:after="0"/>
        <w:rPr>
          <w:color w:val="000000"/>
          <w:sz w:val="20"/>
          <w:szCs w:val="20"/>
        </w:rPr>
      </w:pPr>
      <w:r>
        <w:rPr>
          <w:color w:val="000000"/>
          <w:sz w:val="20"/>
          <w:szCs w:val="20"/>
          <w:lang w:val="en-AU"/>
        </w:rPr>
        <w:t>Hadith narrated by</w:t>
      </w:r>
      <w:r w:rsidRPr="002E000F">
        <w:rPr>
          <w:color w:val="000000"/>
          <w:sz w:val="20"/>
          <w:szCs w:val="20"/>
        </w:rPr>
        <w:t xml:space="preserve"> Bukhari </w:t>
      </w:r>
      <w:r>
        <w:rPr>
          <w:color w:val="000000"/>
          <w:sz w:val="20"/>
          <w:szCs w:val="20"/>
          <w:lang w:val="en-AU"/>
        </w:rPr>
        <w:t>and</w:t>
      </w:r>
      <w:r w:rsidRPr="002E000F">
        <w:rPr>
          <w:color w:val="000000"/>
          <w:sz w:val="20"/>
          <w:szCs w:val="20"/>
        </w:rPr>
        <w:t xml:space="preserve"> Ibn ‘Abbas, </w:t>
      </w:r>
      <w:r>
        <w:rPr>
          <w:color w:val="000000"/>
          <w:sz w:val="20"/>
          <w:szCs w:val="20"/>
          <w:lang w:val="en-AU"/>
        </w:rPr>
        <w:t>Prophet saw stated that</w:t>
      </w:r>
    </w:p>
    <w:p w:rsidR="00072445" w:rsidRPr="002E000F" w:rsidRDefault="000734BC" w:rsidP="00072445">
      <w:pPr>
        <w:pStyle w:val="ListParagraph"/>
        <w:tabs>
          <w:tab w:val="left" w:pos="3255"/>
        </w:tabs>
        <w:spacing w:after="0"/>
        <w:ind w:left="644"/>
        <w:rPr>
          <w:color w:val="000000"/>
          <w:sz w:val="20"/>
          <w:szCs w:val="20"/>
        </w:rPr>
      </w:pPr>
      <w:r>
        <w:rPr>
          <w:color w:val="000000"/>
          <w:sz w:val="20"/>
          <w:szCs w:val="20"/>
          <w:lang w:val="en-AU"/>
        </w:rPr>
        <w:t>Translation</w:t>
      </w:r>
      <w:r w:rsidR="00072445" w:rsidRPr="002E000F">
        <w:rPr>
          <w:color w:val="000000"/>
          <w:sz w:val="20"/>
          <w:szCs w:val="20"/>
        </w:rPr>
        <w:t>: "</w:t>
      </w:r>
      <w:r w:rsidR="00072445">
        <w:rPr>
          <w:color w:val="000000"/>
          <w:sz w:val="20"/>
          <w:szCs w:val="20"/>
          <w:lang w:val="en-AU"/>
        </w:rPr>
        <w:t xml:space="preserve">Whosoever commits </w:t>
      </w:r>
      <w:r w:rsidR="00072445" w:rsidRPr="002E000F">
        <w:rPr>
          <w:color w:val="000000"/>
          <w:sz w:val="20"/>
          <w:szCs w:val="20"/>
        </w:rPr>
        <w:t xml:space="preserve">salaf (salam), </w:t>
      </w:r>
      <w:r w:rsidR="00072445">
        <w:rPr>
          <w:color w:val="000000"/>
          <w:sz w:val="20"/>
          <w:szCs w:val="20"/>
          <w:lang w:val="en-AU"/>
        </w:rPr>
        <w:t>they should conduct it with clear measurement and balance for the known time span</w:t>
      </w:r>
      <w:r w:rsidR="00072445" w:rsidRPr="002E000F">
        <w:rPr>
          <w:color w:val="000000"/>
          <w:sz w:val="20"/>
          <w:szCs w:val="20"/>
        </w:rPr>
        <w:t xml:space="preserve"> " (HR. Bukhari, Sahih al-Bukhari [B</w:t>
      </w:r>
      <w:r w:rsidR="00072445">
        <w:rPr>
          <w:color w:val="000000"/>
          <w:sz w:val="20"/>
          <w:szCs w:val="20"/>
        </w:rPr>
        <w:t>eirut: Dar al-Fikr, 1955], volume 2, page</w:t>
      </w:r>
      <w:r w:rsidR="00072445" w:rsidRPr="002E000F">
        <w:rPr>
          <w:color w:val="000000"/>
          <w:sz w:val="20"/>
          <w:szCs w:val="20"/>
        </w:rPr>
        <w:t>. 36).</w:t>
      </w:r>
    </w:p>
    <w:p w:rsidR="00C06F85" w:rsidRPr="002E000F" w:rsidRDefault="00C06F85" w:rsidP="00C06F85">
      <w:pPr>
        <w:tabs>
          <w:tab w:val="left" w:pos="567"/>
        </w:tabs>
        <w:spacing w:after="0"/>
        <w:ind w:left="0"/>
        <w:rPr>
          <w:color w:val="000000"/>
          <w:sz w:val="20"/>
          <w:szCs w:val="20"/>
          <w:lang w:val="en-US"/>
        </w:rPr>
      </w:pPr>
    </w:p>
    <w:p w:rsidR="00C06F85" w:rsidRPr="002E000F" w:rsidRDefault="00624215" w:rsidP="00C06F85">
      <w:pPr>
        <w:pStyle w:val="ListParagraph"/>
        <w:numPr>
          <w:ilvl w:val="0"/>
          <w:numId w:val="16"/>
        </w:numPr>
        <w:tabs>
          <w:tab w:val="left" w:pos="270"/>
        </w:tabs>
        <w:spacing w:after="0"/>
        <w:ind w:left="360"/>
        <w:rPr>
          <w:color w:val="000000"/>
          <w:sz w:val="20"/>
          <w:szCs w:val="20"/>
        </w:rPr>
      </w:pPr>
      <w:proofErr w:type="spellStart"/>
      <w:r>
        <w:rPr>
          <w:i/>
          <w:color w:val="000000"/>
          <w:sz w:val="20"/>
          <w:szCs w:val="20"/>
          <w:lang w:val="en-AU"/>
        </w:rPr>
        <w:t>Haq</w:t>
      </w:r>
      <w:proofErr w:type="spellEnd"/>
      <w:r>
        <w:rPr>
          <w:i/>
          <w:color w:val="000000"/>
          <w:sz w:val="20"/>
          <w:szCs w:val="20"/>
          <w:lang w:val="en-AU"/>
        </w:rPr>
        <w:t xml:space="preserve"> </w:t>
      </w:r>
      <w:proofErr w:type="spellStart"/>
      <w:r>
        <w:rPr>
          <w:i/>
          <w:color w:val="000000"/>
          <w:sz w:val="20"/>
          <w:szCs w:val="20"/>
          <w:lang w:val="en-AU"/>
        </w:rPr>
        <w:t>Khiyar</w:t>
      </w:r>
      <w:proofErr w:type="spellEnd"/>
      <w:r>
        <w:rPr>
          <w:i/>
          <w:color w:val="000000"/>
          <w:sz w:val="20"/>
          <w:szCs w:val="20"/>
          <w:lang w:val="en-AU"/>
        </w:rPr>
        <w:t xml:space="preserve"> </w:t>
      </w:r>
      <w:r w:rsidR="00C06F85" w:rsidRPr="002E000F">
        <w:rPr>
          <w:color w:val="000000"/>
          <w:sz w:val="20"/>
          <w:szCs w:val="20"/>
        </w:rPr>
        <w:t>(</w:t>
      </w:r>
      <w:r>
        <w:rPr>
          <w:color w:val="000000"/>
          <w:sz w:val="20"/>
          <w:szCs w:val="20"/>
          <w:lang w:val="en-AU"/>
        </w:rPr>
        <w:t>The right to select</w:t>
      </w:r>
      <w:r w:rsidR="00C06F85" w:rsidRPr="002E000F">
        <w:rPr>
          <w:color w:val="000000"/>
          <w:sz w:val="20"/>
          <w:szCs w:val="20"/>
        </w:rPr>
        <w:t>)</w:t>
      </w:r>
    </w:p>
    <w:p w:rsidR="00C06F85" w:rsidRPr="002E000F" w:rsidRDefault="00C06F85" w:rsidP="00C06F85">
      <w:pPr>
        <w:tabs>
          <w:tab w:val="left" w:pos="851"/>
        </w:tabs>
        <w:spacing w:after="0"/>
        <w:ind w:left="284"/>
        <w:rPr>
          <w:color w:val="000000"/>
          <w:sz w:val="20"/>
          <w:szCs w:val="20"/>
        </w:rPr>
      </w:pPr>
      <w:r w:rsidRPr="002E000F">
        <w:rPr>
          <w:color w:val="000000"/>
          <w:sz w:val="20"/>
          <w:szCs w:val="20"/>
        </w:rPr>
        <w:tab/>
      </w:r>
      <w:proofErr w:type="spellStart"/>
      <w:r w:rsidR="00624215">
        <w:rPr>
          <w:i/>
          <w:color w:val="000000"/>
          <w:sz w:val="20"/>
          <w:szCs w:val="20"/>
          <w:lang w:val="en-AU"/>
        </w:rPr>
        <w:t>Haq</w:t>
      </w:r>
      <w:proofErr w:type="spellEnd"/>
      <w:r w:rsidR="00624215">
        <w:rPr>
          <w:i/>
          <w:color w:val="000000"/>
          <w:sz w:val="20"/>
          <w:szCs w:val="20"/>
          <w:lang w:val="en-AU"/>
        </w:rPr>
        <w:t xml:space="preserve"> </w:t>
      </w:r>
      <w:proofErr w:type="spellStart"/>
      <w:r w:rsidR="00624215" w:rsidRPr="00AA39ED">
        <w:rPr>
          <w:i/>
          <w:color w:val="000000"/>
          <w:sz w:val="20"/>
          <w:szCs w:val="20"/>
          <w:lang w:val="en-AU"/>
        </w:rPr>
        <w:t>Khiyar</w:t>
      </w:r>
      <w:proofErr w:type="spellEnd"/>
      <w:r w:rsidR="00624215">
        <w:rPr>
          <w:color w:val="000000"/>
          <w:sz w:val="20"/>
          <w:szCs w:val="20"/>
          <w:lang w:val="en-AU"/>
        </w:rPr>
        <w:t xml:space="preserve"> occurs when the two parties who are transacting decide to form conditions, or when one party uses their right to form conditions until the agreed limit of time. This circumstance is considered allowed even when the time validity is long enough.</w:t>
      </w:r>
      <w:r w:rsidR="00624215" w:rsidRPr="00031DC1">
        <w:rPr>
          <w:color w:val="000000"/>
          <w:sz w:val="20"/>
          <w:szCs w:val="20"/>
        </w:rPr>
        <w:t xml:space="preserve"> </w:t>
      </w:r>
    </w:p>
    <w:p w:rsidR="00C06F85" w:rsidRPr="002E000F" w:rsidRDefault="00624215" w:rsidP="00C06F85">
      <w:pPr>
        <w:pStyle w:val="NormalWeb"/>
        <w:shd w:val="clear" w:color="auto" w:fill="FFFFFF"/>
        <w:spacing w:before="0" w:after="0" w:line="276" w:lineRule="auto"/>
        <w:ind w:left="284" w:firstLine="567"/>
        <w:textAlignment w:val="baseline"/>
        <w:rPr>
          <w:color w:val="000000"/>
          <w:sz w:val="20"/>
          <w:szCs w:val="20"/>
        </w:rPr>
      </w:pPr>
      <w:r>
        <w:rPr>
          <w:color w:val="000000"/>
          <w:sz w:val="20"/>
          <w:szCs w:val="20"/>
          <w:lang w:val="en-AU"/>
        </w:rPr>
        <w:t xml:space="preserve">The principle is justified by the hadith narrated by </w:t>
      </w:r>
      <w:r w:rsidR="00C06F85" w:rsidRPr="002E000F">
        <w:rPr>
          <w:color w:val="000000"/>
          <w:sz w:val="20"/>
          <w:szCs w:val="20"/>
        </w:rPr>
        <w:t xml:space="preserve">Ibnu Umar radhiyallahu ‘anhu, </w:t>
      </w:r>
      <w:r>
        <w:rPr>
          <w:color w:val="000000"/>
          <w:sz w:val="20"/>
          <w:szCs w:val="20"/>
          <w:lang w:val="en-AU"/>
        </w:rPr>
        <w:t>in which Prophet</w:t>
      </w:r>
      <w:r w:rsidR="00C06F85" w:rsidRPr="002E000F">
        <w:rPr>
          <w:color w:val="000000"/>
          <w:sz w:val="20"/>
          <w:szCs w:val="20"/>
        </w:rPr>
        <w:t xml:space="preserve"> shallal</w:t>
      </w:r>
      <w:r w:rsidR="00C06F85">
        <w:rPr>
          <w:color w:val="000000"/>
          <w:sz w:val="20"/>
          <w:szCs w:val="20"/>
        </w:rPr>
        <w:t xml:space="preserve">lahu ‘alaihi wasallam </w:t>
      </w:r>
      <w:r>
        <w:rPr>
          <w:color w:val="000000"/>
          <w:sz w:val="20"/>
          <w:szCs w:val="20"/>
          <w:lang w:val="en-AU"/>
        </w:rPr>
        <w:t>commanded</w:t>
      </w:r>
      <w:r w:rsidR="00C06F85">
        <w:rPr>
          <w:color w:val="000000"/>
          <w:sz w:val="20"/>
          <w:szCs w:val="20"/>
        </w:rPr>
        <w:t xml:space="preserve">: </w:t>
      </w:r>
      <w:r>
        <w:rPr>
          <w:color w:val="000000"/>
          <w:sz w:val="20"/>
          <w:szCs w:val="20"/>
          <w:lang w:val="en-US"/>
        </w:rPr>
        <w:t>Indeed, two persons who conduct transaction have the right to form conditions (</w:t>
      </w:r>
      <w:proofErr w:type="spellStart"/>
      <w:r w:rsidRPr="00685306">
        <w:rPr>
          <w:i/>
          <w:color w:val="000000"/>
          <w:sz w:val="20"/>
          <w:szCs w:val="20"/>
          <w:lang w:val="en-US"/>
        </w:rPr>
        <w:t>haq</w:t>
      </w:r>
      <w:proofErr w:type="spellEnd"/>
      <w:r w:rsidRPr="00685306">
        <w:rPr>
          <w:i/>
          <w:color w:val="000000"/>
          <w:sz w:val="20"/>
          <w:szCs w:val="20"/>
          <w:lang w:val="en-US"/>
        </w:rPr>
        <w:t xml:space="preserve"> </w:t>
      </w:r>
      <w:proofErr w:type="spellStart"/>
      <w:r w:rsidRPr="00685306">
        <w:rPr>
          <w:i/>
          <w:color w:val="000000"/>
          <w:sz w:val="20"/>
          <w:szCs w:val="20"/>
          <w:lang w:val="en-US"/>
        </w:rPr>
        <w:t>khiyar</w:t>
      </w:r>
      <w:proofErr w:type="spellEnd"/>
      <w:r>
        <w:rPr>
          <w:color w:val="000000"/>
          <w:sz w:val="20"/>
          <w:szCs w:val="20"/>
          <w:lang w:val="en-US"/>
        </w:rPr>
        <w:t xml:space="preserve">) during their transaction before they part, or the transaction implements </w:t>
      </w:r>
      <w:proofErr w:type="spellStart"/>
      <w:r>
        <w:rPr>
          <w:color w:val="000000"/>
          <w:sz w:val="20"/>
          <w:szCs w:val="20"/>
          <w:lang w:val="en-US"/>
        </w:rPr>
        <w:t>khiyar</w:t>
      </w:r>
      <w:proofErr w:type="spellEnd"/>
      <w:r>
        <w:rPr>
          <w:color w:val="000000"/>
          <w:sz w:val="20"/>
          <w:szCs w:val="20"/>
          <w:lang w:val="en-US"/>
        </w:rPr>
        <w:t xml:space="preserve"> covenant</w:t>
      </w:r>
      <w:r w:rsidRPr="002E000F">
        <w:rPr>
          <w:color w:val="000000"/>
          <w:sz w:val="20"/>
          <w:szCs w:val="20"/>
          <w:lang w:val="en-US"/>
        </w:rPr>
        <w:t>.” (</w:t>
      </w:r>
      <w:proofErr w:type="spellStart"/>
      <w:r w:rsidRPr="002E000F">
        <w:rPr>
          <w:color w:val="000000"/>
          <w:sz w:val="20"/>
          <w:szCs w:val="20"/>
          <w:lang w:val="en-US"/>
        </w:rPr>
        <w:t>Muttafaqun</w:t>
      </w:r>
      <w:proofErr w:type="spellEnd"/>
      <w:r w:rsidRPr="002E000F">
        <w:rPr>
          <w:color w:val="000000"/>
          <w:sz w:val="20"/>
          <w:szCs w:val="20"/>
          <w:lang w:val="en-US"/>
        </w:rPr>
        <w:t xml:space="preserve"> ‘</w:t>
      </w:r>
      <w:proofErr w:type="spellStart"/>
      <w:r w:rsidRPr="002E000F">
        <w:rPr>
          <w:color w:val="000000"/>
          <w:sz w:val="20"/>
          <w:szCs w:val="20"/>
          <w:lang w:val="en-US"/>
        </w:rPr>
        <w:t>alaih</w:t>
      </w:r>
      <w:proofErr w:type="spellEnd"/>
      <w:r w:rsidRPr="002E000F">
        <w:rPr>
          <w:color w:val="000000"/>
          <w:sz w:val="20"/>
          <w:szCs w:val="20"/>
          <w:lang w:val="en-US"/>
        </w:rPr>
        <w:t xml:space="preserve">: </w:t>
      </w:r>
      <w:proofErr w:type="spellStart"/>
      <w:r w:rsidRPr="002E000F">
        <w:rPr>
          <w:color w:val="000000"/>
          <w:sz w:val="20"/>
          <w:szCs w:val="20"/>
          <w:lang w:val="en-US"/>
        </w:rPr>
        <w:t>Fathul</w:t>
      </w:r>
      <w:proofErr w:type="spellEnd"/>
      <w:r w:rsidRPr="002E000F">
        <w:rPr>
          <w:color w:val="000000"/>
          <w:sz w:val="20"/>
          <w:szCs w:val="20"/>
          <w:lang w:val="en-US"/>
        </w:rPr>
        <w:t xml:space="preserve"> Bari IV: 326 no: 2107, Muslim III: 1163 no: 1531 dan </w:t>
      </w:r>
      <w:proofErr w:type="spellStart"/>
      <w:r w:rsidRPr="002E000F">
        <w:rPr>
          <w:color w:val="000000"/>
          <w:sz w:val="20"/>
          <w:szCs w:val="20"/>
          <w:lang w:val="en-US"/>
        </w:rPr>
        <w:t>Nasa’i</w:t>
      </w:r>
      <w:proofErr w:type="spellEnd"/>
      <w:r w:rsidRPr="002E000F">
        <w:rPr>
          <w:color w:val="000000"/>
          <w:sz w:val="20"/>
          <w:szCs w:val="20"/>
          <w:lang w:val="en-US"/>
        </w:rPr>
        <w:t xml:space="preserve"> VII: 248).</w:t>
      </w:r>
    </w:p>
    <w:p w:rsidR="00C06F85" w:rsidRPr="002E000F" w:rsidRDefault="008C7983" w:rsidP="002C1D0B">
      <w:pPr>
        <w:pStyle w:val="NormalWeb"/>
        <w:shd w:val="clear" w:color="auto" w:fill="FFFFFF"/>
        <w:spacing w:before="0" w:after="0" w:line="276" w:lineRule="auto"/>
        <w:ind w:left="284" w:firstLine="567"/>
        <w:textAlignment w:val="baseline"/>
        <w:rPr>
          <w:color w:val="000000"/>
          <w:sz w:val="20"/>
          <w:szCs w:val="20"/>
        </w:rPr>
      </w:pPr>
      <w:r>
        <w:rPr>
          <w:color w:val="000000"/>
          <w:sz w:val="20"/>
          <w:szCs w:val="20"/>
          <w:lang w:val="en-AU"/>
        </w:rPr>
        <w:t xml:space="preserve">Furthermore, it is also based on the hadith narrated by </w:t>
      </w:r>
      <w:r w:rsidR="00C06F85" w:rsidRPr="002E000F">
        <w:rPr>
          <w:color w:val="000000"/>
          <w:sz w:val="20"/>
          <w:szCs w:val="20"/>
        </w:rPr>
        <w:t xml:space="preserve">Habban bin Munqidz radhiyallahu ‘anhu. </w:t>
      </w:r>
      <w:r>
        <w:rPr>
          <w:color w:val="000000"/>
          <w:sz w:val="20"/>
          <w:szCs w:val="20"/>
          <w:lang w:val="en-AU"/>
        </w:rPr>
        <w:t>He was often cheated due to the obscurity of the item being sold</w:t>
      </w:r>
      <w:r w:rsidR="00C06F85" w:rsidRPr="002E000F">
        <w:rPr>
          <w:color w:val="000000"/>
          <w:sz w:val="20"/>
          <w:szCs w:val="20"/>
        </w:rPr>
        <w:t xml:space="preserve">, </w:t>
      </w:r>
      <w:r>
        <w:rPr>
          <w:color w:val="000000"/>
          <w:sz w:val="20"/>
          <w:szCs w:val="20"/>
          <w:lang w:val="en-AU"/>
        </w:rPr>
        <w:t xml:space="preserve">thence Prophet </w:t>
      </w:r>
      <w:r w:rsidR="00C06F85" w:rsidRPr="002E000F">
        <w:rPr>
          <w:color w:val="000000"/>
          <w:sz w:val="20"/>
          <w:szCs w:val="20"/>
        </w:rPr>
        <w:t xml:space="preserve">Nabi shallallahu ‘alaihi wasallam </w:t>
      </w:r>
      <w:r>
        <w:rPr>
          <w:color w:val="000000"/>
          <w:sz w:val="20"/>
          <w:szCs w:val="20"/>
          <w:lang w:val="en-AU"/>
        </w:rPr>
        <w:t>granted the right to select to him</w:t>
      </w:r>
      <w:r w:rsidR="00C06F85" w:rsidRPr="002E000F">
        <w:rPr>
          <w:color w:val="000000"/>
          <w:sz w:val="20"/>
          <w:szCs w:val="20"/>
        </w:rPr>
        <w:t xml:space="preserve">. </w:t>
      </w:r>
      <w:r w:rsidR="002C1D0B">
        <w:rPr>
          <w:color w:val="000000"/>
          <w:sz w:val="20"/>
          <w:szCs w:val="20"/>
          <w:lang w:val="en-AU"/>
        </w:rPr>
        <w:t>He stated that</w:t>
      </w:r>
      <w:r w:rsidR="00C06F85" w:rsidRPr="002E000F">
        <w:rPr>
          <w:color w:val="000000"/>
          <w:sz w:val="20"/>
          <w:szCs w:val="20"/>
        </w:rPr>
        <w:t>:</w:t>
      </w:r>
      <w:r w:rsidR="00C06F85" w:rsidRPr="002E000F">
        <w:rPr>
          <w:color w:val="000000"/>
          <w:sz w:val="20"/>
          <w:szCs w:val="20"/>
        </w:rPr>
        <w:br/>
        <w:t>“</w:t>
      </w:r>
      <w:r w:rsidR="002C1D0B">
        <w:rPr>
          <w:color w:val="000000"/>
          <w:sz w:val="20"/>
          <w:szCs w:val="20"/>
          <w:lang w:val="en-AU"/>
        </w:rPr>
        <w:t>Tell them, if you want to purchase something</w:t>
      </w:r>
      <w:r w:rsidR="00C06F85" w:rsidRPr="002E000F">
        <w:rPr>
          <w:color w:val="000000"/>
          <w:sz w:val="20"/>
          <w:szCs w:val="20"/>
        </w:rPr>
        <w:t>, ‘</w:t>
      </w:r>
      <w:r w:rsidR="002C1D0B">
        <w:rPr>
          <w:color w:val="000000"/>
          <w:sz w:val="20"/>
          <w:szCs w:val="20"/>
          <w:lang w:val="en-AU"/>
        </w:rPr>
        <w:t>There is no fraud</w:t>
      </w:r>
      <w:r w:rsidR="002C1D0B">
        <w:rPr>
          <w:color w:val="000000"/>
          <w:sz w:val="20"/>
          <w:szCs w:val="20"/>
        </w:rPr>
        <w:t>’.” (Hadith Narrated by</w:t>
      </w:r>
      <w:r w:rsidR="00C06F85" w:rsidRPr="002E000F">
        <w:rPr>
          <w:color w:val="000000"/>
          <w:sz w:val="20"/>
          <w:szCs w:val="20"/>
        </w:rPr>
        <w:t xml:space="preserve">. Bukhari </w:t>
      </w:r>
      <w:r w:rsidR="002C1D0B">
        <w:rPr>
          <w:color w:val="000000"/>
          <w:sz w:val="20"/>
          <w:szCs w:val="20"/>
          <w:lang w:val="en-AU"/>
        </w:rPr>
        <w:t>in</w:t>
      </w:r>
      <w:r w:rsidR="00C06F85" w:rsidRPr="002E000F">
        <w:rPr>
          <w:color w:val="000000"/>
          <w:sz w:val="20"/>
          <w:szCs w:val="20"/>
        </w:rPr>
        <w:t xml:space="preserve"> al-buyu’, </w:t>
      </w:r>
      <w:r w:rsidR="002C1D0B">
        <w:rPr>
          <w:color w:val="000000"/>
          <w:sz w:val="20"/>
          <w:szCs w:val="20"/>
          <w:lang w:val="en-AU"/>
        </w:rPr>
        <w:lastRenderedPageBreak/>
        <w:t>chapter</w:t>
      </w:r>
      <w:r w:rsidR="00C06F85" w:rsidRPr="002E000F">
        <w:rPr>
          <w:color w:val="000000"/>
          <w:sz w:val="20"/>
          <w:szCs w:val="20"/>
        </w:rPr>
        <w:t xml:space="preserve"> ma yukrahu min al-khida’ fi al-bai’,</w:t>
      </w:r>
      <w:r w:rsidR="00C06F85" w:rsidRPr="002E000F">
        <w:rPr>
          <w:rStyle w:val="apple-converted-space"/>
          <w:color w:val="000000"/>
          <w:sz w:val="20"/>
          <w:szCs w:val="20"/>
        </w:rPr>
        <w:t> </w:t>
      </w:r>
      <w:r w:rsidR="00C06F85" w:rsidRPr="002E000F">
        <w:rPr>
          <w:rStyle w:val="skimlinks-unlinked"/>
          <w:color w:val="000000"/>
          <w:sz w:val="20"/>
          <w:szCs w:val="20"/>
          <w:bdr w:val="none" w:sz="0" w:space="0" w:color="auto" w:frame="1"/>
        </w:rPr>
        <w:t>no.2117</w:t>
      </w:r>
      <w:r w:rsidR="00C06F85" w:rsidRPr="002E000F">
        <w:rPr>
          <w:color w:val="000000"/>
          <w:sz w:val="20"/>
          <w:szCs w:val="20"/>
        </w:rPr>
        <w:t xml:space="preserve">, </w:t>
      </w:r>
      <w:r w:rsidR="002C1D0B">
        <w:rPr>
          <w:color w:val="000000"/>
          <w:sz w:val="20"/>
          <w:szCs w:val="20"/>
          <w:lang w:val="en-AU"/>
        </w:rPr>
        <w:t>and in</w:t>
      </w:r>
      <w:r w:rsidR="00C06F85" w:rsidRPr="002E000F">
        <w:rPr>
          <w:color w:val="000000"/>
          <w:sz w:val="20"/>
          <w:szCs w:val="20"/>
        </w:rPr>
        <w:t xml:space="preserve"> al-hiyal,</w:t>
      </w:r>
      <w:r w:rsidR="00C06F85" w:rsidRPr="002E000F">
        <w:rPr>
          <w:rStyle w:val="apple-converted-space"/>
          <w:color w:val="000000"/>
          <w:sz w:val="20"/>
          <w:szCs w:val="20"/>
        </w:rPr>
        <w:t> </w:t>
      </w:r>
      <w:r w:rsidR="00C06F85" w:rsidRPr="002E000F">
        <w:rPr>
          <w:rStyle w:val="skimlinks-unlinked"/>
          <w:color w:val="000000"/>
          <w:sz w:val="20"/>
          <w:szCs w:val="20"/>
          <w:bdr w:val="none" w:sz="0" w:space="0" w:color="auto" w:frame="1"/>
        </w:rPr>
        <w:t>no.4964</w:t>
      </w:r>
      <w:r w:rsidR="00C06F85" w:rsidRPr="002E000F">
        <w:rPr>
          <w:color w:val="000000"/>
          <w:sz w:val="20"/>
          <w:szCs w:val="20"/>
        </w:rPr>
        <w:t xml:space="preserve">; </w:t>
      </w:r>
      <w:r w:rsidR="002C1D0B">
        <w:rPr>
          <w:color w:val="000000"/>
          <w:sz w:val="20"/>
          <w:szCs w:val="20"/>
          <w:lang w:val="en-AU"/>
        </w:rPr>
        <w:t>and</w:t>
      </w:r>
      <w:r w:rsidR="00C06F85" w:rsidRPr="002E000F">
        <w:rPr>
          <w:color w:val="000000"/>
          <w:sz w:val="20"/>
          <w:szCs w:val="20"/>
        </w:rPr>
        <w:t xml:space="preserve"> Muslim </w:t>
      </w:r>
      <w:r w:rsidR="002C1D0B">
        <w:rPr>
          <w:color w:val="000000"/>
          <w:sz w:val="20"/>
          <w:szCs w:val="20"/>
          <w:lang w:val="en-AU"/>
        </w:rPr>
        <w:t>in</w:t>
      </w:r>
      <w:r w:rsidR="00C06F85" w:rsidRPr="002E000F">
        <w:rPr>
          <w:color w:val="000000"/>
          <w:sz w:val="20"/>
          <w:szCs w:val="20"/>
        </w:rPr>
        <w:t xml:space="preserve"> al-buyu’, </w:t>
      </w:r>
      <w:r w:rsidR="002C1D0B">
        <w:rPr>
          <w:color w:val="000000"/>
          <w:sz w:val="20"/>
          <w:szCs w:val="20"/>
          <w:lang w:val="en-AU"/>
        </w:rPr>
        <w:t>chapter</w:t>
      </w:r>
      <w:r w:rsidR="00C06F85" w:rsidRPr="002E000F">
        <w:rPr>
          <w:color w:val="000000"/>
          <w:sz w:val="20"/>
          <w:szCs w:val="20"/>
        </w:rPr>
        <w:t xml:space="preserve"> man yukhda’u fil bai’,</w:t>
      </w:r>
      <w:r w:rsidR="00C06F85" w:rsidRPr="002E000F">
        <w:rPr>
          <w:rStyle w:val="apple-converted-space"/>
          <w:color w:val="000000"/>
          <w:sz w:val="20"/>
          <w:szCs w:val="20"/>
        </w:rPr>
        <w:t> </w:t>
      </w:r>
      <w:r w:rsidR="00C06F85" w:rsidRPr="002E000F">
        <w:rPr>
          <w:rStyle w:val="skimlinks-unlinked"/>
          <w:color w:val="000000"/>
          <w:sz w:val="20"/>
          <w:szCs w:val="20"/>
          <w:bdr w:val="none" w:sz="0" w:space="0" w:color="auto" w:frame="1"/>
        </w:rPr>
        <w:t>no.1533</w:t>
      </w:r>
      <w:r w:rsidR="002C1D0B">
        <w:rPr>
          <w:color w:val="000000"/>
          <w:sz w:val="20"/>
          <w:szCs w:val="20"/>
        </w:rPr>
        <w:t>).</w:t>
      </w:r>
    </w:p>
    <w:p w:rsidR="00F278D2" w:rsidRDefault="00F278D2" w:rsidP="00C06F85">
      <w:pPr>
        <w:pStyle w:val="Heading1"/>
        <w:jc w:val="left"/>
      </w:pPr>
    </w:p>
    <w:p w:rsidR="00C06F85" w:rsidRPr="00F56479" w:rsidRDefault="00D333F4" w:rsidP="00C06F85">
      <w:pPr>
        <w:pStyle w:val="Heading1"/>
        <w:jc w:val="left"/>
        <w:rPr>
          <w:color w:val="000000"/>
        </w:rPr>
      </w:pPr>
      <w:r>
        <w:t>Conclusion</w:t>
      </w:r>
    </w:p>
    <w:p w:rsidR="00C06F85" w:rsidRPr="002E000F" w:rsidRDefault="00C06F85" w:rsidP="00C06F85">
      <w:pPr>
        <w:pStyle w:val="NormalWeb"/>
        <w:shd w:val="clear" w:color="auto" w:fill="FFFFFF"/>
        <w:spacing w:before="0" w:after="0" w:line="276" w:lineRule="auto"/>
        <w:ind w:left="0" w:firstLine="289"/>
        <w:textAlignment w:val="baseline"/>
        <w:rPr>
          <w:bCs/>
          <w:color w:val="000000"/>
          <w:sz w:val="20"/>
          <w:szCs w:val="20"/>
          <w:lang w:val="en-US"/>
        </w:rPr>
      </w:pPr>
      <w:r w:rsidRPr="002E000F">
        <w:rPr>
          <w:sz w:val="20"/>
          <w:szCs w:val="20"/>
        </w:rPr>
        <w:t xml:space="preserve"> </w:t>
      </w:r>
      <w:r w:rsidRPr="002E000F">
        <w:rPr>
          <w:sz w:val="20"/>
          <w:szCs w:val="20"/>
        </w:rPr>
        <w:tab/>
      </w:r>
      <w:r w:rsidR="00D333F4">
        <w:rPr>
          <w:sz w:val="20"/>
          <w:szCs w:val="20"/>
          <w:lang w:val="en-AU"/>
        </w:rPr>
        <w:t>After analysing several phases of e-commerce transaction</w:t>
      </w:r>
      <w:r w:rsidRPr="002E000F">
        <w:rPr>
          <w:i/>
          <w:sz w:val="20"/>
          <w:szCs w:val="20"/>
        </w:rPr>
        <w:t xml:space="preserve"> </w:t>
      </w:r>
      <w:r w:rsidRPr="00D333F4">
        <w:rPr>
          <w:sz w:val="20"/>
          <w:szCs w:val="20"/>
        </w:rPr>
        <w:t>(peer to peer)</w:t>
      </w:r>
      <w:r w:rsidRPr="002E000F">
        <w:rPr>
          <w:i/>
          <w:sz w:val="20"/>
          <w:szCs w:val="20"/>
        </w:rPr>
        <w:t xml:space="preserve">, </w:t>
      </w:r>
      <w:r w:rsidR="00D333F4">
        <w:rPr>
          <w:sz w:val="20"/>
          <w:szCs w:val="20"/>
        </w:rPr>
        <w:t xml:space="preserve">it can be concluded </w:t>
      </w:r>
      <w:r w:rsidR="00D333F4">
        <w:rPr>
          <w:sz w:val="20"/>
          <w:szCs w:val="20"/>
          <w:lang w:val="en-AU"/>
        </w:rPr>
        <w:t xml:space="preserve">that there is an extensive explanation for the </w:t>
      </w:r>
      <w:r w:rsidR="00DD6095">
        <w:rPr>
          <w:sz w:val="20"/>
          <w:szCs w:val="20"/>
          <w:lang w:val="en-AU"/>
        </w:rPr>
        <w:t xml:space="preserve">online </w:t>
      </w:r>
      <w:r w:rsidR="006750CB">
        <w:rPr>
          <w:sz w:val="20"/>
          <w:szCs w:val="20"/>
          <w:lang w:val="en-AU"/>
        </w:rPr>
        <w:t>trading</w:t>
      </w:r>
      <w:r w:rsidR="00D333F4">
        <w:rPr>
          <w:sz w:val="20"/>
          <w:szCs w:val="20"/>
          <w:lang w:val="en-AU"/>
        </w:rPr>
        <w:t xml:space="preserve"> transaction process </w:t>
      </w:r>
      <w:r w:rsidRPr="002E000F">
        <w:rPr>
          <w:sz w:val="20"/>
          <w:szCs w:val="20"/>
        </w:rPr>
        <w:t>(</w:t>
      </w:r>
      <w:r w:rsidRPr="00D333F4">
        <w:rPr>
          <w:sz w:val="20"/>
          <w:szCs w:val="20"/>
        </w:rPr>
        <w:t>peer to peer</w:t>
      </w:r>
      <w:r w:rsidRPr="002E000F">
        <w:rPr>
          <w:i/>
          <w:sz w:val="20"/>
          <w:szCs w:val="20"/>
        </w:rPr>
        <w:t>)</w:t>
      </w:r>
      <w:r w:rsidR="00AD48CA">
        <w:rPr>
          <w:i/>
          <w:sz w:val="20"/>
          <w:szCs w:val="20"/>
          <w:lang w:val="en-AU"/>
        </w:rPr>
        <w:t xml:space="preserve"> </w:t>
      </w:r>
      <w:r w:rsidR="00DD6095">
        <w:rPr>
          <w:sz w:val="20"/>
          <w:szCs w:val="20"/>
          <w:lang w:val="en-AU"/>
        </w:rPr>
        <w:t>on e-commerce</w:t>
      </w:r>
      <w:r w:rsidRPr="002E000F">
        <w:rPr>
          <w:i/>
          <w:sz w:val="20"/>
          <w:szCs w:val="20"/>
        </w:rPr>
        <w:t xml:space="preserve"> </w:t>
      </w:r>
      <w:r w:rsidR="00AD48CA">
        <w:rPr>
          <w:sz w:val="20"/>
          <w:szCs w:val="20"/>
          <w:lang w:val="en-AU"/>
        </w:rPr>
        <w:t>in</w:t>
      </w:r>
      <w:r w:rsidRPr="002E000F">
        <w:rPr>
          <w:sz w:val="20"/>
          <w:szCs w:val="20"/>
        </w:rPr>
        <w:t xml:space="preserve"> Indonesia</w:t>
      </w:r>
      <w:r w:rsidR="00AD48CA">
        <w:rPr>
          <w:sz w:val="20"/>
          <w:szCs w:val="20"/>
          <w:lang w:val="en-AU"/>
        </w:rPr>
        <w:t>. Moreover, the transaction process has followed sharia law with the explanation as follows</w:t>
      </w:r>
      <w:r w:rsidRPr="002E000F">
        <w:rPr>
          <w:sz w:val="20"/>
          <w:szCs w:val="20"/>
        </w:rPr>
        <w:t>.</w:t>
      </w:r>
      <w:r>
        <w:rPr>
          <w:sz w:val="20"/>
          <w:szCs w:val="20"/>
          <w:lang w:val="en-US"/>
        </w:rPr>
        <w:t xml:space="preserve"> </w:t>
      </w:r>
      <w:r w:rsidR="002B1ABC">
        <w:rPr>
          <w:sz w:val="20"/>
          <w:szCs w:val="20"/>
          <w:lang w:val="en-US"/>
        </w:rPr>
        <w:t>The e</w:t>
      </w:r>
      <w:r w:rsidR="00AE3F18">
        <w:rPr>
          <w:sz w:val="20"/>
          <w:szCs w:val="20"/>
          <w:lang w:val="en-US"/>
        </w:rPr>
        <w:t xml:space="preserve">-commerce transaction process with profit sharing involves </w:t>
      </w:r>
      <w:proofErr w:type="spellStart"/>
      <w:r w:rsidRPr="002E000F">
        <w:rPr>
          <w:i/>
          <w:sz w:val="20"/>
          <w:szCs w:val="20"/>
          <w:lang w:val="en-US"/>
        </w:rPr>
        <w:t>wakalah</w:t>
      </w:r>
      <w:proofErr w:type="spellEnd"/>
      <w:r w:rsidRPr="002E000F">
        <w:rPr>
          <w:sz w:val="20"/>
          <w:szCs w:val="20"/>
          <w:lang w:val="en-US"/>
        </w:rPr>
        <w:t xml:space="preserve"> </w:t>
      </w:r>
      <w:proofErr w:type="spellStart"/>
      <w:r w:rsidRPr="002E000F">
        <w:rPr>
          <w:i/>
          <w:sz w:val="20"/>
          <w:szCs w:val="20"/>
          <w:lang w:val="en-US"/>
        </w:rPr>
        <w:t>bil</w:t>
      </w:r>
      <w:proofErr w:type="spellEnd"/>
      <w:r w:rsidRPr="002E000F">
        <w:rPr>
          <w:i/>
          <w:sz w:val="20"/>
          <w:szCs w:val="20"/>
          <w:lang w:val="en-US"/>
        </w:rPr>
        <w:t xml:space="preserve"> </w:t>
      </w:r>
      <w:proofErr w:type="spellStart"/>
      <w:r w:rsidRPr="002E000F">
        <w:rPr>
          <w:i/>
          <w:sz w:val="20"/>
          <w:szCs w:val="20"/>
          <w:lang w:val="en-US"/>
        </w:rPr>
        <w:t>ujrah</w:t>
      </w:r>
      <w:proofErr w:type="spellEnd"/>
      <w:r w:rsidRPr="002E000F">
        <w:rPr>
          <w:sz w:val="20"/>
          <w:szCs w:val="20"/>
          <w:lang w:val="en-US"/>
        </w:rPr>
        <w:t xml:space="preserve">, </w:t>
      </w:r>
      <w:proofErr w:type="spellStart"/>
      <w:r w:rsidRPr="002E000F">
        <w:rPr>
          <w:i/>
          <w:sz w:val="20"/>
          <w:szCs w:val="20"/>
          <w:lang w:val="en-US"/>
        </w:rPr>
        <w:t>wakalah</w:t>
      </w:r>
      <w:proofErr w:type="spellEnd"/>
      <w:r w:rsidRPr="002E000F">
        <w:rPr>
          <w:sz w:val="20"/>
          <w:szCs w:val="20"/>
          <w:lang w:val="en-US"/>
        </w:rPr>
        <w:t xml:space="preserve">, </w:t>
      </w:r>
      <w:r w:rsidR="00AE3F18">
        <w:rPr>
          <w:sz w:val="20"/>
          <w:szCs w:val="20"/>
          <w:lang w:val="en-US"/>
        </w:rPr>
        <w:t>and</w:t>
      </w:r>
      <w:r w:rsidRPr="002E000F">
        <w:rPr>
          <w:sz w:val="20"/>
          <w:szCs w:val="20"/>
          <w:lang w:val="en-US"/>
        </w:rPr>
        <w:t xml:space="preserve"> </w:t>
      </w:r>
      <w:r w:rsidRPr="002E000F">
        <w:rPr>
          <w:i/>
          <w:sz w:val="20"/>
          <w:szCs w:val="20"/>
        </w:rPr>
        <w:t>as-</w:t>
      </w:r>
      <w:proofErr w:type="spellStart"/>
      <w:r w:rsidRPr="002E000F">
        <w:rPr>
          <w:i/>
          <w:sz w:val="20"/>
          <w:szCs w:val="20"/>
          <w:lang w:val="en-US"/>
        </w:rPr>
        <w:t>salam</w:t>
      </w:r>
      <w:proofErr w:type="spellEnd"/>
      <w:r w:rsidRPr="002E000F">
        <w:rPr>
          <w:sz w:val="20"/>
          <w:szCs w:val="20"/>
          <w:lang w:val="en-US"/>
        </w:rPr>
        <w:t xml:space="preserve"> </w:t>
      </w:r>
      <w:r w:rsidR="00AE3F18">
        <w:rPr>
          <w:sz w:val="20"/>
          <w:szCs w:val="20"/>
          <w:lang w:val="en-US"/>
        </w:rPr>
        <w:t xml:space="preserve">covenants, in which </w:t>
      </w:r>
      <w:proofErr w:type="spellStart"/>
      <w:r w:rsidRPr="002E000F">
        <w:rPr>
          <w:i/>
          <w:sz w:val="20"/>
          <w:szCs w:val="20"/>
          <w:lang w:val="en-US"/>
        </w:rPr>
        <w:t>wakalah</w:t>
      </w:r>
      <w:proofErr w:type="spellEnd"/>
      <w:r w:rsidRPr="002E000F">
        <w:rPr>
          <w:sz w:val="20"/>
          <w:szCs w:val="20"/>
          <w:lang w:val="en-US"/>
        </w:rPr>
        <w:t xml:space="preserve"> </w:t>
      </w:r>
      <w:proofErr w:type="spellStart"/>
      <w:r w:rsidRPr="002E000F">
        <w:rPr>
          <w:i/>
          <w:sz w:val="20"/>
          <w:szCs w:val="20"/>
          <w:lang w:val="en-US"/>
        </w:rPr>
        <w:t>bil</w:t>
      </w:r>
      <w:proofErr w:type="spellEnd"/>
      <w:r w:rsidRPr="002E000F">
        <w:rPr>
          <w:i/>
          <w:sz w:val="20"/>
          <w:szCs w:val="20"/>
          <w:lang w:val="en-US"/>
        </w:rPr>
        <w:t xml:space="preserve"> </w:t>
      </w:r>
      <w:proofErr w:type="spellStart"/>
      <w:r w:rsidRPr="002E000F">
        <w:rPr>
          <w:i/>
          <w:sz w:val="20"/>
          <w:szCs w:val="20"/>
          <w:lang w:val="en-US"/>
        </w:rPr>
        <w:t>ujrah</w:t>
      </w:r>
      <w:proofErr w:type="spellEnd"/>
      <w:r w:rsidRPr="002E000F">
        <w:rPr>
          <w:sz w:val="20"/>
          <w:szCs w:val="20"/>
          <w:lang w:val="en-US"/>
        </w:rPr>
        <w:t xml:space="preserve"> </w:t>
      </w:r>
      <w:r w:rsidR="00AE3F18">
        <w:rPr>
          <w:sz w:val="20"/>
          <w:szCs w:val="20"/>
          <w:lang w:val="en-US"/>
        </w:rPr>
        <w:t>deals with profit sharing agreement between sellers and e-commerce that fulfills sharia principles as explained in the discussion part</w:t>
      </w:r>
      <w:r w:rsidRPr="002E000F">
        <w:rPr>
          <w:sz w:val="20"/>
          <w:szCs w:val="20"/>
          <w:lang w:val="en-US"/>
        </w:rPr>
        <w:t>.</w:t>
      </w:r>
      <w:r>
        <w:rPr>
          <w:sz w:val="20"/>
          <w:szCs w:val="20"/>
          <w:lang w:val="en-US"/>
        </w:rPr>
        <w:t xml:space="preserve"> </w:t>
      </w:r>
      <w:r w:rsidR="00AE3F18">
        <w:rPr>
          <w:sz w:val="20"/>
          <w:szCs w:val="20"/>
          <w:lang w:val="en-US"/>
        </w:rPr>
        <w:t xml:space="preserve">Meanwhile, the e-commerce transaction model without profit sharing </w:t>
      </w:r>
      <w:r w:rsidR="00411B8E">
        <w:rPr>
          <w:sz w:val="20"/>
          <w:szCs w:val="20"/>
          <w:lang w:val="en-US"/>
        </w:rPr>
        <w:t>does not have profit sharing phase. Thus, e-commerce merely becomes a marketplace for the products which also follows sharia law elaborated in the discussion part</w:t>
      </w:r>
      <w:r w:rsidRPr="002E000F">
        <w:rPr>
          <w:sz w:val="20"/>
          <w:szCs w:val="20"/>
          <w:lang w:val="en-US"/>
        </w:rPr>
        <w:t>.</w:t>
      </w:r>
      <w:r>
        <w:rPr>
          <w:sz w:val="20"/>
          <w:szCs w:val="20"/>
          <w:lang w:val="en-US"/>
        </w:rPr>
        <w:t xml:space="preserve"> </w:t>
      </w:r>
      <w:r w:rsidR="00411B8E">
        <w:rPr>
          <w:sz w:val="20"/>
          <w:szCs w:val="20"/>
          <w:lang w:val="en-US"/>
        </w:rPr>
        <w:t xml:space="preserve">Further, COD </w:t>
      </w:r>
      <w:r w:rsidR="00411B8E" w:rsidRPr="00411B8E">
        <w:rPr>
          <w:bCs/>
          <w:sz w:val="20"/>
          <w:szCs w:val="20"/>
          <w:lang w:val="en-US"/>
        </w:rPr>
        <w:t xml:space="preserve">(cash on </w:t>
      </w:r>
      <w:proofErr w:type="spellStart"/>
      <w:r w:rsidR="00411B8E" w:rsidRPr="00411B8E">
        <w:rPr>
          <w:bCs/>
          <w:sz w:val="20"/>
          <w:szCs w:val="20"/>
          <w:lang w:val="en-US"/>
        </w:rPr>
        <w:t>delive</w:t>
      </w:r>
      <w:proofErr w:type="spellEnd"/>
      <w:r w:rsidR="00411B8E" w:rsidRPr="00411B8E">
        <w:rPr>
          <w:bCs/>
          <w:sz w:val="20"/>
          <w:szCs w:val="20"/>
        </w:rPr>
        <w:t>r</w:t>
      </w:r>
      <w:r w:rsidR="00411B8E" w:rsidRPr="00411B8E">
        <w:rPr>
          <w:bCs/>
          <w:sz w:val="20"/>
          <w:szCs w:val="20"/>
          <w:lang w:val="en-US"/>
        </w:rPr>
        <w:t>y)</w:t>
      </w:r>
      <w:r w:rsidR="00411B8E">
        <w:rPr>
          <w:bCs/>
          <w:sz w:val="20"/>
          <w:szCs w:val="20"/>
          <w:lang w:val="en-US"/>
        </w:rPr>
        <w:t xml:space="preserve"> </w:t>
      </w:r>
      <w:r w:rsidR="00411B8E">
        <w:rPr>
          <w:sz w:val="20"/>
          <w:szCs w:val="20"/>
          <w:lang w:val="en-US"/>
        </w:rPr>
        <w:t xml:space="preserve">transaction </w:t>
      </w:r>
      <w:r w:rsidR="00F340A7">
        <w:rPr>
          <w:sz w:val="20"/>
          <w:szCs w:val="20"/>
          <w:lang w:val="en-US"/>
        </w:rPr>
        <w:t>model</w:t>
      </w:r>
      <w:r w:rsidR="00F340A7" w:rsidRPr="00F56479">
        <w:rPr>
          <w:bCs/>
          <w:sz w:val="20"/>
          <w:szCs w:val="20"/>
          <w:lang w:val="en-US"/>
        </w:rPr>
        <w:t xml:space="preserve"> </w:t>
      </w:r>
      <w:r w:rsidR="00F340A7">
        <w:rPr>
          <w:bCs/>
          <w:color w:val="000000"/>
          <w:sz w:val="20"/>
          <w:szCs w:val="20"/>
          <w:lang w:val="en-US" w:eastAsia="en-US"/>
        </w:rPr>
        <w:t>involves</w:t>
      </w:r>
      <w:r w:rsidR="00C110FC">
        <w:rPr>
          <w:bCs/>
          <w:color w:val="000000"/>
          <w:sz w:val="20"/>
          <w:szCs w:val="20"/>
          <w:lang w:val="en-US" w:eastAsia="en-US"/>
        </w:rPr>
        <w:t xml:space="preserve"> </w:t>
      </w:r>
      <w:proofErr w:type="spellStart"/>
      <w:r w:rsidR="00C110FC" w:rsidRPr="00F340A7">
        <w:rPr>
          <w:bCs/>
          <w:i/>
          <w:color w:val="000000"/>
          <w:sz w:val="20"/>
          <w:szCs w:val="20"/>
          <w:lang w:val="en-US" w:eastAsia="en-US"/>
        </w:rPr>
        <w:t>salam</w:t>
      </w:r>
      <w:proofErr w:type="spellEnd"/>
      <w:r w:rsidR="00C110FC" w:rsidRPr="00F340A7">
        <w:rPr>
          <w:bCs/>
          <w:i/>
          <w:color w:val="000000"/>
          <w:sz w:val="20"/>
          <w:szCs w:val="20"/>
          <w:lang w:val="en-US" w:eastAsia="en-US"/>
        </w:rPr>
        <w:t xml:space="preserve"> </w:t>
      </w:r>
      <w:r w:rsidR="00C110FC">
        <w:rPr>
          <w:bCs/>
          <w:color w:val="000000"/>
          <w:sz w:val="20"/>
          <w:szCs w:val="20"/>
          <w:lang w:val="en-US" w:eastAsia="en-US"/>
        </w:rPr>
        <w:t xml:space="preserve">covenant, in which this covenant is also followed by </w:t>
      </w:r>
      <w:proofErr w:type="spellStart"/>
      <w:r w:rsidR="00C110FC">
        <w:rPr>
          <w:bCs/>
          <w:color w:val="000000"/>
          <w:sz w:val="20"/>
          <w:szCs w:val="20"/>
          <w:lang w:val="en-US" w:eastAsia="en-US"/>
        </w:rPr>
        <w:t>khiyar</w:t>
      </w:r>
      <w:proofErr w:type="spellEnd"/>
      <w:r w:rsidR="00C110FC">
        <w:rPr>
          <w:bCs/>
          <w:color w:val="000000"/>
          <w:sz w:val="20"/>
          <w:szCs w:val="20"/>
          <w:lang w:val="en-US" w:eastAsia="en-US"/>
        </w:rPr>
        <w:t xml:space="preserve">. In this case, </w:t>
      </w:r>
      <w:proofErr w:type="spellStart"/>
      <w:r w:rsidR="00C110FC">
        <w:rPr>
          <w:bCs/>
          <w:color w:val="000000"/>
          <w:sz w:val="20"/>
          <w:szCs w:val="20"/>
          <w:lang w:val="en-US" w:eastAsia="en-US"/>
        </w:rPr>
        <w:t>khiyar</w:t>
      </w:r>
      <w:proofErr w:type="spellEnd"/>
      <w:r w:rsidR="00C110FC">
        <w:rPr>
          <w:bCs/>
          <w:color w:val="000000"/>
          <w:sz w:val="20"/>
          <w:szCs w:val="20"/>
          <w:lang w:val="en-US" w:eastAsia="en-US"/>
        </w:rPr>
        <w:t xml:space="preserve"> means selecting the best of two options</w:t>
      </w:r>
      <w:r w:rsidRPr="002E000F">
        <w:rPr>
          <w:bCs/>
          <w:color w:val="000000"/>
          <w:sz w:val="20"/>
          <w:szCs w:val="20"/>
          <w:lang w:val="en-US"/>
        </w:rPr>
        <w:t xml:space="preserve">, </w:t>
      </w:r>
      <w:r w:rsidR="00C110FC">
        <w:rPr>
          <w:bCs/>
          <w:color w:val="000000"/>
          <w:sz w:val="20"/>
          <w:szCs w:val="20"/>
          <w:lang w:val="en-US"/>
        </w:rPr>
        <w:t>including proceeding or cancelling the transaction process with the acceptable conditions based on sharia law discussed in the previous sections</w:t>
      </w:r>
      <w:r w:rsidRPr="002E000F">
        <w:rPr>
          <w:bCs/>
          <w:color w:val="000000"/>
          <w:sz w:val="20"/>
          <w:szCs w:val="20"/>
          <w:lang w:val="en-US"/>
        </w:rPr>
        <w:t xml:space="preserve">. </w:t>
      </w:r>
    </w:p>
    <w:p w:rsidR="00C06F85" w:rsidRPr="002E000F" w:rsidRDefault="00C110FC" w:rsidP="00C06F85">
      <w:pPr>
        <w:shd w:val="clear" w:color="auto" w:fill="FFFFFF"/>
        <w:spacing w:beforeLines="120" w:before="288" w:afterLines="120" w:after="288"/>
        <w:ind w:firstLine="346"/>
        <w:rPr>
          <w:rFonts w:eastAsia="Times New Roman"/>
          <w:b/>
          <w:bCs/>
          <w:sz w:val="20"/>
          <w:szCs w:val="20"/>
          <w:lang w:val="en-US"/>
        </w:rPr>
      </w:pPr>
      <w:r>
        <w:rPr>
          <w:color w:val="000000"/>
          <w:sz w:val="20"/>
          <w:szCs w:val="20"/>
          <w:lang w:val="en-AU"/>
        </w:rPr>
        <w:t xml:space="preserve">Therefore, it can be concluded that the transaction process of e-commerce elaborated above, which include </w:t>
      </w:r>
      <w:proofErr w:type="spellStart"/>
      <w:r>
        <w:rPr>
          <w:color w:val="000000"/>
          <w:sz w:val="20"/>
          <w:szCs w:val="20"/>
          <w:lang w:val="en-AU"/>
        </w:rPr>
        <w:t>Lazada</w:t>
      </w:r>
      <w:proofErr w:type="spellEnd"/>
      <w:r>
        <w:rPr>
          <w:color w:val="000000"/>
          <w:sz w:val="20"/>
          <w:szCs w:val="20"/>
          <w:lang w:val="en-AU"/>
        </w:rPr>
        <w:t xml:space="preserve"> as the e-commerce transaction model with profit sharing, the e-commerce </w:t>
      </w:r>
      <w:r w:rsidR="00F340A7">
        <w:rPr>
          <w:color w:val="000000"/>
          <w:sz w:val="20"/>
          <w:szCs w:val="20"/>
          <w:lang w:val="en-AU"/>
        </w:rPr>
        <w:t>transaction model</w:t>
      </w:r>
      <w:r>
        <w:rPr>
          <w:color w:val="000000"/>
          <w:sz w:val="20"/>
          <w:szCs w:val="20"/>
          <w:lang w:val="en-AU"/>
        </w:rPr>
        <w:t xml:space="preserve"> with profit sharing, as well as COD (Cash On Delivery) transaction model have already fulfilled sharia principles</w:t>
      </w:r>
      <w:r w:rsidR="00C06F85" w:rsidRPr="002E000F">
        <w:rPr>
          <w:color w:val="000000"/>
          <w:sz w:val="20"/>
          <w:szCs w:val="20"/>
        </w:rPr>
        <w:t xml:space="preserve">. </w:t>
      </w:r>
      <w:r>
        <w:rPr>
          <w:color w:val="000000"/>
          <w:sz w:val="20"/>
          <w:szCs w:val="20"/>
          <w:lang w:val="en-AU"/>
        </w:rPr>
        <w:t xml:space="preserve">Moreover, the transaction process of </w:t>
      </w:r>
      <w:r w:rsidR="00C06F85" w:rsidRPr="002E000F">
        <w:rPr>
          <w:color w:val="000000"/>
          <w:sz w:val="20"/>
          <w:szCs w:val="20"/>
        </w:rPr>
        <w:t xml:space="preserve">Tokopedia </w:t>
      </w:r>
      <w:r>
        <w:rPr>
          <w:color w:val="000000"/>
          <w:sz w:val="20"/>
          <w:szCs w:val="20"/>
          <w:lang w:val="en-AU"/>
        </w:rPr>
        <w:t>in the category of e-commerce transaction model with profit sharing has also fulfilled sharia principles of transaction</w:t>
      </w:r>
      <w:r w:rsidR="00C06F85">
        <w:rPr>
          <w:color w:val="000000"/>
          <w:sz w:val="20"/>
          <w:szCs w:val="20"/>
        </w:rPr>
        <w:t xml:space="preserve">. </w:t>
      </w:r>
      <w:r w:rsidR="001A7F28">
        <w:rPr>
          <w:color w:val="000000"/>
          <w:sz w:val="20"/>
          <w:szCs w:val="20"/>
          <w:lang w:val="en-AU"/>
        </w:rPr>
        <w:t xml:space="preserve">Further, the transaction process of </w:t>
      </w:r>
      <w:proofErr w:type="spellStart"/>
      <w:r w:rsidR="001A7F28">
        <w:rPr>
          <w:color w:val="000000"/>
          <w:sz w:val="20"/>
          <w:szCs w:val="20"/>
          <w:lang w:val="en-AU"/>
        </w:rPr>
        <w:t>Bukalapak</w:t>
      </w:r>
      <w:proofErr w:type="spellEnd"/>
      <w:r w:rsidR="001A7F28">
        <w:rPr>
          <w:color w:val="000000"/>
          <w:sz w:val="20"/>
          <w:szCs w:val="20"/>
          <w:lang w:val="en-AU"/>
        </w:rPr>
        <w:t xml:space="preserve"> in the category of </w:t>
      </w:r>
      <w:r w:rsidR="00682D76">
        <w:rPr>
          <w:color w:val="000000"/>
          <w:sz w:val="20"/>
          <w:szCs w:val="20"/>
          <w:lang w:val="en-AU"/>
        </w:rPr>
        <w:t xml:space="preserve">profit sharing has also followed sharia </w:t>
      </w:r>
      <w:r w:rsidR="00F340A7">
        <w:rPr>
          <w:color w:val="000000"/>
          <w:sz w:val="20"/>
          <w:szCs w:val="20"/>
          <w:lang w:val="en-AU"/>
        </w:rPr>
        <w:t>principles</w:t>
      </w:r>
      <w:r w:rsidR="00682D76">
        <w:rPr>
          <w:color w:val="000000"/>
          <w:sz w:val="20"/>
          <w:szCs w:val="20"/>
          <w:lang w:val="en-AU"/>
        </w:rPr>
        <w:t xml:space="preserve"> of transaction</w:t>
      </w:r>
      <w:r w:rsidR="00C06F85" w:rsidRPr="002E000F">
        <w:rPr>
          <w:color w:val="000000"/>
          <w:sz w:val="20"/>
          <w:szCs w:val="20"/>
          <w:lang w:val="en-US"/>
        </w:rPr>
        <w:t>.</w:t>
      </w:r>
    </w:p>
    <w:p w:rsidR="00C06F85" w:rsidRDefault="00682D76" w:rsidP="00C06F85">
      <w:pPr>
        <w:pStyle w:val="Heading1"/>
        <w:jc w:val="both"/>
      </w:pPr>
      <w:r>
        <w:t>References</w:t>
      </w:r>
    </w:p>
    <w:p w:rsidR="00C06F85" w:rsidRPr="004D42C8" w:rsidRDefault="00C06F85" w:rsidP="00C06F85">
      <w:pPr>
        <w:widowControl w:val="0"/>
        <w:autoSpaceDE w:val="0"/>
        <w:autoSpaceDN w:val="0"/>
        <w:adjustRightInd w:val="0"/>
        <w:spacing w:before="280" w:after="280" w:line="240" w:lineRule="auto"/>
        <w:ind w:left="480" w:hanging="480"/>
        <w:rPr>
          <w:noProof/>
          <w:sz w:val="20"/>
          <w:szCs w:val="24"/>
        </w:rPr>
      </w:pPr>
      <w:r>
        <w:rPr>
          <w:rFonts w:eastAsia="Times New Roman"/>
          <w:b/>
          <w:bCs/>
          <w:sz w:val="20"/>
          <w:szCs w:val="20"/>
          <w:lang w:val="en-US"/>
        </w:rPr>
        <w:fldChar w:fldCharType="begin" w:fldLock="1"/>
      </w:r>
      <w:r>
        <w:rPr>
          <w:rFonts w:eastAsia="Times New Roman"/>
          <w:b/>
          <w:bCs/>
          <w:sz w:val="20"/>
          <w:szCs w:val="20"/>
          <w:lang w:val="en-US"/>
        </w:rPr>
        <w:instrText xml:space="preserve">ADDIN Mendeley Bibliography CSL_BIBLIOGRAPHY </w:instrText>
      </w:r>
      <w:r>
        <w:rPr>
          <w:rFonts w:eastAsia="Times New Roman"/>
          <w:b/>
          <w:bCs/>
          <w:sz w:val="20"/>
          <w:szCs w:val="20"/>
          <w:lang w:val="en-US"/>
        </w:rPr>
        <w:fldChar w:fldCharType="separate"/>
      </w:r>
      <w:r w:rsidRPr="004D42C8">
        <w:rPr>
          <w:noProof/>
          <w:sz w:val="20"/>
          <w:szCs w:val="24"/>
        </w:rPr>
        <w:t xml:space="preserve">Al-Syaukani. (2000). </w:t>
      </w:r>
      <w:r w:rsidRPr="004D42C8">
        <w:rPr>
          <w:i/>
          <w:iCs/>
          <w:noProof/>
          <w:sz w:val="20"/>
          <w:szCs w:val="24"/>
        </w:rPr>
        <w:t>Nail al-authar</w:t>
      </w:r>
      <w:r w:rsidRPr="004D42C8">
        <w:rPr>
          <w:noProof/>
          <w:sz w:val="20"/>
          <w:szCs w:val="24"/>
        </w:rPr>
        <w:t xml:space="preserve"> (Jilid 4). Cairo, Egypt: Daral-Hadits.</w:t>
      </w:r>
    </w:p>
    <w:p w:rsidR="00C06F85" w:rsidRPr="004D42C8" w:rsidRDefault="00C06F85" w:rsidP="00C06F85">
      <w:pPr>
        <w:widowControl w:val="0"/>
        <w:autoSpaceDE w:val="0"/>
        <w:autoSpaceDN w:val="0"/>
        <w:adjustRightInd w:val="0"/>
        <w:spacing w:before="280" w:after="280" w:line="240" w:lineRule="auto"/>
        <w:ind w:left="480" w:hanging="480"/>
        <w:rPr>
          <w:noProof/>
          <w:sz w:val="20"/>
          <w:szCs w:val="24"/>
        </w:rPr>
      </w:pPr>
      <w:r w:rsidRPr="004D42C8">
        <w:rPr>
          <w:noProof/>
          <w:sz w:val="20"/>
          <w:szCs w:val="24"/>
        </w:rPr>
        <w:t xml:space="preserve">Faza, E. F. (2009). </w:t>
      </w:r>
      <w:r w:rsidRPr="004D42C8">
        <w:rPr>
          <w:i/>
          <w:iCs/>
          <w:noProof/>
          <w:sz w:val="20"/>
          <w:szCs w:val="24"/>
        </w:rPr>
        <w:t>Tinjauan hukum Islam terhadap klaim asuransi dalam akad wakalah bil ujrah pada PT Asuransi Takaful Umum Surabaya</w:t>
      </w:r>
      <w:r w:rsidRPr="004D42C8">
        <w:rPr>
          <w:noProof/>
          <w:sz w:val="20"/>
          <w:szCs w:val="24"/>
        </w:rPr>
        <w:t>. UIN Sunan Ampel. Retrieved from http://digilib.uinsby.ac.id/7924/</w:t>
      </w:r>
    </w:p>
    <w:p w:rsidR="00C06F85" w:rsidRPr="004D42C8" w:rsidRDefault="00C06F85" w:rsidP="00C06F85">
      <w:pPr>
        <w:widowControl w:val="0"/>
        <w:autoSpaceDE w:val="0"/>
        <w:autoSpaceDN w:val="0"/>
        <w:adjustRightInd w:val="0"/>
        <w:spacing w:before="280" w:after="280" w:line="240" w:lineRule="auto"/>
        <w:ind w:left="480" w:hanging="480"/>
        <w:rPr>
          <w:noProof/>
          <w:sz w:val="20"/>
          <w:szCs w:val="24"/>
        </w:rPr>
      </w:pPr>
      <w:r w:rsidRPr="004D42C8">
        <w:rPr>
          <w:noProof/>
          <w:sz w:val="20"/>
          <w:szCs w:val="24"/>
        </w:rPr>
        <w:t xml:space="preserve">Ghazaly, A. R., Ihsan, G., &amp; Shidiq, S. (2015). </w:t>
      </w:r>
      <w:r w:rsidRPr="004D42C8">
        <w:rPr>
          <w:i/>
          <w:iCs/>
          <w:noProof/>
          <w:sz w:val="20"/>
          <w:szCs w:val="24"/>
        </w:rPr>
        <w:t>Fiqh muamalat</w:t>
      </w:r>
      <w:r w:rsidRPr="004D42C8">
        <w:rPr>
          <w:noProof/>
          <w:sz w:val="20"/>
          <w:szCs w:val="24"/>
        </w:rPr>
        <w:t>. Jakarta, Indonesia: Kencana Prenada Media Group.</w:t>
      </w:r>
    </w:p>
    <w:p w:rsidR="00C06F85" w:rsidRPr="004D42C8" w:rsidRDefault="00C06F85" w:rsidP="00C06F85">
      <w:pPr>
        <w:widowControl w:val="0"/>
        <w:autoSpaceDE w:val="0"/>
        <w:autoSpaceDN w:val="0"/>
        <w:adjustRightInd w:val="0"/>
        <w:spacing w:before="280" w:after="280" w:line="240" w:lineRule="auto"/>
        <w:ind w:left="480" w:hanging="480"/>
        <w:rPr>
          <w:noProof/>
          <w:sz w:val="20"/>
          <w:szCs w:val="24"/>
        </w:rPr>
      </w:pPr>
      <w:r w:rsidRPr="004D42C8">
        <w:rPr>
          <w:noProof/>
          <w:sz w:val="20"/>
          <w:szCs w:val="24"/>
        </w:rPr>
        <w:t xml:space="preserve">Haroen, N. (2007). </w:t>
      </w:r>
      <w:r w:rsidRPr="004D42C8">
        <w:rPr>
          <w:i/>
          <w:iCs/>
          <w:noProof/>
          <w:sz w:val="20"/>
          <w:szCs w:val="24"/>
        </w:rPr>
        <w:t>Fiqh muamalah</w:t>
      </w:r>
      <w:r w:rsidRPr="004D42C8">
        <w:rPr>
          <w:noProof/>
          <w:sz w:val="20"/>
          <w:szCs w:val="24"/>
        </w:rPr>
        <w:t>. Jakarta, Indonesia: Gaya Media Pratama.</w:t>
      </w:r>
    </w:p>
    <w:p w:rsidR="00C06F85" w:rsidRPr="004D42C8" w:rsidRDefault="00C06F85" w:rsidP="00C06F85">
      <w:pPr>
        <w:widowControl w:val="0"/>
        <w:autoSpaceDE w:val="0"/>
        <w:autoSpaceDN w:val="0"/>
        <w:adjustRightInd w:val="0"/>
        <w:spacing w:before="280" w:after="280" w:line="240" w:lineRule="auto"/>
        <w:ind w:left="480" w:hanging="480"/>
        <w:rPr>
          <w:noProof/>
          <w:sz w:val="20"/>
          <w:szCs w:val="24"/>
        </w:rPr>
      </w:pPr>
      <w:r w:rsidRPr="004D42C8">
        <w:rPr>
          <w:noProof/>
          <w:sz w:val="20"/>
          <w:szCs w:val="24"/>
        </w:rPr>
        <w:t xml:space="preserve">Hasan, M. A. (2003). </w:t>
      </w:r>
      <w:r w:rsidRPr="004D42C8">
        <w:rPr>
          <w:i/>
          <w:iCs/>
          <w:noProof/>
          <w:sz w:val="20"/>
          <w:szCs w:val="24"/>
        </w:rPr>
        <w:t>Berbagai macam transaksi dalam Islam</w:t>
      </w:r>
      <w:r w:rsidRPr="004D42C8">
        <w:rPr>
          <w:noProof/>
          <w:sz w:val="20"/>
          <w:szCs w:val="24"/>
        </w:rPr>
        <w:t>. Jakarta, Indonesia: Raja Grafindo Persada.</w:t>
      </w:r>
    </w:p>
    <w:p w:rsidR="00C06F85" w:rsidRPr="004D42C8" w:rsidRDefault="00C06F85" w:rsidP="00C06F85">
      <w:pPr>
        <w:widowControl w:val="0"/>
        <w:autoSpaceDE w:val="0"/>
        <w:autoSpaceDN w:val="0"/>
        <w:adjustRightInd w:val="0"/>
        <w:spacing w:before="280" w:after="280" w:line="240" w:lineRule="auto"/>
        <w:ind w:left="480" w:hanging="480"/>
        <w:rPr>
          <w:noProof/>
          <w:sz w:val="20"/>
          <w:szCs w:val="24"/>
        </w:rPr>
      </w:pPr>
      <w:r w:rsidRPr="004D42C8">
        <w:rPr>
          <w:noProof/>
          <w:sz w:val="20"/>
          <w:szCs w:val="24"/>
        </w:rPr>
        <w:t xml:space="preserve">Kalbuadi, P. (2016). </w:t>
      </w:r>
      <w:r w:rsidRPr="004D42C8">
        <w:rPr>
          <w:i/>
          <w:iCs/>
          <w:noProof/>
          <w:sz w:val="20"/>
          <w:szCs w:val="24"/>
        </w:rPr>
        <w:t>Jual beli online dengan menggunakan sistem dropshipping menurut sudut pandang akad jual beli Islam (studi kasus pada Forum Kaskus)</w:t>
      </w:r>
      <w:r w:rsidRPr="004D42C8">
        <w:rPr>
          <w:noProof/>
          <w:sz w:val="20"/>
          <w:szCs w:val="24"/>
        </w:rPr>
        <w:t>. UIN Syarif Hidayatullah. Retrieved from http://repository.uinjkt.ac.id/dspace/handle/123456789/30460</w:t>
      </w:r>
    </w:p>
    <w:p w:rsidR="00C06F85" w:rsidRPr="004D42C8" w:rsidRDefault="00C06F85" w:rsidP="00C06F85">
      <w:pPr>
        <w:widowControl w:val="0"/>
        <w:autoSpaceDE w:val="0"/>
        <w:autoSpaceDN w:val="0"/>
        <w:adjustRightInd w:val="0"/>
        <w:spacing w:before="280" w:after="280" w:line="240" w:lineRule="auto"/>
        <w:ind w:left="480" w:hanging="480"/>
        <w:rPr>
          <w:noProof/>
          <w:sz w:val="20"/>
          <w:szCs w:val="24"/>
        </w:rPr>
      </w:pPr>
      <w:r w:rsidRPr="004D42C8">
        <w:rPr>
          <w:noProof/>
          <w:sz w:val="20"/>
          <w:szCs w:val="24"/>
        </w:rPr>
        <w:t xml:space="preserve">McLeod, R., &amp; Schell, G. P. (2008). </w:t>
      </w:r>
      <w:r w:rsidRPr="004D42C8">
        <w:rPr>
          <w:i/>
          <w:iCs/>
          <w:noProof/>
          <w:sz w:val="20"/>
          <w:szCs w:val="24"/>
        </w:rPr>
        <w:t>Management information system</w:t>
      </w:r>
      <w:r w:rsidRPr="004D42C8">
        <w:rPr>
          <w:noProof/>
          <w:sz w:val="20"/>
          <w:szCs w:val="24"/>
        </w:rPr>
        <w:t xml:space="preserve"> (Edisi 10). Jakarta, Indonesia: Salemba Empat.</w:t>
      </w:r>
    </w:p>
    <w:p w:rsidR="00C06F85" w:rsidRPr="004D42C8" w:rsidRDefault="00C06F85" w:rsidP="00C06F85">
      <w:pPr>
        <w:widowControl w:val="0"/>
        <w:autoSpaceDE w:val="0"/>
        <w:autoSpaceDN w:val="0"/>
        <w:adjustRightInd w:val="0"/>
        <w:spacing w:before="280" w:after="280" w:line="240" w:lineRule="auto"/>
        <w:ind w:left="480" w:hanging="480"/>
        <w:rPr>
          <w:noProof/>
          <w:sz w:val="20"/>
          <w:szCs w:val="24"/>
        </w:rPr>
      </w:pPr>
      <w:r w:rsidRPr="004D42C8">
        <w:rPr>
          <w:noProof/>
          <w:sz w:val="20"/>
          <w:szCs w:val="24"/>
        </w:rPr>
        <w:t xml:space="preserve">Prihatna, H. (2005). </w:t>
      </w:r>
      <w:r w:rsidRPr="004D42C8">
        <w:rPr>
          <w:i/>
          <w:iCs/>
          <w:noProof/>
          <w:sz w:val="20"/>
          <w:szCs w:val="24"/>
        </w:rPr>
        <w:t>Kiat praktis menjadi web master professional</w:t>
      </w:r>
      <w:r w:rsidRPr="004D42C8">
        <w:rPr>
          <w:noProof/>
          <w:sz w:val="20"/>
          <w:szCs w:val="24"/>
        </w:rPr>
        <w:t>. Jakarta, Indonesia: Elexmedia Computer.</w:t>
      </w:r>
    </w:p>
    <w:p w:rsidR="00C06F85" w:rsidRPr="004D42C8" w:rsidRDefault="00C06F85" w:rsidP="00C06F85">
      <w:pPr>
        <w:widowControl w:val="0"/>
        <w:autoSpaceDE w:val="0"/>
        <w:autoSpaceDN w:val="0"/>
        <w:adjustRightInd w:val="0"/>
        <w:spacing w:before="280" w:after="280" w:line="240" w:lineRule="auto"/>
        <w:ind w:left="480" w:hanging="480"/>
        <w:rPr>
          <w:noProof/>
          <w:sz w:val="20"/>
          <w:szCs w:val="24"/>
        </w:rPr>
      </w:pPr>
      <w:r w:rsidRPr="004D42C8">
        <w:rPr>
          <w:noProof/>
          <w:sz w:val="20"/>
          <w:szCs w:val="24"/>
        </w:rPr>
        <w:t>Tribun Jabar. (2016). Survei membuktikan, 10 toko online Indonesia ini top dan banyak dikunjungi. Retrieved from http://jabar.tribunnews.com/2016/05/11/survei-membuktikan-10-toko-online-indonesia-ini-top-dan-banyak-dikunjungi</w:t>
      </w:r>
    </w:p>
    <w:p w:rsidR="00C06F85" w:rsidRPr="004D42C8" w:rsidRDefault="00C06F85" w:rsidP="00C06F85">
      <w:pPr>
        <w:widowControl w:val="0"/>
        <w:autoSpaceDE w:val="0"/>
        <w:autoSpaceDN w:val="0"/>
        <w:adjustRightInd w:val="0"/>
        <w:spacing w:before="280" w:after="280" w:line="240" w:lineRule="auto"/>
        <w:ind w:left="480" w:hanging="480"/>
        <w:rPr>
          <w:noProof/>
          <w:sz w:val="20"/>
        </w:rPr>
      </w:pPr>
      <w:r w:rsidRPr="004D42C8">
        <w:rPr>
          <w:noProof/>
          <w:sz w:val="20"/>
          <w:szCs w:val="24"/>
        </w:rPr>
        <w:t xml:space="preserve">Turban, E. (2005). </w:t>
      </w:r>
      <w:r w:rsidRPr="004D42C8">
        <w:rPr>
          <w:i/>
          <w:iCs/>
          <w:noProof/>
          <w:sz w:val="20"/>
          <w:szCs w:val="24"/>
        </w:rPr>
        <w:t>Introduction to information technology</w:t>
      </w:r>
      <w:r w:rsidRPr="004D42C8">
        <w:rPr>
          <w:noProof/>
          <w:sz w:val="20"/>
          <w:szCs w:val="24"/>
        </w:rPr>
        <w:t>. New Jersey, US: John Wiley &amp; Sons Ltd.</w:t>
      </w:r>
    </w:p>
    <w:p w:rsidR="00F25EA7" w:rsidRPr="009D2C49" w:rsidRDefault="00C06F85" w:rsidP="009D2C49">
      <w:pPr>
        <w:shd w:val="clear" w:color="auto" w:fill="FFFFFF"/>
        <w:spacing w:beforeLines="120" w:before="288" w:afterLines="120" w:after="288"/>
        <w:rPr>
          <w:rFonts w:eastAsia="Times New Roman"/>
          <w:b/>
          <w:bCs/>
          <w:sz w:val="20"/>
          <w:szCs w:val="20"/>
          <w:lang w:val="en-US"/>
        </w:rPr>
      </w:pPr>
      <w:r>
        <w:rPr>
          <w:rFonts w:eastAsia="Times New Roman"/>
          <w:b/>
          <w:bCs/>
          <w:sz w:val="20"/>
          <w:szCs w:val="20"/>
          <w:lang w:val="en-US"/>
        </w:rPr>
        <w:fldChar w:fldCharType="end"/>
      </w:r>
    </w:p>
    <w:sectPr w:rsidR="00F25EA7" w:rsidRPr="009D2C49" w:rsidSect="00C06F85">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1352"/>
    <w:multiLevelType w:val="hybridMultilevel"/>
    <w:tmpl w:val="C12E7538"/>
    <w:lvl w:ilvl="0" w:tplc="8F369FE8">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F663D"/>
    <w:multiLevelType w:val="hybridMultilevel"/>
    <w:tmpl w:val="1DCEE0A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3166391"/>
    <w:multiLevelType w:val="hybridMultilevel"/>
    <w:tmpl w:val="A66039D6"/>
    <w:lvl w:ilvl="0" w:tplc="32404AB2">
      <w:start w:val="1"/>
      <w:numFmt w:val="decimal"/>
      <w:lvlText w:val="%1."/>
      <w:lvlJc w:val="left"/>
      <w:pPr>
        <w:ind w:left="1080" w:hanging="360"/>
      </w:pPr>
      <w:rPr>
        <w:sz w:val="25"/>
      </w:rPr>
    </w:lvl>
    <w:lvl w:ilvl="1" w:tplc="1DFE0F7E">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79E0003"/>
    <w:multiLevelType w:val="hybridMultilevel"/>
    <w:tmpl w:val="7C762956"/>
    <w:lvl w:ilvl="0" w:tplc="0421000F">
      <w:start w:val="1"/>
      <w:numFmt w:val="decimal"/>
      <w:lvlText w:val="%1."/>
      <w:lvlJc w:val="left"/>
      <w:pPr>
        <w:ind w:left="360" w:hanging="360"/>
      </w:pPr>
    </w:lvl>
    <w:lvl w:ilvl="1" w:tplc="04210019">
      <w:start w:val="1"/>
      <w:numFmt w:val="lowerLetter"/>
      <w:lvlText w:val="%2."/>
      <w:lvlJc w:val="left"/>
      <w:pPr>
        <w:ind w:left="644"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32B5030B"/>
    <w:multiLevelType w:val="hybridMultilevel"/>
    <w:tmpl w:val="F434FAAE"/>
    <w:lvl w:ilvl="0" w:tplc="AEEACA2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35814B92"/>
    <w:multiLevelType w:val="hybridMultilevel"/>
    <w:tmpl w:val="F48EB66C"/>
    <w:lvl w:ilvl="0" w:tplc="E92E12D0">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6">
    <w:nsid w:val="371E32A6"/>
    <w:multiLevelType w:val="hybridMultilevel"/>
    <w:tmpl w:val="B64AC4B4"/>
    <w:lvl w:ilvl="0" w:tplc="3E38399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381821AE"/>
    <w:multiLevelType w:val="hybridMultilevel"/>
    <w:tmpl w:val="B64AC4B4"/>
    <w:lvl w:ilvl="0" w:tplc="3E38399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3AE36574"/>
    <w:multiLevelType w:val="multilevel"/>
    <w:tmpl w:val="48680DA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9">
    <w:nsid w:val="43723ABA"/>
    <w:multiLevelType w:val="hybridMultilevel"/>
    <w:tmpl w:val="4A4A6A48"/>
    <w:lvl w:ilvl="0" w:tplc="B3B0FB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2F5873"/>
    <w:multiLevelType w:val="hybridMultilevel"/>
    <w:tmpl w:val="58CC0D9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2A66F93"/>
    <w:multiLevelType w:val="hybridMultilevel"/>
    <w:tmpl w:val="949A6FFC"/>
    <w:lvl w:ilvl="0" w:tplc="4094B7C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5F9A7149"/>
    <w:multiLevelType w:val="hybridMultilevel"/>
    <w:tmpl w:val="A37A25C8"/>
    <w:lvl w:ilvl="0" w:tplc="82E2BD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9C3DA5"/>
    <w:multiLevelType w:val="hybridMultilevel"/>
    <w:tmpl w:val="9E687782"/>
    <w:lvl w:ilvl="0" w:tplc="49546A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D25B85"/>
    <w:multiLevelType w:val="hybridMultilevel"/>
    <w:tmpl w:val="B64AC4B4"/>
    <w:lvl w:ilvl="0" w:tplc="3E38399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6BC7790B"/>
    <w:multiLevelType w:val="hybridMultilevel"/>
    <w:tmpl w:val="60668CAC"/>
    <w:lvl w:ilvl="0" w:tplc="2B7EEE6A">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6EB329EF"/>
    <w:multiLevelType w:val="hybridMultilevel"/>
    <w:tmpl w:val="DE529168"/>
    <w:lvl w:ilvl="0" w:tplc="2C4E2FFA">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C02FFC"/>
    <w:multiLevelType w:val="hybridMultilevel"/>
    <w:tmpl w:val="B68E03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4"/>
  </w:num>
  <w:num w:numId="9">
    <w:abstractNumId w:val="11"/>
  </w:num>
  <w:num w:numId="10">
    <w:abstractNumId w:val="8"/>
  </w:num>
  <w:num w:numId="11">
    <w:abstractNumId w:val="15"/>
  </w:num>
  <w:num w:numId="12">
    <w:abstractNumId w:val="13"/>
  </w:num>
  <w:num w:numId="13">
    <w:abstractNumId w:val="0"/>
  </w:num>
  <w:num w:numId="14">
    <w:abstractNumId w:val="16"/>
  </w:num>
  <w:num w:numId="15">
    <w:abstractNumId w:val="12"/>
  </w:num>
  <w:num w:numId="16">
    <w:abstractNumId w:val="9"/>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A1NTC2MLG0NDYwNDJX0lEKTi0uzszPAykwrgUAGqouBSwAAAA="/>
  </w:docVars>
  <w:rsids>
    <w:rsidRoot w:val="00C06F85"/>
    <w:rsid w:val="00022FCF"/>
    <w:rsid w:val="000305BE"/>
    <w:rsid w:val="00042DED"/>
    <w:rsid w:val="00072445"/>
    <w:rsid w:val="000734BC"/>
    <w:rsid w:val="00151E71"/>
    <w:rsid w:val="00176B47"/>
    <w:rsid w:val="001A7F28"/>
    <w:rsid w:val="001C0BB9"/>
    <w:rsid w:val="001F1F73"/>
    <w:rsid w:val="00200A8D"/>
    <w:rsid w:val="00260D10"/>
    <w:rsid w:val="00287222"/>
    <w:rsid w:val="002909AD"/>
    <w:rsid w:val="002959FD"/>
    <w:rsid w:val="002B1ABC"/>
    <w:rsid w:val="002C1D0B"/>
    <w:rsid w:val="002E6A9E"/>
    <w:rsid w:val="002F2945"/>
    <w:rsid w:val="002F3EC9"/>
    <w:rsid w:val="003074EE"/>
    <w:rsid w:val="00354948"/>
    <w:rsid w:val="00394B80"/>
    <w:rsid w:val="003D62F6"/>
    <w:rsid w:val="003F7721"/>
    <w:rsid w:val="00411B8E"/>
    <w:rsid w:val="00423432"/>
    <w:rsid w:val="004511E2"/>
    <w:rsid w:val="004A2BDD"/>
    <w:rsid w:val="00502320"/>
    <w:rsid w:val="00520F7F"/>
    <w:rsid w:val="00537E27"/>
    <w:rsid w:val="005618BE"/>
    <w:rsid w:val="00565D5A"/>
    <w:rsid w:val="00576BF2"/>
    <w:rsid w:val="00577993"/>
    <w:rsid w:val="005B3AF0"/>
    <w:rsid w:val="005C52CA"/>
    <w:rsid w:val="006145C3"/>
    <w:rsid w:val="00622BE3"/>
    <w:rsid w:val="00624215"/>
    <w:rsid w:val="00645D4E"/>
    <w:rsid w:val="0067151B"/>
    <w:rsid w:val="006750CB"/>
    <w:rsid w:val="00682D76"/>
    <w:rsid w:val="00685306"/>
    <w:rsid w:val="00697677"/>
    <w:rsid w:val="006A2CD3"/>
    <w:rsid w:val="006B6E12"/>
    <w:rsid w:val="006B74CA"/>
    <w:rsid w:val="006D3435"/>
    <w:rsid w:val="006D660F"/>
    <w:rsid w:val="0075116C"/>
    <w:rsid w:val="00797D79"/>
    <w:rsid w:val="007A3AE6"/>
    <w:rsid w:val="007C03B7"/>
    <w:rsid w:val="007D08F8"/>
    <w:rsid w:val="007F424A"/>
    <w:rsid w:val="008520A4"/>
    <w:rsid w:val="00885459"/>
    <w:rsid w:val="008A3393"/>
    <w:rsid w:val="008A6E89"/>
    <w:rsid w:val="008B0958"/>
    <w:rsid w:val="008B1A51"/>
    <w:rsid w:val="008B5CF5"/>
    <w:rsid w:val="008B6B60"/>
    <w:rsid w:val="008C6928"/>
    <w:rsid w:val="008C7983"/>
    <w:rsid w:val="008E795C"/>
    <w:rsid w:val="00920C1C"/>
    <w:rsid w:val="00935C06"/>
    <w:rsid w:val="00953165"/>
    <w:rsid w:val="009A0BDB"/>
    <w:rsid w:val="009D2C49"/>
    <w:rsid w:val="009E5255"/>
    <w:rsid w:val="00A0108D"/>
    <w:rsid w:val="00A01263"/>
    <w:rsid w:val="00A04C58"/>
    <w:rsid w:val="00A06B47"/>
    <w:rsid w:val="00A077E6"/>
    <w:rsid w:val="00A3767D"/>
    <w:rsid w:val="00A565A8"/>
    <w:rsid w:val="00AA39ED"/>
    <w:rsid w:val="00AD48CA"/>
    <w:rsid w:val="00AE3F18"/>
    <w:rsid w:val="00B1658D"/>
    <w:rsid w:val="00BE38C0"/>
    <w:rsid w:val="00C06F85"/>
    <w:rsid w:val="00C10518"/>
    <w:rsid w:val="00C110FC"/>
    <w:rsid w:val="00C202E8"/>
    <w:rsid w:val="00C4389C"/>
    <w:rsid w:val="00C54672"/>
    <w:rsid w:val="00C5556F"/>
    <w:rsid w:val="00C730C5"/>
    <w:rsid w:val="00C73295"/>
    <w:rsid w:val="00C80B46"/>
    <w:rsid w:val="00CE0A29"/>
    <w:rsid w:val="00D01A5B"/>
    <w:rsid w:val="00D333F4"/>
    <w:rsid w:val="00D426C2"/>
    <w:rsid w:val="00D45560"/>
    <w:rsid w:val="00D63C41"/>
    <w:rsid w:val="00DD6095"/>
    <w:rsid w:val="00DE4D77"/>
    <w:rsid w:val="00E25C74"/>
    <w:rsid w:val="00E35AA7"/>
    <w:rsid w:val="00EB62D9"/>
    <w:rsid w:val="00F016F6"/>
    <w:rsid w:val="00F25EA7"/>
    <w:rsid w:val="00F278D2"/>
    <w:rsid w:val="00F340A7"/>
    <w:rsid w:val="00F74772"/>
    <w:rsid w:val="00FA6F52"/>
    <w:rsid w:val="00FC78BB"/>
    <w:rsid w:val="00FD5E3B"/>
    <w:rsid w:val="00FE26AB"/>
  </w:rsids>
  <m:mathPr>
    <m:mathFont m:val="Cambria Math"/>
    <m:brkBin m:val="before"/>
    <m:brkBinSub m:val="--"/>
    <m:smallFrac m:val="0"/>
    <m:dispDef/>
    <m:lMargin m:val="0"/>
    <m:rMargin m:val="0"/>
    <m:defJc m:val="centerGroup"/>
    <m:wrapIndent m:val="1440"/>
    <m:intLim m:val="subSup"/>
    <m:naryLim m:val="undOvr"/>
  </m:mathPr>
  <w:themeFontLang w:val="en-AU"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8B079-D5AD-404E-9B2D-33698E17A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F85"/>
    <w:pPr>
      <w:spacing w:after="200" w:line="276" w:lineRule="auto"/>
      <w:ind w:left="-57"/>
      <w:jc w:val="both"/>
    </w:pPr>
    <w:rPr>
      <w:rFonts w:ascii="Times New Roman" w:eastAsia="Calibri"/>
      <w:sz w:val="24"/>
      <w:lang w:val="id-ID" w:eastAsia="en-US"/>
    </w:rPr>
  </w:style>
  <w:style w:type="paragraph" w:styleId="Heading1">
    <w:name w:val="heading 1"/>
    <w:basedOn w:val="Normal"/>
    <w:next w:val="Normal"/>
    <w:link w:val="Heading1Char"/>
    <w:qFormat/>
    <w:rsid w:val="00C06F85"/>
    <w:pPr>
      <w:keepNext/>
      <w:spacing w:after="0" w:line="240" w:lineRule="auto"/>
      <w:jc w:val="center"/>
      <w:outlineLvl w:val="0"/>
    </w:pPr>
    <w:rPr>
      <w:rFonts w:eastAsia="Times New Roman"/>
      <w:b/>
      <w:sz w:val="28"/>
      <w:szCs w:val="20"/>
      <w:lang w:val="en-US"/>
    </w:rPr>
  </w:style>
  <w:style w:type="paragraph" w:styleId="Heading2">
    <w:name w:val="heading 2"/>
    <w:basedOn w:val="Normal"/>
    <w:next w:val="Normal"/>
    <w:link w:val="Heading2Char"/>
    <w:qFormat/>
    <w:rsid w:val="00C06F85"/>
    <w:pPr>
      <w:keepNext/>
      <w:spacing w:after="0" w:line="240" w:lineRule="auto"/>
      <w:jc w:val="center"/>
      <w:outlineLvl w:val="1"/>
    </w:pPr>
    <w:rPr>
      <w:rFonts w:eastAsia="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6F85"/>
    <w:rPr>
      <w:rFonts w:ascii="Times New Roman"/>
      <w:b/>
      <w:sz w:val="28"/>
      <w:szCs w:val="20"/>
      <w:lang w:val="en-US" w:eastAsia="en-US"/>
    </w:rPr>
  </w:style>
  <w:style w:type="character" w:customStyle="1" w:styleId="Heading2Char">
    <w:name w:val="Heading 2 Char"/>
    <w:basedOn w:val="DefaultParagraphFont"/>
    <w:link w:val="Heading2"/>
    <w:rsid w:val="00C06F85"/>
    <w:rPr>
      <w:rFonts w:ascii="Times New Roman"/>
      <w:sz w:val="24"/>
      <w:szCs w:val="20"/>
      <w:lang w:val="en-US" w:eastAsia="en-US"/>
    </w:rPr>
  </w:style>
  <w:style w:type="paragraph" w:styleId="ListParagraph">
    <w:name w:val="List Paragraph"/>
    <w:basedOn w:val="Normal"/>
    <w:link w:val="ListParagraphChar"/>
    <w:uiPriority w:val="34"/>
    <w:qFormat/>
    <w:rsid w:val="00C06F85"/>
    <w:pPr>
      <w:ind w:left="720"/>
      <w:contextualSpacing/>
    </w:pPr>
  </w:style>
  <w:style w:type="character" w:customStyle="1" w:styleId="apple-converted-space">
    <w:name w:val="apple-converted-space"/>
    <w:rsid w:val="00C06F85"/>
    <w:rPr>
      <w:rFonts w:ascii="Calibri" w:eastAsia="Calibri" w:hAnsi="Calibri" w:cs="Calibri"/>
    </w:rPr>
  </w:style>
  <w:style w:type="paragraph" w:styleId="NormalWeb">
    <w:name w:val="Normal (Web)"/>
    <w:basedOn w:val="Normal"/>
    <w:uiPriority w:val="99"/>
    <w:rsid w:val="00C06F85"/>
    <w:pPr>
      <w:widowControl w:val="0"/>
      <w:suppressAutoHyphens/>
      <w:spacing w:before="280" w:after="280" w:line="240" w:lineRule="auto"/>
    </w:pPr>
    <w:rPr>
      <w:rFonts w:eastAsia="Times New Roman"/>
      <w:szCs w:val="24"/>
      <w:lang w:eastAsia="ar-SA"/>
    </w:rPr>
  </w:style>
  <w:style w:type="paragraph" w:styleId="Title">
    <w:name w:val="Title"/>
    <w:basedOn w:val="Normal"/>
    <w:link w:val="TitleChar"/>
    <w:uiPriority w:val="10"/>
    <w:qFormat/>
    <w:rsid w:val="00C06F85"/>
    <w:pPr>
      <w:spacing w:after="0" w:line="480" w:lineRule="auto"/>
      <w:jc w:val="center"/>
    </w:pPr>
    <w:rPr>
      <w:rFonts w:ascii="Arial" w:eastAsia="Times New Roman" w:hAnsi="Arial"/>
      <w:b/>
      <w:bCs/>
      <w:szCs w:val="24"/>
    </w:rPr>
  </w:style>
  <w:style w:type="character" w:customStyle="1" w:styleId="TitleChar">
    <w:name w:val="Title Char"/>
    <w:basedOn w:val="DefaultParagraphFont"/>
    <w:link w:val="Title"/>
    <w:uiPriority w:val="10"/>
    <w:rsid w:val="00C06F85"/>
    <w:rPr>
      <w:rFonts w:ascii="Arial" w:hAnsi="Arial"/>
      <w:b/>
      <w:bCs/>
      <w:sz w:val="24"/>
      <w:szCs w:val="24"/>
      <w:lang w:val="id-ID" w:eastAsia="en-US"/>
    </w:rPr>
  </w:style>
  <w:style w:type="paragraph" w:styleId="NoSpacing">
    <w:name w:val="No Spacing"/>
    <w:link w:val="NoSpacingChar"/>
    <w:uiPriority w:val="99"/>
    <w:qFormat/>
    <w:rsid w:val="00C06F85"/>
    <w:pPr>
      <w:spacing w:after="0" w:line="240" w:lineRule="auto"/>
      <w:ind w:left="-57"/>
    </w:pPr>
    <w:rPr>
      <w:rFonts w:ascii="Calibri" w:hAnsi="Calibri"/>
      <w:lang w:val="en-US" w:eastAsia="en-US"/>
    </w:rPr>
  </w:style>
  <w:style w:type="character" w:customStyle="1" w:styleId="NoSpacingChar">
    <w:name w:val="No Spacing Char"/>
    <w:link w:val="NoSpacing"/>
    <w:uiPriority w:val="99"/>
    <w:rsid w:val="00C06F85"/>
    <w:rPr>
      <w:rFonts w:ascii="Calibri" w:hAnsi="Calibri"/>
      <w:lang w:val="en-US" w:eastAsia="en-US"/>
    </w:rPr>
  </w:style>
  <w:style w:type="character" w:customStyle="1" w:styleId="ListParagraphChar">
    <w:name w:val="List Paragraph Char"/>
    <w:link w:val="ListParagraph"/>
    <w:uiPriority w:val="34"/>
    <w:locked/>
    <w:rsid w:val="00C06F85"/>
    <w:rPr>
      <w:rFonts w:ascii="Times New Roman" w:eastAsia="Calibri"/>
      <w:sz w:val="24"/>
      <w:lang w:val="id-ID" w:eastAsia="en-US"/>
    </w:rPr>
  </w:style>
  <w:style w:type="character" w:customStyle="1" w:styleId="skimlinks-unlinked">
    <w:name w:val="skimlinks-unlinked"/>
    <w:rsid w:val="00C06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3370">
      <w:bodyDiv w:val="1"/>
      <w:marLeft w:val="0"/>
      <w:marRight w:val="0"/>
      <w:marTop w:val="0"/>
      <w:marBottom w:val="0"/>
      <w:divBdr>
        <w:top w:val="none" w:sz="0" w:space="0" w:color="auto"/>
        <w:left w:val="none" w:sz="0" w:space="0" w:color="auto"/>
        <w:bottom w:val="none" w:sz="0" w:space="0" w:color="auto"/>
        <w:right w:val="none" w:sz="0" w:space="0" w:color="auto"/>
      </w:divBdr>
    </w:div>
    <w:div w:id="617032310">
      <w:bodyDiv w:val="1"/>
      <w:marLeft w:val="0"/>
      <w:marRight w:val="0"/>
      <w:marTop w:val="0"/>
      <w:marBottom w:val="0"/>
      <w:divBdr>
        <w:top w:val="none" w:sz="0" w:space="0" w:color="auto"/>
        <w:left w:val="none" w:sz="0" w:space="0" w:color="auto"/>
        <w:bottom w:val="none" w:sz="0" w:space="0" w:color="auto"/>
        <w:right w:val="none" w:sz="0" w:space="0" w:color="auto"/>
      </w:divBdr>
    </w:div>
    <w:div w:id="853811589">
      <w:bodyDiv w:val="1"/>
      <w:marLeft w:val="0"/>
      <w:marRight w:val="0"/>
      <w:marTop w:val="0"/>
      <w:marBottom w:val="0"/>
      <w:divBdr>
        <w:top w:val="none" w:sz="0" w:space="0" w:color="auto"/>
        <w:left w:val="none" w:sz="0" w:space="0" w:color="auto"/>
        <w:bottom w:val="none" w:sz="0" w:space="0" w:color="auto"/>
        <w:right w:val="none" w:sz="0" w:space="0" w:color="auto"/>
      </w:divBdr>
    </w:div>
    <w:div w:id="13512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1945</TotalTime>
  <Pages>8</Pages>
  <Words>5870</Words>
  <Characters>33461</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 Mahmud</dc:creator>
  <cp:keywords/>
  <dc:description/>
  <cp:lastModifiedBy>Yuli Andriansyah</cp:lastModifiedBy>
  <cp:revision>74</cp:revision>
  <dcterms:created xsi:type="dcterms:W3CDTF">2017-12-24T00:53:00Z</dcterms:created>
  <dcterms:modified xsi:type="dcterms:W3CDTF">2018-01-09T22:34:00Z</dcterms:modified>
</cp:coreProperties>
</file>