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F3C41" w14:textId="276FD897" w:rsidR="00BE4C8F" w:rsidRPr="00CF2E9E" w:rsidRDefault="00CF2E9E" w:rsidP="00455D9D">
      <w:pPr>
        <w:spacing w:line="480" w:lineRule="auto"/>
        <w:jc w:val="both"/>
        <w:rPr>
          <w:lang w:val="id-ID"/>
        </w:rPr>
      </w:pPr>
      <w:r>
        <w:rPr>
          <w:lang w:val="id-ID"/>
        </w:rPr>
        <w:t>Opinion article or Letter to editor.</w:t>
      </w:r>
      <w:bookmarkStart w:id="0" w:name="_GoBack"/>
      <w:bookmarkEnd w:id="0"/>
    </w:p>
    <w:p w14:paraId="59C77AAE" w14:textId="77777777" w:rsidR="00C749FD" w:rsidRDefault="002E0B81" w:rsidP="00455D9D">
      <w:pPr>
        <w:spacing w:line="480" w:lineRule="auto"/>
        <w:jc w:val="center"/>
        <w:rPr>
          <w:b/>
        </w:rPr>
      </w:pPr>
      <w:r>
        <w:rPr>
          <w:b/>
          <w:lang w:val="id-ID"/>
        </w:rPr>
        <w:t xml:space="preserve">Adopting </w:t>
      </w:r>
      <w:r w:rsidR="00C749FD" w:rsidRPr="002E0B81">
        <w:rPr>
          <w:b/>
        </w:rPr>
        <w:t>Mass Thalassemia Prevention Program in Indonesia: a Proposal</w:t>
      </w:r>
    </w:p>
    <w:p w14:paraId="54BA42CC" w14:textId="75184FC7" w:rsidR="002E0B81" w:rsidRPr="00135CFC" w:rsidRDefault="002E0B81" w:rsidP="00455D9D">
      <w:pPr>
        <w:spacing w:line="480" w:lineRule="auto"/>
        <w:jc w:val="center"/>
      </w:pPr>
      <w:r w:rsidRPr="007A24B9">
        <w:rPr>
          <w:noProof/>
          <w:lang w:val="id-ID"/>
        </w:rPr>
        <w:t>Lantip</w:t>
      </w:r>
      <w:r w:rsidRPr="002E0B81">
        <w:rPr>
          <w:lang w:val="id-ID"/>
        </w:rPr>
        <w:t xml:space="preserve"> Rujito</w:t>
      </w:r>
      <w:r w:rsidR="00E32F84" w:rsidRPr="00135CFC">
        <w:rPr>
          <w:vertAlign w:val="superscript"/>
        </w:rPr>
        <w:t>1</w:t>
      </w:r>
      <w:r w:rsidRPr="002E0B81">
        <w:rPr>
          <w:lang w:val="id-ID"/>
        </w:rPr>
        <w:t>, Joko Mulyanto</w:t>
      </w:r>
      <w:r w:rsidR="00E32F84" w:rsidRPr="00135CFC">
        <w:rPr>
          <w:vertAlign w:val="superscript"/>
        </w:rPr>
        <w:t>2</w:t>
      </w:r>
    </w:p>
    <w:p w14:paraId="08A160EF" w14:textId="4984AE63" w:rsidR="002E0B81" w:rsidRDefault="00E32F84" w:rsidP="00455D9D">
      <w:pPr>
        <w:spacing w:line="480" w:lineRule="auto"/>
        <w:jc w:val="center"/>
        <w:rPr>
          <w:lang w:val="id-ID"/>
        </w:rPr>
      </w:pPr>
      <w:r w:rsidRPr="00135CFC">
        <w:rPr>
          <w:vertAlign w:val="superscript"/>
        </w:rPr>
        <w:t>1</w:t>
      </w:r>
      <w:r>
        <w:t>Department of</w:t>
      </w:r>
      <w:r w:rsidR="00135CFC">
        <w:t xml:space="preserve"> M</w:t>
      </w:r>
      <w:r w:rsidR="00135CFC">
        <w:rPr>
          <w:lang w:val="id-ID"/>
        </w:rPr>
        <w:t xml:space="preserve">olecular </w:t>
      </w:r>
      <w:r w:rsidR="00E81CCB">
        <w:rPr>
          <w:lang w:val="id-ID"/>
        </w:rPr>
        <w:t>Biology, Faculty</w:t>
      </w:r>
      <w:r w:rsidR="002E0B81">
        <w:rPr>
          <w:lang w:val="id-ID"/>
        </w:rPr>
        <w:t xml:space="preserve"> of </w:t>
      </w:r>
      <w:r w:rsidR="007A24B9">
        <w:rPr>
          <w:noProof/>
        </w:rPr>
        <w:t>M</w:t>
      </w:r>
      <w:r w:rsidR="002E0B81" w:rsidRPr="007A24B9">
        <w:rPr>
          <w:noProof/>
          <w:lang w:val="id-ID"/>
        </w:rPr>
        <w:t>edicine</w:t>
      </w:r>
      <w:r w:rsidR="00DE404D">
        <w:rPr>
          <w:noProof/>
        </w:rPr>
        <w:t>,</w:t>
      </w:r>
      <w:r w:rsidR="002E0B81">
        <w:rPr>
          <w:lang w:val="id-ID"/>
        </w:rPr>
        <w:t xml:space="preserve"> Universitas Jenderal Soedirman</w:t>
      </w:r>
      <w:r w:rsidR="00DE404D">
        <w:t>,</w:t>
      </w:r>
      <w:r w:rsidR="002E0B81">
        <w:rPr>
          <w:lang w:val="id-ID"/>
        </w:rPr>
        <w:t xml:space="preserve"> Purwokerto</w:t>
      </w:r>
    </w:p>
    <w:p w14:paraId="36832112" w14:textId="0575E32D" w:rsidR="00DE404D" w:rsidRDefault="00DE404D" w:rsidP="00455D9D">
      <w:pPr>
        <w:spacing w:line="480" w:lineRule="auto"/>
        <w:jc w:val="center"/>
      </w:pPr>
      <w:r w:rsidRPr="00135CFC">
        <w:rPr>
          <w:vertAlign w:val="superscript"/>
        </w:rPr>
        <w:t>2</w:t>
      </w:r>
      <w:r>
        <w:t xml:space="preserve">Department of Public Health and Community Medicine, Faculty of Medicine, </w:t>
      </w:r>
      <w:proofErr w:type="spellStart"/>
      <w:r>
        <w:t>Universitas</w:t>
      </w:r>
      <w:proofErr w:type="spellEnd"/>
      <w:r>
        <w:t xml:space="preserve"> Jenderal Soedirman, </w:t>
      </w:r>
      <w:proofErr w:type="spellStart"/>
      <w:r>
        <w:t>Purwokerto</w:t>
      </w:r>
      <w:proofErr w:type="spellEnd"/>
    </w:p>
    <w:p w14:paraId="4BEC6AA6" w14:textId="069ED2C7" w:rsidR="00455D9D" w:rsidRDefault="00455D9D" w:rsidP="00E91D7A">
      <w:pPr>
        <w:spacing w:line="240" w:lineRule="auto"/>
        <w:jc w:val="both"/>
        <w:rPr>
          <w:lang w:val="id-ID"/>
        </w:rPr>
      </w:pPr>
      <w:r>
        <w:rPr>
          <w:lang w:val="id-ID"/>
        </w:rPr>
        <w:t>Coresspondence author : Lantip Rujito</w:t>
      </w:r>
    </w:p>
    <w:p w14:paraId="5AF1BAF9" w14:textId="71DDA4D0" w:rsidR="00455D9D" w:rsidRDefault="00455D9D" w:rsidP="00E91D7A">
      <w:pPr>
        <w:spacing w:line="240" w:lineRule="auto"/>
        <w:jc w:val="both"/>
        <w:rPr>
          <w:lang w:val="id-ID"/>
        </w:rPr>
      </w:pPr>
      <w:r>
        <w:rPr>
          <w:lang w:val="id-ID"/>
        </w:rPr>
        <w:tab/>
      </w:r>
      <w:r>
        <w:rPr>
          <w:lang w:val="id-ID"/>
        </w:rPr>
        <w:tab/>
      </w:r>
      <w:r>
        <w:rPr>
          <w:lang w:val="id-ID"/>
        </w:rPr>
        <w:tab/>
        <w:t xml:space="preserve">  Faculty of Medicine,  Jl. Gumbreg no 1 Purwokerto, 53112</w:t>
      </w:r>
    </w:p>
    <w:p w14:paraId="1A956F5B" w14:textId="15572E7B" w:rsidR="00455D9D" w:rsidRDefault="00455D9D" w:rsidP="00E91D7A">
      <w:pPr>
        <w:spacing w:line="240" w:lineRule="auto"/>
        <w:jc w:val="both"/>
        <w:rPr>
          <w:lang w:val="id-ID"/>
        </w:rPr>
      </w:pPr>
      <w:r>
        <w:rPr>
          <w:lang w:val="id-ID"/>
        </w:rPr>
        <w:tab/>
      </w:r>
      <w:r>
        <w:rPr>
          <w:lang w:val="id-ID"/>
        </w:rPr>
        <w:tab/>
      </w:r>
      <w:r>
        <w:rPr>
          <w:lang w:val="id-ID"/>
        </w:rPr>
        <w:tab/>
        <w:t xml:space="preserve"> Telp : 62281622022, Fax : 62281</w:t>
      </w:r>
      <w:r w:rsidR="00E91D7A">
        <w:rPr>
          <w:lang w:val="id-ID"/>
        </w:rPr>
        <w:t>624990</w:t>
      </w:r>
    </w:p>
    <w:p w14:paraId="1D10C7F1" w14:textId="47C442F6" w:rsidR="00455D9D" w:rsidRDefault="00455D9D" w:rsidP="00E91D7A">
      <w:pPr>
        <w:spacing w:line="240" w:lineRule="auto"/>
        <w:ind w:left="1440" w:firstLine="720"/>
        <w:jc w:val="both"/>
        <w:rPr>
          <w:lang w:val="id-ID"/>
        </w:rPr>
      </w:pPr>
      <w:r>
        <w:rPr>
          <w:lang w:val="id-ID"/>
        </w:rPr>
        <w:t xml:space="preserve"> email : </w:t>
      </w:r>
      <w:r>
        <w:rPr>
          <w:lang w:val="id-ID"/>
        </w:rPr>
        <w:fldChar w:fldCharType="begin"/>
      </w:r>
      <w:r>
        <w:rPr>
          <w:lang w:val="id-ID"/>
        </w:rPr>
        <w:instrText xml:space="preserve"> HYPERLINK "mailto:l.rujito@unsoed.ac.id" </w:instrText>
      </w:r>
      <w:r>
        <w:rPr>
          <w:lang w:val="id-ID"/>
        </w:rPr>
        <w:fldChar w:fldCharType="separate"/>
      </w:r>
      <w:r w:rsidRPr="005E4BD4">
        <w:rPr>
          <w:rStyle w:val="Hyperlink"/>
          <w:lang w:val="id-ID"/>
        </w:rPr>
        <w:t>l.rujito@unsoed.ac.id</w:t>
      </w:r>
      <w:r>
        <w:rPr>
          <w:lang w:val="id-ID"/>
        </w:rPr>
        <w:fldChar w:fldCharType="end"/>
      </w:r>
      <w:r>
        <w:rPr>
          <w:lang w:val="id-ID"/>
        </w:rPr>
        <w:t xml:space="preserve"> </w:t>
      </w:r>
    </w:p>
    <w:p w14:paraId="0E5A87BD" w14:textId="77777777" w:rsidR="00E91D7A" w:rsidRDefault="00E91D7A" w:rsidP="00E91D7A">
      <w:pPr>
        <w:spacing w:line="240" w:lineRule="auto"/>
        <w:jc w:val="both"/>
        <w:rPr>
          <w:lang w:val="id-ID"/>
        </w:rPr>
      </w:pPr>
    </w:p>
    <w:p w14:paraId="421620B9" w14:textId="1F3AC867" w:rsidR="00E91D7A" w:rsidRDefault="00E91D7A" w:rsidP="00E91D7A">
      <w:pPr>
        <w:spacing w:line="240" w:lineRule="auto"/>
        <w:jc w:val="both"/>
        <w:rPr>
          <w:lang w:val="id-ID"/>
        </w:rPr>
      </w:pPr>
      <w:r>
        <w:rPr>
          <w:lang w:val="id-ID"/>
        </w:rPr>
        <w:t>Conflict of interest : authors declare that there are no conflict of interest in developing and submiting this manuscript. Authors are responsible for the content of the manuscript. There are no financial support for developing the manuscript.</w:t>
      </w:r>
    </w:p>
    <w:p w14:paraId="7574DC77" w14:textId="77777777" w:rsidR="00E91D7A" w:rsidRDefault="00E91D7A" w:rsidP="00E91D7A">
      <w:pPr>
        <w:spacing w:line="240" w:lineRule="auto"/>
        <w:jc w:val="both"/>
        <w:rPr>
          <w:lang w:val="id-ID"/>
        </w:rPr>
      </w:pPr>
    </w:p>
    <w:p w14:paraId="3A5A0647" w14:textId="21AB83CF" w:rsidR="00455D9D" w:rsidRDefault="00455D9D" w:rsidP="00455D9D">
      <w:pPr>
        <w:spacing w:line="480" w:lineRule="auto"/>
        <w:jc w:val="both"/>
        <w:rPr>
          <w:lang w:val="id-ID"/>
        </w:rPr>
      </w:pPr>
      <w:r>
        <w:rPr>
          <w:lang w:val="id-ID"/>
        </w:rPr>
        <w:tab/>
      </w:r>
      <w:r>
        <w:rPr>
          <w:lang w:val="id-ID"/>
        </w:rPr>
        <w:tab/>
      </w:r>
      <w:r>
        <w:rPr>
          <w:lang w:val="id-ID"/>
        </w:rPr>
        <w:tab/>
      </w:r>
    </w:p>
    <w:p w14:paraId="2EA7DDA0" w14:textId="6266DB10" w:rsidR="00E91D7A" w:rsidRDefault="00E91D7A" w:rsidP="00455D9D">
      <w:pPr>
        <w:spacing w:line="480" w:lineRule="auto"/>
        <w:jc w:val="both"/>
        <w:rPr>
          <w:lang w:val="id-ID"/>
        </w:rPr>
      </w:pPr>
      <w:r>
        <w:rPr>
          <w:lang w:val="id-ID"/>
        </w:rPr>
        <w:t>Abstract</w:t>
      </w:r>
    </w:p>
    <w:p w14:paraId="3210559D" w14:textId="2D4BBE80" w:rsidR="00455D9D" w:rsidRDefault="00090BD8">
      <w:r w:rsidRPr="00090BD8">
        <w:t xml:space="preserve">Thalassemia is still a serious problem especially for developing countries such as Indonesia. The government has paid attention to this disease by covering national insurance. Unfortunately, treatment is still curative. In this article, we submit alternative prevention programs that can be carried out by the Indonesian government or other countries that have similar problems. </w:t>
      </w:r>
      <w:r w:rsidR="00455D9D">
        <w:br w:type="page"/>
      </w:r>
    </w:p>
    <w:p w14:paraId="3C1F6FCC" w14:textId="77777777" w:rsidR="00455D9D" w:rsidRDefault="00455D9D" w:rsidP="00455D9D">
      <w:pPr>
        <w:spacing w:line="480" w:lineRule="auto"/>
        <w:jc w:val="center"/>
        <w:rPr>
          <w:b/>
        </w:rPr>
      </w:pPr>
      <w:r>
        <w:rPr>
          <w:b/>
          <w:lang w:val="id-ID"/>
        </w:rPr>
        <w:lastRenderedPageBreak/>
        <w:t xml:space="preserve">Adopting </w:t>
      </w:r>
      <w:r w:rsidRPr="002E0B81">
        <w:rPr>
          <w:b/>
        </w:rPr>
        <w:t>Mass Thalassemia Prevention Program in Indonesia: a Proposal</w:t>
      </w:r>
    </w:p>
    <w:p w14:paraId="4E1BA46D" w14:textId="77777777" w:rsidR="00C749FD" w:rsidRPr="00672BAD" w:rsidRDefault="00C749FD" w:rsidP="00455D9D">
      <w:pPr>
        <w:spacing w:line="480" w:lineRule="auto"/>
        <w:jc w:val="both"/>
      </w:pPr>
    </w:p>
    <w:p w14:paraId="37B148FE" w14:textId="44753FC7" w:rsidR="00C749FD" w:rsidRPr="00672BAD" w:rsidRDefault="00C749FD" w:rsidP="00455D9D">
      <w:pPr>
        <w:spacing w:line="480" w:lineRule="auto"/>
        <w:jc w:val="both"/>
      </w:pPr>
      <w:r w:rsidRPr="00672BAD">
        <w:t xml:space="preserve">Thalassemia is a catastrophic disease with a genetic background that has the most extensive clinical, psychological, and financial burden in Indonesia. </w:t>
      </w:r>
      <w:r w:rsidR="00FD581E">
        <w:t>With</w:t>
      </w:r>
      <w:r w:rsidR="00915EEB">
        <w:t xml:space="preserve"> current</w:t>
      </w:r>
      <w:r w:rsidR="00FD581E">
        <w:t xml:space="preserve"> total</w:t>
      </w:r>
      <w:r w:rsidR="00915EEB">
        <w:t xml:space="preserve"> </w:t>
      </w:r>
      <w:r w:rsidRPr="00672BAD">
        <w:t xml:space="preserve">population of 250 million, </w:t>
      </w:r>
      <w:r w:rsidR="00915EEB">
        <w:t xml:space="preserve">and based on the thalassemia </w:t>
      </w:r>
      <w:r w:rsidR="00135CFC">
        <w:t>carrier</w:t>
      </w:r>
      <w:r w:rsidR="00915EEB">
        <w:t xml:space="preserve"> prevalence of 3-10%, </w:t>
      </w:r>
      <w:r w:rsidR="00FD581E">
        <w:t>it was estimated</w:t>
      </w:r>
      <w:r w:rsidR="00915EEB">
        <w:t xml:space="preserve"> using </w:t>
      </w:r>
      <w:r w:rsidR="00915EEB" w:rsidRPr="00915EEB">
        <w:t>Hardy Weinberg's law for diseases with recessive inheritance</w:t>
      </w:r>
      <w:r w:rsidR="00915EEB">
        <w:t xml:space="preserve"> </w:t>
      </w:r>
      <w:r w:rsidRPr="00672BAD">
        <w:t>around 2500-3500 babies per year</w:t>
      </w:r>
      <w:r w:rsidR="00915EEB">
        <w:t xml:space="preserve"> are born with thalassemia major</w:t>
      </w:r>
      <w:r w:rsidR="00FE016C">
        <w:rPr>
          <w:lang w:val="id-ID"/>
        </w:rPr>
        <w:t xml:space="preserve"> </w:t>
      </w:r>
      <w:r w:rsidR="00915EEB">
        <w:t xml:space="preserve">. </w:t>
      </w:r>
      <w:r w:rsidRPr="00672BAD">
        <w:t>Currently,</w:t>
      </w:r>
      <w:r w:rsidR="00915EEB">
        <w:t xml:space="preserve"> </w:t>
      </w:r>
      <w:r w:rsidR="001F3D67">
        <w:t>a</w:t>
      </w:r>
      <w:r w:rsidR="006514CE">
        <w:t>bout</w:t>
      </w:r>
      <w:r w:rsidR="001F3D67">
        <w:t xml:space="preserve"> </w:t>
      </w:r>
      <w:r w:rsidRPr="00672BAD">
        <w:t xml:space="preserve">9,000 thalassemia patients undergoing treatment at thalassemia </w:t>
      </w:r>
      <w:r w:rsidRPr="007A24B9">
        <w:rPr>
          <w:noProof/>
        </w:rPr>
        <w:t>centers</w:t>
      </w:r>
      <w:r w:rsidRPr="00672BAD">
        <w:t xml:space="preserve"> throughout Indonesia. </w:t>
      </w:r>
      <w:r w:rsidR="001F3D67">
        <w:t xml:space="preserve">However, this figure is likely underestimated </w:t>
      </w:r>
      <w:r w:rsidR="00915EEB">
        <w:t>for several reasons such as</w:t>
      </w:r>
      <w:r w:rsidRPr="00672BAD">
        <w:t xml:space="preserve"> the possibility of underdiagnosed cases </w:t>
      </w:r>
      <w:r w:rsidR="00915EEB">
        <w:t>due to</w:t>
      </w:r>
      <w:r w:rsidRPr="00672BAD">
        <w:t xml:space="preserve"> </w:t>
      </w:r>
      <w:r w:rsidR="001F3D67">
        <w:t xml:space="preserve">lack </w:t>
      </w:r>
      <w:r w:rsidR="00FD581E">
        <w:t xml:space="preserve">of </w:t>
      </w:r>
      <w:r w:rsidR="001F3D67">
        <w:t xml:space="preserve">access to </w:t>
      </w:r>
      <w:r w:rsidRPr="00672BAD">
        <w:t>health</w:t>
      </w:r>
      <w:r w:rsidR="00915EEB">
        <w:t>care</w:t>
      </w:r>
      <w:r w:rsidRPr="00672BAD">
        <w:t xml:space="preserve"> facilities</w:t>
      </w:r>
      <w:r w:rsidR="00FE016C">
        <w:rPr>
          <w:lang w:val="id-ID"/>
        </w:rPr>
        <w:t xml:space="preserve"> </w:t>
      </w:r>
      <w:r w:rsidR="00FF20D1">
        <w:rPr>
          <w:lang w:val="id-ID"/>
        </w:rPr>
        <w:fldChar w:fldCharType="begin" w:fldLock="1"/>
      </w:r>
      <w:r w:rsidR="00192F38">
        <w:rPr>
          <w:lang w:val="id-ID"/>
        </w:rPr>
        <w:instrText>ADDIN CSL_CITATION {"citationItems":[{"id":"ITEM-1","itemData":{"author":[{"dropping-particle":"","family":"Kementerian Kesehatan Republik Indonesia","given":"","non-dropping-particle":"","parse-names":false,"suffix":""}],"editor":[{"dropping-particle":"","family":"Dirjen Bina Pelayanan Medik Kementerian Kesehatan Republik Indonesia","given":"","non-dropping-particle":"","parse-names":false,"suffix":""}],"id":"ITEM-1","issued":{"date-parts":[["2010"]]},"publisher-place":"Jakarta","title":"Pencegahan Thalassemia (Hasil Kajian Health Technology  Assesment tahun 2009)","type":"book"},"uris":["http://www.mendeley.com/documents/?uuid=cd413c72-5276-4fc1-9188-79ccd490e504"]},{"id":"ITEM-2","itemData":{"DOI":"10.20885/JKKI.Vol9.Iss1.art1","author":[{"dropping-particle":"","family":"Rujito","given":"Lantip","non-dropping-particle":"","parse-names":false,"suffix":""}],"container-title":"Jurnal Kedokteran dan Kesehatan Indonesia","id":"ITEM-2","issue":"1","issued":{"date-parts":[["2018","4","30"]]},"page":"1-2","title":"Genetic Counseling in Indonesia as a Mandatory Service","type":"article-journal","volume":"9"},"uris":["http://www.mendeley.com/documents/?uuid=686d8034-64d6-3bff-9472-c929d6fbfbf7"]}],"mendeley":{"formattedCitation":"(1,2)","plainTextFormattedCitation":"(1,2)","previouslyFormattedCitation":"[1,2]"},"properties":{"noteIndex":0},"schema":"https://github.com/citation-style-language/schema/raw/master/csl-citation.json"}</w:instrText>
      </w:r>
      <w:r w:rsidR="00FF20D1">
        <w:rPr>
          <w:lang w:val="id-ID"/>
        </w:rPr>
        <w:fldChar w:fldCharType="separate"/>
      </w:r>
      <w:r w:rsidR="00192F38" w:rsidRPr="00192F38">
        <w:rPr>
          <w:noProof/>
          <w:lang w:val="id-ID"/>
        </w:rPr>
        <w:t>(1,2)</w:t>
      </w:r>
      <w:r w:rsidR="00FF20D1">
        <w:rPr>
          <w:lang w:val="id-ID"/>
        </w:rPr>
        <w:fldChar w:fldCharType="end"/>
      </w:r>
      <w:r w:rsidRPr="00672BAD">
        <w:t>.</w:t>
      </w:r>
    </w:p>
    <w:p w14:paraId="274A13C3" w14:textId="7E8490BE" w:rsidR="00C749FD" w:rsidRPr="00672BAD" w:rsidRDefault="006514CE" w:rsidP="00455D9D">
      <w:pPr>
        <w:spacing w:line="480" w:lineRule="auto"/>
        <w:jc w:val="both"/>
      </w:pPr>
      <w:r>
        <w:t>Considering</w:t>
      </w:r>
      <w:r w:rsidR="009668BA">
        <w:t xml:space="preserve"> the characteristic of thalassemia as financially catastrophic disease</w:t>
      </w:r>
      <w:r w:rsidR="008E69B2">
        <w:t>, thalassemia treatment has been included in the benefit package of government health insurance program for the poor (JAMKSESMAS) since 2010</w:t>
      </w:r>
      <w:r w:rsidR="00F33D23">
        <w:t>, and later in the national health insurance</w:t>
      </w:r>
      <w:r w:rsidR="007C4EEA">
        <w:t xml:space="preserve"> (NHI)</w:t>
      </w:r>
      <w:r w:rsidR="00F33D23">
        <w:t xml:space="preserve"> program since 2014. T</w:t>
      </w:r>
      <w:r w:rsidR="00C749FD" w:rsidRPr="00672BAD">
        <w:t>he</w:t>
      </w:r>
      <w:r w:rsidR="00F33D23">
        <w:t>re is a growing concern about the increase of financial burden in thalassemia treatment to Indonesian healthcare system.</w:t>
      </w:r>
      <w:r w:rsidR="007C4EEA">
        <w:t xml:space="preserve"> Currently, th</w:t>
      </w:r>
      <w:r w:rsidR="00F33D23">
        <w:t xml:space="preserve">alassemia is </w:t>
      </w:r>
      <w:r w:rsidR="007C4EEA">
        <w:t xml:space="preserve">one of </w:t>
      </w:r>
      <w:r w:rsidR="00F33D23">
        <w:t>the</w:t>
      </w:r>
      <w:r w:rsidR="007C4EEA">
        <w:t xml:space="preserve"> </w:t>
      </w:r>
      <w:r w:rsidR="00F33D23">
        <w:t xml:space="preserve">five of </w:t>
      </w:r>
      <w:r w:rsidR="007C4EEA">
        <w:t>clinical conditions wit</w:t>
      </w:r>
      <w:r w:rsidR="00155DD7">
        <w:t xml:space="preserve">h </w:t>
      </w:r>
      <w:r w:rsidR="007C4EEA">
        <w:t xml:space="preserve">largest financial claim in the NHI program, </w:t>
      </w:r>
      <w:r w:rsidR="00C749FD" w:rsidRPr="00672BAD">
        <w:t>a significant increase from previous years.</w:t>
      </w:r>
      <w:r w:rsidR="007C4EEA">
        <w:t xml:space="preserve"> </w:t>
      </w:r>
      <w:r w:rsidR="009668BA">
        <w:t>The financial burden of thalassemia treatment has the potential to grow exponentially in the following years considering the</w:t>
      </w:r>
      <w:r w:rsidR="007C4EEA">
        <w:t xml:space="preserve"> absence of nation-wide </w:t>
      </w:r>
      <w:r w:rsidR="00C749FD" w:rsidRPr="00672BAD">
        <w:t>thalassemia prevention</w:t>
      </w:r>
      <w:r w:rsidR="007C4EEA">
        <w:t xml:space="preserve"> </w:t>
      </w:r>
      <w:r w:rsidR="00C749FD" w:rsidRPr="00672BAD">
        <w:t>program</w:t>
      </w:r>
      <w:r w:rsidR="007C4EEA">
        <w:t xml:space="preserve">, an </w:t>
      </w:r>
      <w:r w:rsidR="009668BA">
        <w:t xml:space="preserve">increase in the </w:t>
      </w:r>
      <w:r w:rsidR="00C749FD" w:rsidRPr="00672BAD">
        <w:t>number of patients per year</w:t>
      </w:r>
      <w:r w:rsidR="009668BA">
        <w:t>,</w:t>
      </w:r>
      <w:r w:rsidR="00C749FD" w:rsidRPr="00672BAD">
        <w:t xml:space="preserve"> and </w:t>
      </w:r>
      <w:r w:rsidR="009668BA">
        <w:t xml:space="preserve">treatment onset in the early year of life. </w:t>
      </w:r>
    </w:p>
    <w:p w14:paraId="5FE4F15C" w14:textId="0C8284F5" w:rsidR="00C749FD" w:rsidRPr="00672BAD" w:rsidRDefault="00C749FD" w:rsidP="00455D9D">
      <w:pPr>
        <w:spacing w:line="480" w:lineRule="auto"/>
        <w:jc w:val="both"/>
      </w:pPr>
      <w:r w:rsidRPr="00672BAD">
        <w:t xml:space="preserve">Prevention </w:t>
      </w:r>
      <w:r w:rsidR="005250AE">
        <w:t xml:space="preserve">is </w:t>
      </w:r>
      <w:r w:rsidRPr="00672BAD">
        <w:t xml:space="preserve">the most effective </w:t>
      </w:r>
      <w:r w:rsidR="005250AE">
        <w:t>method</w:t>
      </w:r>
      <w:r w:rsidRPr="00672BAD">
        <w:t xml:space="preserve"> to manage the increased </w:t>
      </w:r>
      <w:r w:rsidR="005250AE">
        <w:t xml:space="preserve">of </w:t>
      </w:r>
      <w:r w:rsidRPr="00672BAD">
        <w:t>thalassemia problems</w:t>
      </w:r>
      <w:r w:rsidR="005250AE">
        <w:t xml:space="preserve"> and </w:t>
      </w:r>
      <w:r w:rsidRPr="00672BAD">
        <w:t xml:space="preserve">has been exemplified by other endemic countries such as Cyprus, Italy, Iran, Israel, Thailand, and Malaysia. Cyprus as </w:t>
      </w:r>
      <w:r w:rsidR="005250AE">
        <w:t xml:space="preserve">the pioneer in the </w:t>
      </w:r>
      <w:r w:rsidRPr="00672BAD">
        <w:t>prevention</w:t>
      </w:r>
      <w:r w:rsidR="005250AE">
        <w:t xml:space="preserve"> of thalassemia </w:t>
      </w:r>
      <w:r w:rsidRPr="00672BAD">
        <w:t>started</w:t>
      </w:r>
      <w:r w:rsidR="005250AE">
        <w:t xml:space="preserve"> the program </w:t>
      </w:r>
      <w:r w:rsidRPr="00672BAD">
        <w:t>1980, result</w:t>
      </w:r>
      <w:r w:rsidR="005250AE">
        <w:t xml:space="preserve">ed in </w:t>
      </w:r>
      <w:r w:rsidRPr="00672BAD">
        <w:t>the</w:t>
      </w:r>
      <w:r w:rsidR="005250AE">
        <w:t xml:space="preserve"> zero percentage of</w:t>
      </w:r>
      <w:r w:rsidRPr="00672BAD">
        <w:t xml:space="preserve"> thalassemia major birth rates</w:t>
      </w:r>
      <w:r w:rsidR="005250AE">
        <w:t xml:space="preserve"> currently</w:t>
      </w:r>
      <w:r w:rsidR="00FF20D1">
        <w:rPr>
          <w:lang w:val="id-ID"/>
        </w:rPr>
        <w:t xml:space="preserve"> </w:t>
      </w:r>
      <w:r w:rsidR="00FF20D1">
        <w:rPr>
          <w:lang w:val="id-ID"/>
        </w:rPr>
        <w:fldChar w:fldCharType="begin" w:fldLock="1"/>
      </w:r>
      <w:r w:rsidR="00192F38">
        <w:rPr>
          <w:lang w:val="id-ID"/>
        </w:rPr>
        <w:instrText>ADDIN CSL_CITATION {"citationItems":[{"id":"ITEM-1","itemData":{"DOI":"10.3109/03630260903212043","ISSN":"0363-0269","author":[{"dropping-particle":"","family":"Kolnagou","given":"Anita","non-dropping-particle":"","parse-names":false,"suffix":""},{"dropping-particle":"","family":"Kontoghiorghes","given":"George J","non-dropping-particle":"","parse-names":false,"suffix":""}],"container-title":"Hemoglobin","id":"ITEM-1","issue":"5","issued":{"date-parts":[["2009","10","1"]]},"note":"doi: 10.3109/03630260903212043","page":"287-295","publisher":"Taylor &amp; Francis","title":"Advances in the Prevention and Treatment are Changing Thalassemia from a Fatal to a Chronic Disease. Experience from a Cyprus Model and its Use as a Paradigm for Future Applications","type":"article-journal","volume":"33"},"uris":["http://www.mendeley.com/documents/?uuid=2f0a381a-2101-4fd8-a3d7-6ccdf12a114d"]}],"mendeley":{"formattedCitation":"(3)","plainTextFormattedCitation":"(3)","previouslyFormattedCitation":"[3]"},"properties":{"noteIndex":0},"schema":"https://github.com/citation-style-language/schema/raw/master/csl-citation.json"}</w:instrText>
      </w:r>
      <w:r w:rsidR="00FF20D1">
        <w:rPr>
          <w:lang w:val="id-ID"/>
        </w:rPr>
        <w:fldChar w:fldCharType="separate"/>
      </w:r>
      <w:r w:rsidR="00192F38" w:rsidRPr="00192F38">
        <w:rPr>
          <w:noProof/>
          <w:lang w:val="id-ID"/>
        </w:rPr>
        <w:t>(3)</w:t>
      </w:r>
      <w:r w:rsidR="00FF20D1">
        <w:rPr>
          <w:lang w:val="id-ID"/>
        </w:rPr>
        <w:fldChar w:fldCharType="end"/>
      </w:r>
      <w:r w:rsidR="005250AE">
        <w:t xml:space="preserve">. </w:t>
      </w:r>
      <w:r w:rsidRPr="00672BAD">
        <w:t>Iran, a conservative Islamic state</w:t>
      </w:r>
      <w:r w:rsidR="00155DD7">
        <w:t xml:space="preserve">, issue </w:t>
      </w:r>
      <w:r w:rsidRPr="00672BAD">
        <w:t xml:space="preserve">fatwas for prenatal </w:t>
      </w:r>
      <w:r w:rsidRPr="00672BAD">
        <w:lastRenderedPageBreak/>
        <w:t>and medical abortion</w:t>
      </w:r>
      <w:r w:rsidR="00155DD7">
        <w:t xml:space="preserve"> as part of the thalassemia prevention</w:t>
      </w:r>
      <w:r w:rsidRPr="00672BAD">
        <w:t xml:space="preserve"> programs</w:t>
      </w:r>
      <w:r w:rsidR="00FF20D1">
        <w:rPr>
          <w:lang w:val="id-ID"/>
        </w:rPr>
        <w:t xml:space="preserve"> </w:t>
      </w:r>
      <w:r w:rsidR="00FF20D1">
        <w:rPr>
          <w:lang w:val="id-ID"/>
        </w:rPr>
        <w:fldChar w:fldCharType="begin" w:fldLock="1"/>
      </w:r>
      <w:r w:rsidR="00192F38">
        <w:rPr>
          <w:lang w:val="id-ID"/>
        </w:rPr>
        <w:instrText>ADDIN CSL_CITATION {"citationItems":[{"id":"ITEM-1","itemData":{"DOI":"10.3109/03630260903212043","ISSN":"0363-0269","author":[{"dropping-particle":"","family":"Kolnagou","given":"Anita","non-dropping-particle":"","parse-names":false,"suffix":""},{"dropping-particle":"","family":"Kontoghiorghes","given":"George J","non-dropping-particle":"","parse-names":false,"suffix":""}],"container-title":"Hemoglobin","id":"ITEM-1","issue":"5","issued":{"date-parts":[["2009","10","1"]]},"note":"doi: 10.3109/03630260903212043","page":"287-295","publisher":"Taylor &amp; Francis","title":"Advances in the Prevention and Treatment are Changing Thalassemia from a Fatal to a Chronic Disease. Experience from a Cyprus Model and its Use as a Paradigm for Future Applications","type":"article-journal","volume":"33"},"uris":["http://www.mendeley.com/documents/?uuid=2f0a381a-2101-4fd8-a3d7-6ccdf12a114d"]}],"mendeley":{"formattedCitation":"(3)","plainTextFormattedCitation":"(3)","previouslyFormattedCitation":"[3]"},"properties":{"noteIndex":0},"schema":"https://github.com/citation-style-language/schema/raw/master/csl-citation.json"}</w:instrText>
      </w:r>
      <w:r w:rsidR="00FF20D1">
        <w:rPr>
          <w:lang w:val="id-ID"/>
        </w:rPr>
        <w:fldChar w:fldCharType="separate"/>
      </w:r>
      <w:r w:rsidR="00192F38" w:rsidRPr="00192F38">
        <w:rPr>
          <w:noProof/>
          <w:lang w:val="id-ID"/>
        </w:rPr>
        <w:t>(3)</w:t>
      </w:r>
      <w:r w:rsidR="00FF20D1">
        <w:rPr>
          <w:lang w:val="id-ID"/>
        </w:rPr>
        <w:fldChar w:fldCharType="end"/>
      </w:r>
      <w:r w:rsidRPr="00672BAD">
        <w:t>. Thailand with a carrier prevalence rate of up to 40% has launch</w:t>
      </w:r>
      <w:r w:rsidR="00155DD7">
        <w:t>ed the</w:t>
      </w:r>
      <w:r w:rsidRPr="00672BAD">
        <w:t xml:space="preserve"> prevention programs since the 2000s</w:t>
      </w:r>
      <w:r w:rsidR="00FF20D1">
        <w:rPr>
          <w:lang w:val="id-ID"/>
        </w:rPr>
        <w:t xml:space="preserve"> </w:t>
      </w:r>
      <w:r w:rsidR="00FF20D1">
        <w:rPr>
          <w:lang w:val="id-ID"/>
        </w:rPr>
        <w:fldChar w:fldCharType="begin" w:fldLock="1"/>
      </w:r>
      <w:r w:rsidR="00192F38">
        <w:rPr>
          <w:lang w:val="id-ID"/>
        </w:rPr>
        <w:instrText>ADDIN CSL_CITATION {"citationItems":[{"id":"ITEM-1","itemData":{"DOI":"10.1515/cclm-2013-0098","ISBN":"14374331","author":[{"dropping-particle":"","family":"Viprakasit","given":"V","non-dropping-particle":"","parse-names":false,"suffix":""},{"dropping-particle":"","family":"Limwongse","given":"C","non-dropping-particle":"","parse-names":false,"suffix":""},{"dropping-particle":"","family":"Sukpanichnant","given":"S","non-dropping-particle":"","parse-names":false,"suffix":""},{"dropping-particle":"","family":"Ruangvutilert","given":"P","non-dropping-particle":"","parse-names":false,"suffix":""},{"dropping-particle":"","family":"Kanjanakorn","given":"C","non-dropping-particle":"","parse-names":false,"suffix":""},{"dropping-particle":"","family":"Glomglao","given":"W","non-dropping-particle":"","parse-names":false,"suffix":""},{"dropping-particle":"","family":"Sirikong","given":"M","non-dropping-particle":"","parse-names":false,"suffix":""},{"dropping-particle":"","family":"Utto","given":"W","non-dropping-particle":"","parse-names":false,"suffix":""},{"dropping-particle":"","family":"Tanphaichitr Voravarn","given":"S","non-dropping-particle":"","parse-names":false,"suffix":""}],"container-title":"Clinical Chemistry and Laboratory Medicine","id":"ITEM-1","issued":{"date-parts":[["2013"]]},"page":"1605","title":"Problems in determining thalassemia carrier status in a program for prevention and control of severe thalassemia syndromes: a lesson from Thailand","type":"article","volume":"51"},"uris":["http://www.mendeley.com/documents/?uuid=29136a14-93e7-4faa-a413-9752f8139bbc"]}],"mendeley":{"formattedCitation":"(4)","plainTextFormattedCitation":"(4)","previouslyFormattedCitation":"[4]"},"properties":{"noteIndex":0},"schema":"https://github.com/citation-style-language/schema/raw/master/csl-citation.json"}</w:instrText>
      </w:r>
      <w:r w:rsidR="00FF20D1">
        <w:rPr>
          <w:lang w:val="id-ID"/>
        </w:rPr>
        <w:fldChar w:fldCharType="separate"/>
      </w:r>
      <w:r w:rsidR="00192F38" w:rsidRPr="00192F38">
        <w:rPr>
          <w:noProof/>
          <w:lang w:val="id-ID"/>
        </w:rPr>
        <w:t>(4)</w:t>
      </w:r>
      <w:r w:rsidR="00FF20D1">
        <w:rPr>
          <w:lang w:val="id-ID"/>
        </w:rPr>
        <w:fldChar w:fldCharType="end"/>
      </w:r>
      <w:r w:rsidRPr="00672BAD">
        <w:t>.</w:t>
      </w:r>
    </w:p>
    <w:p w14:paraId="6D0C483C" w14:textId="2A709643" w:rsidR="00C749FD" w:rsidRPr="00672BAD" w:rsidRDefault="00C749FD" w:rsidP="00455D9D">
      <w:pPr>
        <w:spacing w:line="480" w:lineRule="auto"/>
        <w:jc w:val="both"/>
      </w:pPr>
      <w:r w:rsidRPr="00672BAD">
        <w:t>Indonesia</w:t>
      </w:r>
      <w:r w:rsidR="00155DD7">
        <w:t xml:space="preserve">, a </w:t>
      </w:r>
      <w:r w:rsidR="00371434">
        <w:t>lower-middle income country</w:t>
      </w:r>
      <w:r w:rsidR="00155DD7">
        <w:t xml:space="preserve"> with large population, diverse</w:t>
      </w:r>
      <w:r w:rsidR="00371434">
        <w:t xml:space="preserve"> </w:t>
      </w:r>
      <w:r w:rsidR="00155DD7">
        <w:t xml:space="preserve">cultural background, and </w:t>
      </w:r>
      <w:r w:rsidR="00371434">
        <w:t>vast geographical areas face a major challenge to provide a nation-wide thalassemia prevention program.</w:t>
      </w:r>
      <w:r w:rsidR="002217A4">
        <w:t xml:space="preserve"> </w:t>
      </w:r>
      <w:r w:rsidR="00371434">
        <w:t xml:space="preserve">To address </w:t>
      </w:r>
      <w:r w:rsidR="00FE46CB">
        <w:t xml:space="preserve">the problems of </w:t>
      </w:r>
      <w:r w:rsidR="00371434">
        <w:t xml:space="preserve">cultural diversity and inadequacy of healthcare </w:t>
      </w:r>
      <w:r w:rsidR="00FE46CB">
        <w:t>resources, t</w:t>
      </w:r>
      <w:r w:rsidRPr="00672BAD">
        <w:t xml:space="preserve">he </w:t>
      </w:r>
      <w:r w:rsidR="00FE46CB">
        <w:t xml:space="preserve">thalassemia </w:t>
      </w:r>
      <w:r w:rsidRPr="00672BAD">
        <w:t xml:space="preserve">prevention program </w:t>
      </w:r>
      <w:r w:rsidR="00FE46CB">
        <w:t xml:space="preserve">in Indonesia </w:t>
      </w:r>
      <w:r w:rsidRPr="00672BAD">
        <w:t>should consider the aspect of mass education, human resources</w:t>
      </w:r>
      <w:r w:rsidR="002217A4">
        <w:t xml:space="preserve"> and infrastructure development particularly for screening</w:t>
      </w:r>
      <w:r w:rsidRPr="00672BAD">
        <w:t>, as well as elements of the distribution of these resources.</w:t>
      </w:r>
    </w:p>
    <w:p w14:paraId="28E9C45A" w14:textId="1AF9330E" w:rsidR="006F0878" w:rsidRDefault="002217A4" w:rsidP="00455D9D">
      <w:pPr>
        <w:spacing w:line="480" w:lineRule="auto"/>
        <w:jc w:val="both"/>
      </w:pPr>
      <w:r>
        <w:t>With regard to the mass education</w:t>
      </w:r>
      <w:r w:rsidR="00C749FD" w:rsidRPr="00672BAD">
        <w:t xml:space="preserve">, </w:t>
      </w:r>
      <w:r>
        <w:t xml:space="preserve">thalassemia prevention program in Indonesia may take several approaches.  </w:t>
      </w:r>
      <w:r w:rsidR="00936342">
        <w:t xml:space="preserve">First, the inclusion of thalassemia content to the curriculum of primary and secondary education in </w:t>
      </w:r>
      <w:r w:rsidR="00C749FD" w:rsidRPr="00672BAD">
        <w:t>Indonesia</w:t>
      </w:r>
      <w:r w:rsidR="00936342">
        <w:t>. The ultimate goal is</w:t>
      </w:r>
      <w:r w:rsidR="00C95FBA">
        <w:t xml:space="preserve"> to improve the understanding of students in thalassemia and their related problems. This can be gradually achieved </w:t>
      </w:r>
      <w:r w:rsidR="00BF6718">
        <w:t>by including</w:t>
      </w:r>
      <w:r w:rsidR="00C95FBA">
        <w:t xml:space="preserve"> the thalassemia content</w:t>
      </w:r>
      <w:r w:rsidR="00BF6718">
        <w:t xml:space="preserve"> in curriculum </w:t>
      </w:r>
      <w:r w:rsidR="00C95FBA">
        <w:t xml:space="preserve">across different level of education. </w:t>
      </w:r>
      <w:r w:rsidR="00C749FD" w:rsidRPr="00672BAD">
        <w:t xml:space="preserve">At the primary level, </w:t>
      </w:r>
      <w:r w:rsidR="00BF6718">
        <w:t xml:space="preserve">the main emphasize should be on the familiarization of thalassemia term to </w:t>
      </w:r>
      <w:r w:rsidR="00C749FD" w:rsidRPr="00672BAD">
        <w:t>students as well as other common diseases</w:t>
      </w:r>
      <w:r w:rsidR="006F0878">
        <w:t xml:space="preserve"> such as diarrhea, influenza, etc</w:t>
      </w:r>
      <w:r w:rsidR="00C749FD" w:rsidRPr="00672BAD">
        <w:t xml:space="preserve">. </w:t>
      </w:r>
      <w:r w:rsidR="00BF6718">
        <w:t>A</w:t>
      </w:r>
      <w:r w:rsidR="00C749FD" w:rsidRPr="00672BAD">
        <w:t>t</w:t>
      </w:r>
      <w:r w:rsidR="00BF6718">
        <w:t xml:space="preserve"> lower secondary level</w:t>
      </w:r>
      <w:r w:rsidR="00C749FD" w:rsidRPr="00672BAD">
        <w:t xml:space="preserve">, </w:t>
      </w:r>
      <w:r w:rsidR="00BF6718">
        <w:t xml:space="preserve">the </w:t>
      </w:r>
      <w:r w:rsidR="00C749FD" w:rsidRPr="00672BAD">
        <w:t xml:space="preserve">knowledge of thalassemia </w:t>
      </w:r>
      <w:r w:rsidR="00BF6718">
        <w:t xml:space="preserve">for the student </w:t>
      </w:r>
      <w:r w:rsidR="00C749FD" w:rsidRPr="00672BAD">
        <w:t>can be</w:t>
      </w:r>
      <w:r w:rsidR="00BF6718">
        <w:t xml:space="preserve"> further improved by discussing</w:t>
      </w:r>
      <w:r w:rsidR="00C749FD" w:rsidRPr="00672BAD">
        <w:t xml:space="preserve"> t</w:t>
      </w:r>
      <w:r w:rsidR="00BF6718">
        <w:t>he broader concept of thalassemia such as</w:t>
      </w:r>
      <w:r w:rsidR="00C749FD" w:rsidRPr="00672BAD">
        <w:t xml:space="preserve"> etiology, inheritance patterns, and prevention programs. </w:t>
      </w:r>
      <w:r w:rsidR="00BF6718">
        <w:t>At upper secondary level, the</w:t>
      </w:r>
      <w:r w:rsidR="00C749FD" w:rsidRPr="00672BAD">
        <w:t xml:space="preserve"> curriculum can be designed in such a way that the content of thalassemia is </w:t>
      </w:r>
      <w:r w:rsidR="00BF6718">
        <w:t>well-</w:t>
      </w:r>
      <w:r w:rsidR="00C749FD" w:rsidRPr="00672BAD">
        <w:t>conveyed</w:t>
      </w:r>
      <w:r w:rsidR="00323514">
        <w:t xml:space="preserve"> in specific courses such as</w:t>
      </w:r>
      <w:r w:rsidR="00C749FD" w:rsidRPr="00672BAD">
        <w:t xml:space="preserve"> general biology or reproductive biology. The</w:t>
      </w:r>
      <w:r w:rsidR="00323514">
        <w:t xml:space="preserve"> specific content should </w:t>
      </w:r>
      <w:r w:rsidR="00135CFC">
        <w:t xml:space="preserve">discuss </w:t>
      </w:r>
      <w:r w:rsidR="00135CFC" w:rsidRPr="00672BAD">
        <w:t>more</w:t>
      </w:r>
      <w:r w:rsidR="00323514">
        <w:t xml:space="preserve"> advance content such </w:t>
      </w:r>
      <w:r w:rsidR="00C749FD" w:rsidRPr="00672BAD">
        <w:t>a</w:t>
      </w:r>
      <w:r w:rsidR="00323514">
        <w:t>s</w:t>
      </w:r>
      <w:r w:rsidR="00C749FD" w:rsidRPr="00672BAD">
        <w:t xml:space="preserve"> recessive Mendel inheritance pattern, and the clinical conditions due to thalassemia. </w:t>
      </w:r>
      <w:r w:rsidR="00323514">
        <w:t xml:space="preserve">This can be expanded to other thalassemia-related contents such as </w:t>
      </w:r>
      <w:r w:rsidR="00C749FD" w:rsidRPr="00672BAD">
        <w:t>severe clinical conditions</w:t>
      </w:r>
      <w:r w:rsidR="00323514">
        <w:t xml:space="preserve"> due to complications</w:t>
      </w:r>
      <w:r w:rsidR="00C749FD" w:rsidRPr="00672BAD">
        <w:t>, psychological burden, and financial burden.</w:t>
      </w:r>
      <w:r w:rsidR="006F0878">
        <w:t xml:space="preserve"> </w:t>
      </w:r>
      <w:r w:rsidR="004423B0">
        <w:t xml:space="preserve">The concept of future thalassemia free, for instance by marital planning, may also be discussed at this level. </w:t>
      </w:r>
      <w:r w:rsidR="00C749FD" w:rsidRPr="00672BAD">
        <w:t xml:space="preserve"> </w:t>
      </w:r>
    </w:p>
    <w:p w14:paraId="1D0945A5" w14:textId="5EA0AED9" w:rsidR="00B37EA7" w:rsidRPr="00672BAD" w:rsidRDefault="006F0878" w:rsidP="00455D9D">
      <w:pPr>
        <w:spacing w:line="480" w:lineRule="auto"/>
        <w:jc w:val="both"/>
      </w:pPr>
      <w:r>
        <w:lastRenderedPageBreak/>
        <w:t>Second, the inclusion of thalassemia content into extracurricular activities</w:t>
      </w:r>
      <w:r w:rsidRPr="006F0878">
        <w:t>.</w:t>
      </w:r>
      <w:r>
        <w:t xml:space="preserve"> </w:t>
      </w:r>
      <w:r w:rsidR="00FF20D1">
        <w:rPr>
          <w:lang w:val="id-ID"/>
        </w:rPr>
        <w:t>We reported</w:t>
      </w:r>
      <w:r>
        <w:t xml:space="preserve"> </w:t>
      </w:r>
      <w:r w:rsidRPr="006F0878">
        <w:t xml:space="preserve">peer cadre through </w:t>
      </w:r>
      <w:r>
        <w:t xml:space="preserve">scouting organization and </w:t>
      </w:r>
      <w:r w:rsidRPr="006F0878">
        <w:t xml:space="preserve">junior </w:t>
      </w:r>
      <w:r w:rsidR="00135CFC" w:rsidRPr="006F0878">
        <w:t>Red Cross</w:t>
      </w:r>
      <w:r w:rsidRPr="006F0878">
        <w:t xml:space="preserve"> voluntaries increase</w:t>
      </w:r>
      <w:r w:rsidR="000F470C">
        <w:t>d</w:t>
      </w:r>
      <w:r w:rsidRPr="006F0878">
        <w:t xml:space="preserve"> knowledge and improve attitudes </w:t>
      </w:r>
      <w:r w:rsidR="000F470C">
        <w:t xml:space="preserve">of the students </w:t>
      </w:r>
      <w:r w:rsidRPr="006F0878">
        <w:t>towards thalassemia</w:t>
      </w:r>
      <w:r w:rsidR="004423B0">
        <w:t>.</w:t>
      </w:r>
      <w:r w:rsidR="00C749FD" w:rsidRPr="00672BAD">
        <w:t xml:space="preserve"> Increased knowledge and awareness can </w:t>
      </w:r>
      <w:r w:rsidR="000F470C">
        <w:t xml:space="preserve">also </w:t>
      </w:r>
      <w:r w:rsidR="00C749FD" w:rsidRPr="00672BAD">
        <w:t xml:space="preserve">be triggered through thalassemia month activities in schools, quizzes, and various kinds of thalassemia-themed competitions. </w:t>
      </w:r>
      <w:r w:rsidR="000F470C">
        <w:t>Third</w:t>
      </w:r>
      <w:r w:rsidR="004423B0">
        <w:t xml:space="preserve">, </w:t>
      </w:r>
      <w:r w:rsidR="000F470C">
        <w:t xml:space="preserve">it is also crucial </w:t>
      </w:r>
      <w:r w:rsidR="004423B0">
        <w:t>to create more culturally-sensitive method</w:t>
      </w:r>
      <w:r w:rsidR="00E11137">
        <w:t>s</w:t>
      </w:r>
      <w:r w:rsidR="004423B0">
        <w:t xml:space="preserve"> to deliver thalassemia content for instance </w:t>
      </w:r>
      <w:r w:rsidR="000F470C">
        <w:t>by adopting local language</w:t>
      </w:r>
      <w:r w:rsidR="00E11137">
        <w:t xml:space="preserve">. </w:t>
      </w:r>
      <w:r w:rsidR="000F470C">
        <w:t>This will increase the effectiveness of thalassemia content particularly for specific local population.</w:t>
      </w:r>
      <w:r w:rsidR="004423B0">
        <w:t xml:space="preserve"> </w:t>
      </w:r>
      <w:r w:rsidR="00C749FD" w:rsidRPr="00672BAD">
        <w:t>In essence,</w:t>
      </w:r>
      <w:r w:rsidR="000F470C">
        <w:t xml:space="preserve"> </w:t>
      </w:r>
      <w:r w:rsidR="00C749FD" w:rsidRPr="00672BAD">
        <w:t>the revision</w:t>
      </w:r>
      <w:r w:rsidR="000F470C">
        <w:t xml:space="preserve"> o</w:t>
      </w:r>
      <w:r w:rsidR="00C749FD" w:rsidRPr="00672BAD">
        <w:t xml:space="preserve">f the education curriculum </w:t>
      </w:r>
      <w:r w:rsidR="000F470C">
        <w:t xml:space="preserve">become </w:t>
      </w:r>
      <w:r w:rsidR="00C749FD" w:rsidRPr="00672BAD">
        <w:t>strategic step in a successful mass education program</w:t>
      </w:r>
      <w:r w:rsidR="000F470C">
        <w:t xml:space="preserve"> in student population.</w:t>
      </w:r>
    </w:p>
    <w:p w14:paraId="07C1858A" w14:textId="2058E6E3" w:rsidR="00B37EA7" w:rsidRPr="00672BAD" w:rsidRDefault="00B37EA7" w:rsidP="00455D9D">
      <w:pPr>
        <w:spacing w:line="480" w:lineRule="auto"/>
        <w:jc w:val="both"/>
      </w:pPr>
      <w:r w:rsidRPr="00672BAD">
        <w:t xml:space="preserve">In line with the improvement of the curriculum in schools, mass education activities for the wider community must be encouraged. Mass media </w:t>
      </w:r>
      <w:r w:rsidR="00E11137">
        <w:t xml:space="preserve">has an </w:t>
      </w:r>
      <w:r w:rsidRPr="00672BAD">
        <w:t>essential</w:t>
      </w:r>
      <w:r w:rsidR="00E11137">
        <w:t xml:space="preserve"> role in </w:t>
      </w:r>
      <w:r w:rsidRPr="00672BAD">
        <w:t>mass education activit</w:t>
      </w:r>
      <w:r w:rsidR="00E11137">
        <w:t>ies for wider community</w:t>
      </w:r>
      <w:r w:rsidRPr="00672BAD">
        <w:t xml:space="preserve">. </w:t>
      </w:r>
      <w:r w:rsidR="00E11137">
        <w:t>A</w:t>
      </w:r>
      <w:r w:rsidR="00E11137" w:rsidRPr="00E11137">
        <w:t xml:space="preserve"> conscious campaign of thalassemia through the mass media </w:t>
      </w:r>
      <w:r w:rsidR="00E11137">
        <w:t>can be carried out by t</w:t>
      </w:r>
      <w:r w:rsidRPr="00672BAD">
        <w:t>halassemia observers, educators, stakeholders in the health sector</w:t>
      </w:r>
      <w:r w:rsidR="00E11137">
        <w:t>.</w:t>
      </w:r>
      <w:r w:rsidRPr="00672BAD">
        <w:t xml:space="preserve"> Other mass campaign</w:t>
      </w:r>
      <w:r w:rsidR="00E11137">
        <w:t xml:space="preserve"> strategies include the appointment of </w:t>
      </w:r>
      <w:r w:rsidRPr="00672BAD">
        <w:t xml:space="preserve">thalassemia ambassadors </w:t>
      </w:r>
      <w:r w:rsidR="00E11137">
        <w:t>using</w:t>
      </w:r>
      <w:r w:rsidRPr="00672BAD">
        <w:t xml:space="preserve"> influential </w:t>
      </w:r>
      <w:r w:rsidR="00BE34CD">
        <w:t>public</w:t>
      </w:r>
      <w:r w:rsidRPr="00672BAD">
        <w:t xml:space="preserve"> figures</w:t>
      </w:r>
      <w:r w:rsidR="00FD581E">
        <w:t xml:space="preserve">. The thalassemia ambassadors have the </w:t>
      </w:r>
      <w:r w:rsidR="00BE34CD">
        <w:t xml:space="preserve">main duty </w:t>
      </w:r>
      <w:r w:rsidRPr="00672BAD">
        <w:t xml:space="preserve">to convey the importance of thalassemia </w:t>
      </w:r>
      <w:r w:rsidR="00BE34CD">
        <w:t xml:space="preserve">pre-marital </w:t>
      </w:r>
      <w:r w:rsidRPr="00672BAD">
        <w:t xml:space="preserve">screening </w:t>
      </w:r>
      <w:r w:rsidR="00BE34CD">
        <w:t xml:space="preserve">to achieve </w:t>
      </w:r>
      <w:r w:rsidRPr="00672BAD">
        <w:t>thalassemia-free generations in the future.</w:t>
      </w:r>
    </w:p>
    <w:p w14:paraId="262CB442" w14:textId="6A8A2406" w:rsidR="00B37EA7" w:rsidRPr="00672BAD" w:rsidRDefault="00863ED0" w:rsidP="00455D9D">
      <w:pPr>
        <w:spacing w:line="480" w:lineRule="auto"/>
        <w:jc w:val="both"/>
      </w:pPr>
      <w:r w:rsidRPr="00672BAD">
        <w:t>The seri</w:t>
      </w:r>
      <w:r w:rsidR="00BE34CD">
        <w:t>al</w:t>
      </w:r>
      <w:r w:rsidRPr="00672BAD">
        <w:t xml:space="preserve"> </w:t>
      </w:r>
      <w:r w:rsidR="00BE34CD">
        <w:t>mass</w:t>
      </w:r>
      <w:r w:rsidRPr="00672BAD">
        <w:t xml:space="preserve"> education </w:t>
      </w:r>
      <w:r w:rsidR="00BE34CD">
        <w:t xml:space="preserve">activities are important to prepare and enhance </w:t>
      </w:r>
      <w:r w:rsidRPr="00672BAD">
        <w:t>public's readiness</w:t>
      </w:r>
      <w:r w:rsidR="00BE34CD">
        <w:t xml:space="preserve"> to the next step of thalassemia prevention program which is </w:t>
      </w:r>
      <w:r w:rsidR="00B37EA7" w:rsidRPr="00672BAD">
        <w:t>screen</w:t>
      </w:r>
      <w:r w:rsidRPr="00672BAD">
        <w:t>ing</w:t>
      </w:r>
      <w:r w:rsidR="00B37EA7" w:rsidRPr="00672BAD">
        <w:t xml:space="preserve"> </w:t>
      </w:r>
      <w:r w:rsidRPr="00672BAD">
        <w:t>thalassemia carriers for targeted people</w:t>
      </w:r>
      <w:r w:rsidR="00FF20D1">
        <w:rPr>
          <w:lang w:val="id-ID"/>
        </w:rPr>
        <w:t xml:space="preserve"> </w:t>
      </w:r>
      <w:r w:rsidR="00FF20D1">
        <w:rPr>
          <w:lang w:val="id-ID"/>
        </w:rPr>
        <w:fldChar w:fldCharType="begin" w:fldLock="1"/>
      </w:r>
      <w:r w:rsidR="00192F38">
        <w:rPr>
          <w:lang w:val="id-ID"/>
        </w:rPr>
        <w:instrText>ADDIN CSL_CITATION {"citationItems":[{"id":"ITEM-1","itemData":{"DOI":"10.1007/s12687-011-0039-z","ISSN":"1868-310X","abstract":"Hemoglobin disorders which include thalassemias are the most common heritable disorders. Effective treatment is available, and these disorders can be avoided as identification of carriers is achievable using simple hematological tests. An in-depth understanding of the awareness, attitudes, perceptions, and screening reservations towards thalassemia is necessary, as Malaysia has a multi-ethnic population with different religious beliefs. A total of 13 focus group discussions (70 participants) with members of the general lay public were conducted between November 2008 and January 2009. Lack of knowledge and understanding about thalassemia leads to general confusions over differences between thalassemia carriers and thalassemia major, inheritance patterns, and the physical and psychologically impact of the disorder in affected individuals and their families. Although most of the participants have not been tested for thalassemia, a large majority expressed willingness to be screened. Views on prenatal diagnosis and termination of fetuses with thalassemia major received mixed opinions from participants with different religions and practices. Perceived stigma and discrimination attached to being a carrier emerged as a vital topic in some group discussions where disparity in the answers exhibited differences in levels of participants’ literacy and ethnic origins. The two most common needs identified from the discussion were information and screening facilities. Participants’ interest in knowing the severity of the disease and assessing their risk of getting the disorder may imply the health belief model as a possible means of predicting thalassemia public screening services. Findings provide valuable insights for the development of more effective educational, screening, and prenatal diagnostic services in the multi-ethnic Asian society. ","author":[{"dropping-particle":"","family":"Wong","given":"Li Ping","non-dropping-particle":"","parse-names":false,"suffix":""},{"dropping-particle":"","family":"George","given":"Elizabeth","non-dropping-particle":"","parse-names":false,"suffix":""},{"dropping-particle":"","family":"Tan","given":"Jin-Ai Mary Anne","non-dropping-particle":"","parse-names":false,"suffix":""}],"container-title":"Journal of community genetics","id":"ITEM-1","issue":"2","issued":{"date-parts":[["2011","6","24"]]},"page":"71-79","publisher":"Springer-Verlag","publisher-place":"Berlin/Heidelberg","title":"A holistic approach to education programs in thalassemia for a multi-ethnic population: consideration of perspectives, attitudes, and perceived needs","type":"article-journal","volume":"2"},"uris":["http://www.mendeley.com/documents/?uuid=e4fc06b9-4205-413c-ae93-98511f9a7b9d"]}],"mendeley":{"formattedCitation":"(5)","plainTextFormattedCitation":"(5)","previouslyFormattedCitation":"[5]"},"properties":{"noteIndex":0},"schema":"https://github.com/citation-style-language/schema/raw/master/csl-citation.json"}</w:instrText>
      </w:r>
      <w:r w:rsidR="00FF20D1">
        <w:rPr>
          <w:lang w:val="id-ID"/>
        </w:rPr>
        <w:fldChar w:fldCharType="separate"/>
      </w:r>
      <w:r w:rsidR="00192F38" w:rsidRPr="00192F38">
        <w:rPr>
          <w:noProof/>
          <w:lang w:val="id-ID"/>
        </w:rPr>
        <w:t>(5)</w:t>
      </w:r>
      <w:r w:rsidR="00FF20D1">
        <w:rPr>
          <w:lang w:val="id-ID"/>
        </w:rPr>
        <w:fldChar w:fldCharType="end"/>
      </w:r>
      <w:r w:rsidRPr="00672BAD">
        <w:t>. Carri</w:t>
      </w:r>
      <w:r w:rsidR="00B37EA7" w:rsidRPr="00672BAD">
        <w:t xml:space="preserve">er screening is </w:t>
      </w:r>
      <w:r w:rsidR="005B643E">
        <w:t>the first fundamental</w:t>
      </w:r>
      <w:r w:rsidR="00B37EA7" w:rsidRPr="00672BAD">
        <w:t xml:space="preserve"> step</w:t>
      </w:r>
      <w:r w:rsidR="005B643E">
        <w:t xml:space="preserve"> to thalassemia prevention, </w:t>
      </w:r>
      <w:r w:rsidRPr="00672BAD">
        <w:t xml:space="preserve">and </w:t>
      </w:r>
      <w:r w:rsidR="005B643E">
        <w:t xml:space="preserve">will be </w:t>
      </w:r>
      <w:r w:rsidR="00B37EA7" w:rsidRPr="00672BAD">
        <w:t>challeng</w:t>
      </w:r>
      <w:r w:rsidR="005B643E">
        <w:t>ing</w:t>
      </w:r>
      <w:r w:rsidR="00B37EA7" w:rsidRPr="00672BAD">
        <w:t xml:space="preserve"> for Indonesia </w:t>
      </w:r>
      <w:r w:rsidR="005B643E">
        <w:t xml:space="preserve">because </w:t>
      </w:r>
      <w:r w:rsidR="00B37EA7" w:rsidRPr="00672BAD">
        <w:t xml:space="preserve">hundreds of </w:t>
      </w:r>
      <w:r w:rsidR="005B643E">
        <w:t xml:space="preserve">different </w:t>
      </w:r>
      <w:r w:rsidR="00B37EA7" w:rsidRPr="00672BAD">
        <w:t xml:space="preserve">ethnic groups </w:t>
      </w:r>
      <w:r w:rsidRPr="00672BAD">
        <w:t>will undergo t</w:t>
      </w:r>
      <w:r w:rsidR="00B37EA7" w:rsidRPr="00672BAD">
        <w:t xml:space="preserve">he </w:t>
      </w:r>
      <w:r w:rsidRPr="00672BAD">
        <w:t>test</w:t>
      </w:r>
      <w:r w:rsidR="00B37EA7" w:rsidRPr="00672BAD">
        <w:t xml:space="preserve">. Diverse culture </w:t>
      </w:r>
      <w:r w:rsidR="00FD581E">
        <w:t xml:space="preserve">creates challenging environment in the implementation of </w:t>
      </w:r>
      <w:r w:rsidR="00B37EA7" w:rsidRPr="00672BAD">
        <w:t>new technologies or health interventions</w:t>
      </w:r>
      <w:r w:rsidR="00FD581E">
        <w:t xml:space="preserve"> such as carrier screening program.</w:t>
      </w:r>
      <w:r w:rsidR="00B37EA7" w:rsidRPr="00672BAD">
        <w:t xml:space="preserve"> </w:t>
      </w:r>
      <w:r w:rsidR="00FD581E">
        <w:t xml:space="preserve">This underline the importance of </w:t>
      </w:r>
      <w:r w:rsidR="00B37EA7" w:rsidRPr="00672BAD">
        <w:t>structured and massive mass education intervention</w:t>
      </w:r>
      <w:r w:rsidR="007B7320">
        <w:t xml:space="preserve"> </w:t>
      </w:r>
      <w:r w:rsidR="00B37EA7" w:rsidRPr="00672BAD">
        <w:t>adjust</w:t>
      </w:r>
      <w:r w:rsidR="007B7320">
        <w:t xml:space="preserve">ed </w:t>
      </w:r>
      <w:r w:rsidR="00B37EA7" w:rsidRPr="00672BAD">
        <w:t>to the local language and culture</w:t>
      </w:r>
      <w:r w:rsidR="007B7320">
        <w:t xml:space="preserve"> which is aimed to increase</w:t>
      </w:r>
      <w:r w:rsidR="00B37EA7" w:rsidRPr="00672BAD">
        <w:t xml:space="preserve"> the level of community acceptance for screening programs.</w:t>
      </w:r>
    </w:p>
    <w:p w14:paraId="1C0C1980" w14:textId="152291BD" w:rsidR="00B37EA7" w:rsidRPr="00672BAD" w:rsidRDefault="009C027A" w:rsidP="00455D9D">
      <w:pPr>
        <w:spacing w:line="480" w:lineRule="auto"/>
        <w:jc w:val="both"/>
      </w:pPr>
      <w:r>
        <w:lastRenderedPageBreak/>
        <w:t>The implementation of s</w:t>
      </w:r>
      <w:r w:rsidR="00B37EA7" w:rsidRPr="00672BAD">
        <w:t>creening program can be divided into several levels of urgency</w:t>
      </w:r>
      <w:r w:rsidR="002E05DB">
        <w:t xml:space="preserve"> based on target population. </w:t>
      </w:r>
      <w:r w:rsidR="00B37EA7" w:rsidRPr="00672BAD">
        <w:t xml:space="preserve">The </w:t>
      </w:r>
      <w:r w:rsidR="002E05DB">
        <w:t xml:space="preserve">first target population </w:t>
      </w:r>
      <w:r w:rsidR="00B37EA7" w:rsidRPr="00672BAD">
        <w:t xml:space="preserve">is </w:t>
      </w:r>
      <w:r w:rsidR="002E05DB">
        <w:t xml:space="preserve">the </w:t>
      </w:r>
      <w:r w:rsidR="00B37EA7" w:rsidRPr="00672BAD">
        <w:t xml:space="preserve">extended family of thalassemia patients. </w:t>
      </w:r>
      <w:r w:rsidR="002E05DB">
        <w:t xml:space="preserve">Screening to this target population is considered as </w:t>
      </w:r>
      <w:r w:rsidR="00B37EA7" w:rsidRPr="00672BAD">
        <w:t xml:space="preserve">the most </w:t>
      </w:r>
      <w:r w:rsidR="002E05DB">
        <w:t xml:space="preserve">needed and </w:t>
      </w:r>
      <w:r w:rsidR="00B37EA7" w:rsidRPr="00672BAD">
        <w:t>important</w:t>
      </w:r>
      <w:r w:rsidR="002E05DB">
        <w:t xml:space="preserve"> screening</w:t>
      </w:r>
      <w:r w:rsidR="00B37EA7" w:rsidRPr="00672BAD">
        <w:t xml:space="preserve">. </w:t>
      </w:r>
      <w:r w:rsidR="002E05DB">
        <w:t>A study</w:t>
      </w:r>
      <w:r w:rsidR="00B37EA7" w:rsidRPr="00672BAD">
        <w:t xml:space="preserve"> show</w:t>
      </w:r>
      <w:r w:rsidR="002E05DB">
        <w:t xml:space="preserve">ed approximately 50% of </w:t>
      </w:r>
      <w:r w:rsidR="00B37EA7" w:rsidRPr="00672BAD">
        <w:t>the extended family</w:t>
      </w:r>
      <w:r w:rsidR="002E05DB">
        <w:t xml:space="preserve"> from thalassemia patient </w:t>
      </w:r>
      <w:r w:rsidR="00B37EA7" w:rsidRPr="00672BAD">
        <w:t>carried the mutant for the thalassemia gene</w:t>
      </w:r>
      <w:r w:rsidR="00FF20D1">
        <w:rPr>
          <w:lang w:val="id-ID"/>
        </w:rPr>
        <w:t xml:space="preserve"> </w:t>
      </w:r>
      <w:r w:rsidR="00FF20D1">
        <w:rPr>
          <w:lang w:val="id-ID"/>
        </w:rPr>
        <w:fldChar w:fldCharType="begin" w:fldLock="1"/>
      </w:r>
      <w:r w:rsidR="00192F38">
        <w:rPr>
          <w:lang w:val="id-ID"/>
        </w:rPr>
        <w:instrText>ADDIN CSL_CITATION {"citationItems":[{"id":"ITEM-1","itemData":{"DOI":"10.1056/NEJMsa013234","ISSN":"0028-4793","author":[{"dropping-particle":"","family":"Ahmed","given":"Suhaib","non-dropping-particle":"","parse-names":false,"suffix":""},{"dropping-particle":"","family":"Saleem","given":"Mohammed","non-dropping-particle":"","parse-names":false,"suffix":""},{"dropping-particle":"","family":"Modell","given":"Bernadette","non-dropping-particle":"","parse-names":false,"suffix":""},{"dropping-particle":"","family":"Petrou","given":"Mary","non-dropping-particle":"","parse-names":false,"suffix":""}],"container-title":"New England Journal of Medicine","id":"ITEM-1","issue":"15","issued":{"date-parts":[["2002","10","10"]]},"note":"doi: 10.1056/NEJMsa013234","page":"1162-1168","publisher":"Massachusetts Medical Society","title":"Screening Extended Families for Genetic Hemoglobin Disorders in Pakistan","type":"article-journal","volume":"347"},"uris":["http://www.mendeley.com/documents/?uuid=b4684b3a-be69-4885-913f-203123bb24d4"]}],"mendeley":{"formattedCitation":"(6)","plainTextFormattedCitation":"(6)","previouslyFormattedCitation":"[6]"},"properties":{"noteIndex":0},"schema":"https://github.com/citation-style-language/schema/raw/master/csl-citation.json"}</w:instrText>
      </w:r>
      <w:r w:rsidR="00FF20D1">
        <w:rPr>
          <w:lang w:val="id-ID"/>
        </w:rPr>
        <w:fldChar w:fldCharType="separate"/>
      </w:r>
      <w:r w:rsidR="00192F38" w:rsidRPr="00192F38">
        <w:rPr>
          <w:noProof/>
          <w:lang w:val="id-ID"/>
        </w:rPr>
        <w:t>(6)</w:t>
      </w:r>
      <w:r w:rsidR="00FF20D1">
        <w:rPr>
          <w:lang w:val="id-ID"/>
        </w:rPr>
        <w:fldChar w:fldCharType="end"/>
      </w:r>
      <w:r w:rsidR="00B37EA7" w:rsidRPr="00672BAD">
        <w:t>.</w:t>
      </w:r>
      <w:r w:rsidR="0000762F">
        <w:t xml:space="preserve"> Screening for the extended family of thalassemia patient </w:t>
      </w:r>
      <w:r w:rsidR="00B37EA7" w:rsidRPr="00672BAD">
        <w:t xml:space="preserve">ensures their </w:t>
      </w:r>
      <w:r w:rsidR="0000762F">
        <w:t xml:space="preserve">carrier </w:t>
      </w:r>
      <w:r w:rsidR="00B37EA7" w:rsidRPr="00672BAD">
        <w:t>status</w:t>
      </w:r>
      <w:r w:rsidR="0000762F">
        <w:t xml:space="preserve"> which will be important basis for </w:t>
      </w:r>
      <w:r w:rsidR="00B37EA7" w:rsidRPr="00672BAD">
        <w:t xml:space="preserve">counseling </w:t>
      </w:r>
      <w:r w:rsidR="0000762F">
        <w:t xml:space="preserve">program regarding their reproductive planning. </w:t>
      </w:r>
    </w:p>
    <w:p w14:paraId="173B0EF5" w14:textId="6594DDD1" w:rsidR="00B37EA7" w:rsidRPr="00672BAD" w:rsidRDefault="00B37EA7" w:rsidP="00455D9D">
      <w:pPr>
        <w:spacing w:line="480" w:lineRule="auto"/>
        <w:jc w:val="both"/>
      </w:pPr>
      <w:r w:rsidRPr="00672BAD">
        <w:t xml:space="preserve">The second </w:t>
      </w:r>
      <w:r w:rsidR="0000762F">
        <w:t>target population for</w:t>
      </w:r>
      <w:r w:rsidRPr="00672BAD">
        <w:t xml:space="preserve"> mass screening is pregnant women who undergoes</w:t>
      </w:r>
      <w:r w:rsidR="0000762F">
        <w:t xml:space="preserve"> </w:t>
      </w:r>
      <w:r w:rsidRPr="00672BAD">
        <w:t>antenatal</w:t>
      </w:r>
      <w:r w:rsidR="0000762F">
        <w:t xml:space="preserve"> care</w:t>
      </w:r>
      <w:r w:rsidRPr="00672BAD">
        <w:t xml:space="preserve"> (ANC). Routine blood tests </w:t>
      </w:r>
      <w:r w:rsidR="006E2DE3">
        <w:t>which is conducted in ANC</w:t>
      </w:r>
      <w:r w:rsidRPr="00672BAD">
        <w:t xml:space="preserve"> can be followed up to </w:t>
      </w:r>
      <w:r w:rsidR="006E2DE3">
        <w:t>assess the</w:t>
      </w:r>
      <w:r w:rsidRPr="00672BAD">
        <w:t xml:space="preserve"> tendency </w:t>
      </w:r>
      <w:r w:rsidR="006E2DE3">
        <w:t>of</w:t>
      </w:r>
      <w:r w:rsidRPr="00672BAD">
        <w:t xml:space="preserve"> the mother t</w:t>
      </w:r>
      <w:r w:rsidR="006E2DE3">
        <w:t>o</w:t>
      </w:r>
      <w:r w:rsidRPr="00672BAD">
        <w:t xml:space="preserve"> carry the thalassemia gene</w:t>
      </w:r>
      <w:r w:rsidR="006E2DE3">
        <w:t>.</w:t>
      </w:r>
      <w:r w:rsidRPr="00672BAD">
        <w:t xml:space="preserve"> If the mother</w:t>
      </w:r>
      <w:r w:rsidR="006E2DE3">
        <w:t xml:space="preserve"> is</w:t>
      </w:r>
      <w:r w:rsidRPr="00672BAD">
        <w:t xml:space="preserve"> a positive carrier, </w:t>
      </w:r>
      <w:r w:rsidR="006E2DE3">
        <w:t xml:space="preserve">a follow up screening to assess the carrier status of the husband must be conducted. </w:t>
      </w:r>
      <w:r w:rsidRPr="00672BAD">
        <w:t>This</w:t>
      </w:r>
      <w:r w:rsidR="006E2DE3">
        <w:t xml:space="preserve"> type of</w:t>
      </w:r>
      <w:r w:rsidRPr="00672BAD">
        <w:t xml:space="preserve"> screening is</w:t>
      </w:r>
      <w:r w:rsidR="006E2DE3">
        <w:t xml:space="preserve"> relatively feasible and </w:t>
      </w:r>
      <w:r w:rsidR="00FF20D1">
        <w:t xml:space="preserve">affordable </w:t>
      </w:r>
      <w:r w:rsidR="00FF20D1" w:rsidRPr="00672BAD">
        <w:t>because</w:t>
      </w:r>
      <w:r w:rsidRPr="00672BAD">
        <w:t xml:space="preserve"> routine blood tests are </w:t>
      </w:r>
      <w:r w:rsidR="005B4587">
        <w:t>commonly conducted</w:t>
      </w:r>
      <w:r w:rsidRPr="00672BAD">
        <w:t xml:space="preserve"> in the ANC</w:t>
      </w:r>
      <w:r w:rsidR="005B4587">
        <w:t xml:space="preserve">. However, results from screening using routine blood test from ANC should be interpreted cautiously. </w:t>
      </w:r>
      <w:r w:rsidRPr="00672BAD">
        <w:t xml:space="preserve">A study showed </w:t>
      </w:r>
      <w:r w:rsidR="005B4587">
        <w:t xml:space="preserve">this type of </w:t>
      </w:r>
      <w:r w:rsidRPr="00672BAD">
        <w:t xml:space="preserve">screening succeeded </w:t>
      </w:r>
      <w:r w:rsidR="005B4587">
        <w:t xml:space="preserve">to identify </w:t>
      </w:r>
      <w:r w:rsidR="00FF20D1">
        <w:rPr>
          <w:lang w:val="id-ID"/>
        </w:rPr>
        <w:t xml:space="preserve">7.7 % of </w:t>
      </w:r>
      <w:r w:rsidR="00FF20D1">
        <w:rPr>
          <w:color w:val="000000"/>
          <w:shd w:val="clear" w:color="auto" w:fill="FFFFFF"/>
        </w:rPr>
        <w:t>1,320</w:t>
      </w:r>
      <w:r w:rsidRPr="00672BAD">
        <w:t xml:space="preserve"> pregnant women as a </w:t>
      </w:r>
      <w:r w:rsidR="00135CFC">
        <w:t>carrier</w:t>
      </w:r>
      <w:r w:rsidRPr="00672BAD">
        <w:t xml:space="preserve"> of beta-thalassemia. </w:t>
      </w:r>
      <w:r w:rsidR="005B4587">
        <w:t xml:space="preserve">Following-up screening to the husbands successfully identified </w:t>
      </w:r>
      <w:r w:rsidR="00FF20D1">
        <w:rPr>
          <w:lang w:val="id-ID"/>
        </w:rPr>
        <w:t>several</w:t>
      </w:r>
      <w:r w:rsidR="005B4587">
        <w:t xml:space="preserve"> individual </w:t>
      </w:r>
      <w:r w:rsidRPr="00672BAD">
        <w:t>who was also a carrier of the thalassemia</w:t>
      </w:r>
      <w:r w:rsidR="00FF20D1">
        <w:rPr>
          <w:lang w:val="id-ID"/>
        </w:rPr>
        <w:t xml:space="preserve"> </w:t>
      </w:r>
      <w:r w:rsidR="00FF20D1">
        <w:rPr>
          <w:lang w:val="id-ID"/>
        </w:rPr>
        <w:fldChar w:fldCharType="begin" w:fldLock="1"/>
      </w:r>
      <w:r w:rsidR="00192F38">
        <w:rPr>
          <w:lang w:val="id-ID"/>
        </w:rPr>
        <w:instrText>ADDIN CSL_CITATION {"citationItems":[{"id":"ITEM-1","itemData":{"DOI":"10.1007/s12288-012-0165-8","ISSN":"0971-4502","abstract":"To study the prevalence of β thalassemia trait in pregnancy in urban population screening for β thalassemia in pregnant women at a single center in Indore (MP) has been conducted for a period of 2 year. Blood samples were tested for complete blood count and hemoglobin electrophoresis. During the 2 year period a total of 1,006 women were screened; 28 women who carried abnormal pattern were detected. The mean gestational age for screening was 13 ± 4 weeks. The prevalence of carriers was 2.78 %. As much as 99 % of pregnant women undergoing screening were willing for prenatal diagnosis if required. The economic burden to the society for treating thalassemic patients is huge. The institution of prevention programs like carrier screening has proven costeffective in populations with a high frequency of carriers. Screening of pregnant women early in pregnancy followed by prenatal diagnosis is acceptable and effective strategy for control of thalassemia in developing countries like India. ","author":[{"dropping-particle":"","family":"Baxi","given":"Asha","non-dropping-particle":"","parse-names":false,"suffix":""},{"dropping-particle":"","family":"Manila","given":"Kaushal","non-dropping-particle":"","parse-names":false,"suffix":""},{"dropping-particle":"","family":"Kadhi","given":"Pooja","non-dropping-particle":"","parse-names":false,"suffix":""},{"dropping-particle":"","family":"Heena","given":"Baxi","non-dropping-particle":"","parse-names":false,"suffix":""}],"container-title":"Indian Journal of Hematology &amp; Blood Transfusion","id":"ITEM-1","issue":"2","issued":{"date-parts":[["2013","6","22"]]},"page":"71-74","publisher":"Springer-Verlag","publisher-place":"India","title":"Carrier Screening for β Thalassemia in Pregnant Indian Women: Experience at a Single Center in Madhya Pradesh","type":"article-journal","volume":"29"},"uris":["http://www.mendeley.com/documents/?uuid=4d4f34eb-790b-4e10-b254-69a1fc85fcd6"]}],"mendeley":{"formattedCitation":"(7)","plainTextFormattedCitation":"(7)","previouslyFormattedCitation":"[7]"},"properties":{"noteIndex":0},"schema":"https://github.com/citation-style-language/schema/raw/master/csl-citation.json"}</w:instrText>
      </w:r>
      <w:r w:rsidR="00FF20D1">
        <w:rPr>
          <w:lang w:val="id-ID"/>
        </w:rPr>
        <w:fldChar w:fldCharType="separate"/>
      </w:r>
      <w:r w:rsidR="00192F38" w:rsidRPr="00192F38">
        <w:rPr>
          <w:noProof/>
          <w:lang w:val="id-ID"/>
        </w:rPr>
        <w:t>(7)</w:t>
      </w:r>
      <w:r w:rsidR="00FF20D1">
        <w:rPr>
          <w:lang w:val="id-ID"/>
        </w:rPr>
        <w:fldChar w:fldCharType="end"/>
      </w:r>
      <w:r w:rsidRPr="00672BAD">
        <w:t>.</w:t>
      </w:r>
    </w:p>
    <w:p w14:paraId="4FB97D1B" w14:textId="08B50D63" w:rsidR="00B37EA7" w:rsidRPr="00672BAD" w:rsidRDefault="00B37EA7" w:rsidP="00455D9D">
      <w:pPr>
        <w:spacing w:line="480" w:lineRule="auto"/>
        <w:jc w:val="both"/>
      </w:pPr>
      <w:r w:rsidRPr="00672BAD">
        <w:t>The third</w:t>
      </w:r>
      <w:r w:rsidR="005B4587">
        <w:t xml:space="preserve"> target population </w:t>
      </w:r>
      <w:r w:rsidRPr="00672BAD">
        <w:t>for screening</w:t>
      </w:r>
      <w:r w:rsidR="005B4587">
        <w:t xml:space="preserve"> program are couples </w:t>
      </w:r>
      <w:r w:rsidRPr="00672BAD">
        <w:t>who</w:t>
      </w:r>
      <w:r w:rsidR="005B4587">
        <w:t xml:space="preserve"> </w:t>
      </w:r>
      <w:r w:rsidR="0081673A">
        <w:t xml:space="preserve">are </w:t>
      </w:r>
      <w:r w:rsidR="005B4587">
        <w:t>planning to</w:t>
      </w:r>
      <w:r w:rsidR="0081673A">
        <w:t xml:space="preserve"> </w:t>
      </w:r>
      <w:r w:rsidRPr="00672BAD">
        <w:t xml:space="preserve">have children. This </w:t>
      </w:r>
      <w:r w:rsidR="0081673A">
        <w:t xml:space="preserve">type of </w:t>
      </w:r>
      <w:r w:rsidRPr="00672BAD">
        <w:t xml:space="preserve">screening </w:t>
      </w:r>
      <w:r w:rsidR="0081673A">
        <w:t>requires</w:t>
      </w:r>
      <w:r w:rsidRPr="00672BAD">
        <w:t xml:space="preserve"> awareness from doc</w:t>
      </w:r>
      <w:r w:rsidR="0081673A">
        <w:t>tors</w:t>
      </w:r>
      <w:r w:rsidRPr="00672BAD">
        <w:t xml:space="preserve"> to deliver proper counseling to the </w:t>
      </w:r>
      <w:r w:rsidR="0081673A">
        <w:t>couples</w:t>
      </w:r>
      <w:r w:rsidRPr="00672BAD">
        <w:t>.</w:t>
      </w:r>
      <w:r w:rsidR="0081673A">
        <w:t xml:space="preserve"> </w:t>
      </w:r>
      <w:r w:rsidRPr="00672BAD">
        <w:t>However,</w:t>
      </w:r>
      <w:r w:rsidR="0081673A">
        <w:t xml:space="preserve"> the main challenge to implement this type of screening is the unequal distribution of medical personnel</w:t>
      </w:r>
      <w:r w:rsidR="001521CC">
        <w:t xml:space="preserve"> in Indonesia </w:t>
      </w:r>
      <w:r w:rsidR="00FF20D1">
        <w:t xml:space="preserve">particularly </w:t>
      </w:r>
      <w:r w:rsidR="00FF20D1" w:rsidRPr="00672BAD">
        <w:t>in</w:t>
      </w:r>
      <w:r w:rsidRPr="00672BAD">
        <w:t xml:space="preserve"> peripheral regions</w:t>
      </w:r>
      <w:r w:rsidR="0081673A">
        <w:t xml:space="preserve"> and remote areas</w:t>
      </w:r>
      <w:r w:rsidRPr="00672BAD">
        <w:t xml:space="preserve"> </w:t>
      </w:r>
      <w:r w:rsidR="00E24C18">
        <w:rPr>
          <w:lang w:val="id-ID"/>
        </w:rPr>
        <w:t>as well as in</w:t>
      </w:r>
      <w:r w:rsidRPr="00672BAD">
        <w:t xml:space="preserve"> East Indonesia. </w:t>
      </w:r>
      <w:r w:rsidR="0081673A">
        <w:t xml:space="preserve">Alternatively, </w:t>
      </w:r>
      <w:r w:rsidRPr="00672BAD">
        <w:t>midwives who</w:t>
      </w:r>
      <w:r w:rsidR="0081673A">
        <w:t xml:space="preserve"> more equally distributed in Indonesia </w:t>
      </w:r>
      <w:r w:rsidR="001521CC">
        <w:t xml:space="preserve">and available at the village level can fulfill this function. </w:t>
      </w:r>
      <w:r w:rsidRPr="00672BAD">
        <w:t xml:space="preserve">The </w:t>
      </w:r>
      <w:r w:rsidR="001521CC">
        <w:t xml:space="preserve">counselling process </w:t>
      </w:r>
      <w:r w:rsidRPr="00672BAD">
        <w:t xml:space="preserve">should </w:t>
      </w:r>
      <w:r w:rsidR="001521CC">
        <w:t xml:space="preserve">be </w:t>
      </w:r>
      <w:r w:rsidRPr="00672BAD">
        <w:t>empha</w:t>
      </w:r>
      <w:r w:rsidR="001521CC">
        <w:t xml:space="preserve">sized to provide </w:t>
      </w:r>
      <w:r w:rsidRPr="00672BAD">
        <w:t xml:space="preserve">options for couples </w:t>
      </w:r>
      <w:r w:rsidR="001521CC">
        <w:t xml:space="preserve">who are </w:t>
      </w:r>
      <w:r w:rsidRPr="00672BAD">
        <w:t>planning to have children, such as screening preconceptions</w:t>
      </w:r>
      <w:r w:rsidR="001521CC">
        <w:t xml:space="preserve"> (</w:t>
      </w:r>
      <w:r w:rsidRPr="00672BAD">
        <w:t>PGD</w:t>
      </w:r>
      <w:r w:rsidR="001521CC">
        <w:t>)</w:t>
      </w:r>
      <w:r w:rsidRPr="00672BAD">
        <w:t>, or prenatal scre</w:t>
      </w:r>
      <w:r w:rsidR="00E24C18">
        <w:t>ening such as amniocentesis.</w:t>
      </w:r>
      <w:r w:rsidR="00E24C18">
        <w:rPr>
          <w:lang w:val="id-ID"/>
        </w:rPr>
        <w:t xml:space="preserve"> However,</w:t>
      </w:r>
      <w:r w:rsidR="00C23011">
        <w:t xml:space="preserve"> major barrier to conduct</w:t>
      </w:r>
      <w:r w:rsidRPr="00672BAD">
        <w:t xml:space="preserve"> prenatal testing are </w:t>
      </w:r>
      <w:r w:rsidR="00C23011">
        <w:t>the</w:t>
      </w:r>
      <w:r w:rsidRPr="00672BAD">
        <w:t xml:space="preserve"> limited </w:t>
      </w:r>
      <w:r w:rsidR="00C23011">
        <w:t xml:space="preserve">availability of screening </w:t>
      </w:r>
      <w:r w:rsidRPr="00672BAD">
        <w:t>centers</w:t>
      </w:r>
      <w:r w:rsidR="00E24C18">
        <w:rPr>
          <w:lang w:val="id-ID"/>
        </w:rPr>
        <w:t xml:space="preserve"> </w:t>
      </w:r>
      <w:r w:rsidR="00C23011">
        <w:t>which mostly are located</w:t>
      </w:r>
      <w:r w:rsidR="00E24C18">
        <w:rPr>
          <w:lang w:val="id-ID"/>
        </w:rPr>
        <w:t xml:space="preserve"> in big cities</w:t>
      </w:r>
      <w:r w:rsidRPr="00672BAD">
        <w:t>.</w:t>
      </w:r>
    </w:p>
    <w:p w14:paraId="1A01662E" w14:textId="33BD49F6" w:rsidR="00B37EA7" w:rsidRPr="00672BAD" w:rsidRDefault="00672BAD" w:rsidP="00455D9D">
      <w:pPr>
        <w:spacing w:line="480" w:lineRule="auto"/>
        <w:jc w:val="both"/>
      </w:pPr>
      <w:r>
        <w:lastRenderedPageBreak/>
        <w:t xml:space="preserve">The </w:t>
      </w:r>
      <w:r w:rsidR="00C23011">
        <w:t xml:space="preserve">fourth potential target population is </w:t>
      </w:r>
      <w:r>
        <w:rPr>
          <w:lang w:val="id-ID"/>
        </w:rPr>
        <w:t>students</w:t>
      </w:r>
      <w:r w:rsidR="00B37EA7" w:rsidRPr="00672BAD">
        <w:t xml:space="preserve"> at school age or university </w:t>
      </w:r>
      <w:r w:rsidR="00C23011">
        <w:t>students</w:t>
      </w:r>
      <w:r w:rsidR="00CD3BE6">
        <w:t xml:space="preserve">. </w:t>
      </w:r>
      <w:r w:rsidR="00027C00">
        <w:t xml:space="preserve">Although most of them are not married yet and are not planning to have children in the near future, they are categorized in the reproductive age, and some of them are sexually active. Screening for thalassemia </w:t>
      </w:r>
      <w:r w:rsidR="00723BCF">
        <w:t xml:space="preserve">for this target population provides information which </w:t>
      </w:r>
      <w:r w:rsidR="00027C00">
        <w:t xml:space="preserve">will be beneficial to </w:t>
      </w:r>
      <w:r w:rsidR="00841ABA">
        <w:t>develop their</w:t>
      </w:r>
      <w:r w:rsidR="00723BCF">
        <w:t xml:space="preserve"> future</w:t>
      </w:r>
      <w:r w:rsidR="00841ABA">
        <w:t xml:space="preserve"> reproductive</w:t>
      </w:r>
      <w:r w:rsidR="00E32F84">
        <w:t xml:space="preserve"> </w:t>
      </w:r>
      <w:r w:rsidR="00841ABA">
        <w:t>plan</w:t>
      </w:r>
      <w:r w:rsidR="00723BCF">
        <w:t xml:space="preserve">. Younger generation </w:t>
      </w:r>
      <w:r w:rsidR="00FF20D1">
        <w:t>will be</w:t>
      </w:r>
      <w:r w:rsidR="00723BCF">
        <w:t xml:space="preserve"> more consciously consider important health condition such as thalassemia when they look for life partner and planning</w:t>
      </w:r>
      <w:r w:rsidR="00841ABA">
        <w:t xml:space="preserve"> having children</w:t>
      </w:r>
      <w:r w:rsidR="00FF20D1">
        <w:rPr>
          <w:lang w:val="id-ID"/>
        </w:rPr>
        <w:t xml:space="preserve"> </w:t>
      </w:r>
      <w:r w:rsidR="00FF20D1">
        <w:rPr>
          <w:lang w:val="id-ID"/>
        </w:rPr>
        <w:fldChar w:fldCharType="begin" w:fldLock="1"/>
      </w:r>
      <w:r w:rsidR="00192F38">
        <w:rPr>
          <w:lang w:val="id-ID"/>
        </w:rPr>
        <w:instrText>ADDIN CSL_CITATION {"citationItems":[{"id":"ITEM-1","itemData":{"DOI":"10.1038/ejhg.2010.90","ISSN":"1476-5438 (Electronic)","PMID":"20571509","abstract":"beta-thalassaemia is one of the most common single-gene inherited conditions in the world, and thalassaemia carrier screening is the most widely performed genetic screening test, occurring in many different countries. beta-thalassaemia carrier screening programmes provide a unique opportunity to compare the delivery of carrier screening programmes carried out in different cultural, religious and social contexts. This review compares the key characteristics of beta-thalassaemia carrier screening programmes implemented in countries across the world so that the differences and similarities between the programmes can be assessed. The manner in which thalassaemia carrier screening programmes are structured among different populations varies greatly in several aspects, including whether the programmes are mandatory or voluntary, the education and counselling provided and whether screening is offered pre-pregnancy or antenatally. National and international guidelines make recommendations on the most appropriate ways in which genetic carrier screening programmes should be conducted; however, these recommendations are not followed in many programmes. We discuss the implications for the ethical and acceptable implementation of population carrier screening and identify a paucity of research into the outcomes of thalassaemia screening programmes, despite the fact that thalassaemia screening is so commonly conducted.","author":[{"dropping-particle":"","family":"Cousens","given":"Nicole E","non-dropping-particle":"","parse-names":false,"suffix":""},{"dropping-particle":"","family":"Gaff","given":"Clara L","non-dropping-particle":"","parse-names":false,"suffix":""},{"dropping-particle":"","family":"Metcalfe","given":"Sylvia A","non-dropping-particle":"","parse-names":false,"suffix":""},{"dropping-particle":"","family":"Delatycki","given":"Martin B","non-dropping-particle":"","parse-names":false,"suffix":""}],"container-title":"European journal of human genetics : EJHG","id":"ITEM-1","issue":"10","issued":{"date-parts":[["2010","10"]]},"language":"eng","page":"1077-1083","publisher-place":"England","title":"Carrier screening for beta-thalassaemia: a review of international practice.","type":"article-journal","volume":"18"},"uris":["http://www.mendeley.com/documents/?uuid=a740f6c8-62a8-4b50-8b13-d53b3c500773"]}],"mendeley":{"formattedCitation":"(8)","plainTextFormattedCitation":"(8)","previouslyFormattedCitation":"[8]"},"properties":{"noteIndex":0},"schema":"https://github.com/citation-style-language/schema/raw/master/csl-citation.json"}</w:instrText>
      </w:r>
      <w:r w:rsidR="00FF20D1">
        <w:rPr>
          <w:lang w:val="id-ID"/>
        </w:rPr>
        <w:fldChar w:fldCharType="separate"/>
      </w:r>
      <w:r w:rsidR="00192F38" w:rsidRPr="00192F38">
        <w:rPr>
          <w:noProof/>
          <w:lang w:val="id-ID"/>
        </w:rPr>
        <w:t>(8)</w:t>
      </w:r>
      <w:r w:rsidR="00FF20D1">
        <w:rPr>
          <w:lang w:val="id-ID"/>
        </w:rPr>
        <w:fldChar w:fldCharType="end"/>
      </w:r>
      <w:r w:rsidR="00841ABA">
        <w:t>.</w:t>
      </w:r>
      <w:r w:rsidR="00B37EA7" w:rsidRPr="00672BAD">
        <w:t xml:space="preserve"> </w:t>
      </w:r>
      <w:r w:rsidR="00723BCF">
        <w:t>This approach can be more culturally and contextually refined by combining with other approach such as inclusion of traditional (local) values.  For instance, many Javanese people still strongly hold the</w:t>
      </w:r>
      <w:r w:rsidR="00B37EA7" w:rsidRPr="00672BAD">
        <w:t xml:space="preserve"> </w:t>
      </w:r>
      <w:r w:rsidR="00A579E2">
        <w:t>values</w:t>
      </w:r>
      <w:r w:rsidR="00B37EA7" w:rsidRPr="00672BAD">
        <w:t xml:space="preserve"> of </w:t>
      </w:r>
      <w:proofErr w:type="spellStart"/>
      <w:r w:rsidR="00B37EA7" w:rsidRPr="00135CFC">
        <w:rPr>
          <w:i/>
        </w:rPr>
        <w:t>bibit</w:t>
      </w:r>
      <w:proofErr w:type="spellEnd"/>
      <w:r w:rsidR="00B37EA7" w:rsidRPr="00672BAD">
        <w:t xml:space="preserve">, </w:t>
      </w:r>
      <w:proofErr w:type="spellStart"/>
      <w:r w:rsidR="00B37EA7" w:rsidRPr="00135CFC">
        <w:rPr>
          <w:i/>
        </w:rPr>
        <w:t>bobot</w:t>
      </w:r>
      <w:proofErr w:type="spellEnd"/>
      <w:r w:rsidR="00B37EA7" w:rsidRPr="00672BAD">
        <w:t xml:space="preserve">, and </w:t>
      </w:r>
      <w:proofErr w:type="spellStart"/>
      <w:r w:rsidR="00B37EA7" w:rsidRPr="00135CFC">
        <w:rPr>
          <w:i/>
        </w:rPr>
        <w:t>bebet</w:t>
      </w:r>
      <w:proofErr w:type="spellEnd"/>
      <w:r w:rsidR="00E24C18">
        <w:rPr>
          <w:lang w:val="id-ID"/>
        </w:rPr>
        <w:t xml:space="preserve"> </w:t>
      </w:r>
      <w:r w:rsidR="00723BCF">
        <w:t xml:space="preserve">when they look for their life partner. </w:t>
      </w:r>
      <w:r w:rsidR="00A579E2">
        <w:t xml:space="preserve">The inclusion of important health conditions such as thalassemia into these values will likely lead to better adoption of screening program to the community. In addition of that, involvement of indigenous stakeholders and religious leader will play an important role to </w:t>
      </w:r>
      <w:r w:rsidR="00B37EA7" w:rsidRPr="00672BAD">
        <w:t>disseminate information on thalassemia</w:t>
      </w:r>
      <w:r w:rsidR="00A579E2">
        <w:t xml:space="preserve"> which culturally and contextually acceptable</w:t>
      </w:r>
      <w:r w:rsidR="00B37EA7" w:rsidRPr="00672BAD">
        <w:t>.</w:t>
      </w:r>
    </w:p>
    <w:p w14:paraId="42B99F5E" w14:textId="7777E627" w:rsidR="00B37EA7" w:rsidRDefault="00E32F84" w:rsidP="00455D9D">
      <w:pPr>
        <w:spacing w:line="480" w:lineRule="auto"/>
        <w:jc w:val="both"/>
      </w:pPr>
      <w:r>
        <w:t>To systematically implement n</w:t>
      </w:r>
      <w:r w:rsidR="00B37EA7" w:rsidRPr="00672BAD">
        <w:t>ational screening</w:t>
      </w:r>
      <w:r>
        <w:t xml:space="preserve"> program for thalassemia </w:t>
      </w:r>
      <w:r w:rsidR="00B37EA7" w:rsidRPr="00672BAD">
        <w:t>requires</w:t>
      </w:r>
      <w:r>
        <w:t xml:space="preserve"> a clear national health policy as</w:t>
      </w:r>
      <w:r w:rsidR="00DE404D">
        <w:t xml:space="preserve"> a</w:t>
      </w:r>
      <w:r>
        <w:t xml:space="preserve"> guideline. A well-defined national health policy will provide the legal basis to devote necessary resources which is required by the program. </w:t>
      </w:r>
      <w:r w:rsidR="00DE404D">
        <w:t>This include developing human</w:t>
      </w:r>
      <w:r w:rsidR="00B37EA7" w:rsidRPr="00672BAD">
        <w:t xml:space="preserve"> resources</w:t>
      </w:r>
      <w:r w:rsidR="00DE404D">
        <w:t xml:space="preserve"> and healthcare infrastructure, </w:t>
      </w:r>
      <w:r w:rsidR="00B37EA7" w:rsidRPr="00672BAD">
        <w:t xml:space="preserve">dissemination of screening tools, and </w:t>
      </w:r>
      <w:r w:rsidR="00DE404D">
        <w:t>regulate the role and responsibility between central and local government</w:t>
      </w:r>
      <w:r w:rsidR="00FF20D1">
        <w:rPr>
          <w:lang w:val="id-ID"/>
        </w:rPr>
        <w:t xml:space="preserve"> </w:t>
      </w:r>
      <w:r w:rsidR="00FF20D1">
        <w:rPr>
          <w:lang w:val="id-ID"/>
        </w:rPr>
        <w:fldChar w:fldCharType="begin" w:fldLock="1"/>
      </w:r>
      <w:r w:rsidR="00192F38">
        <w:rPr>
          <w:lang w:val="id-ID"/>
        </w:rPr>
        <w:instrText>ADDIN CSL_CITATION {"citationItems":[{"id":"ITEM-1","itemData":{"DOI":"10.1101/cshperspect.a011775","ISSN":"2157-1422 (Electronic)","PMID":"23378598","abstract":"The thalassemias are among the most common inherited diseases worldwide, affecting individuals originating from the Mediterranean area, Middle East, Transcaucasia, Central Asia, Indian subcontinent, and Southeast Asia. As the diseases require long-term care, prevention of the homozygous state constitutes a major armament in the management. This article discusses the major prevention programs that are set up in many countries in Europe, Asia, and Australia, often drawing from the experience in Sardinia. These comprehensive programs involve carrier detections, molecular diagnostics, genetic counseling, and prenatal diagnosis. Variability of clinical severity can be attributable to interactions with alpha-thalassemia and mutations that increase fetal productions. Special methods that are currently quite expensive and not widely applicable are preimplantation and preconception diagnosis. The recent successful studies of fetal DNA in maternal plasma may allow future prenatal diagnosis that is noninvasive for the fetus.","author":[{"dropping-particle":"","family":"Cao","given":"Antonio","non-dropping-particle":"","parse-names":false,"suffix":""},{"dropping-particle":"","family":"Kan","given":"Yuet Wai","non-dropping-particle":"","parse-names":false,"suffix":""}],"container-title":"Cold Spring Harbor perspectives in medicine","id":"ITEM-1","issue":"2","issued":{"date-parts":[["2013","2"]]},"language":"eng","page":"a011775","publisher-place":"United States","title":"The prevention of thalassemia.","type":"article-journal","volume":"3"},"uris":["http://www.mendeley.com/documents/?uuid=6520241e-8b63-4c7d-aa7a-d641ace935e0"]}],"mendeley":{"formattedCitation":"(9)","plainTextFormattedCitation":"(9)","previouslyFormattedCitation":"[9]"},"properties":{"noteIndex":0},"schema":"https://github.com/citation-style-language/schema/raw/master/csl-citation.json"}</w:instrText>
      </w:r>
      <w:r w:rsidR="00FF20D1">
        <w:rPr>
          <w:lang w:val="id-ID"/>
        </w:rPr>
        <w:fldChar w:fldCharType="separate"/>
      </w:r>
      <w:r w:rsidR="00192F38" w:rsidRPr="00192F38">
        <w:rPr>
          <w:noProof/>
          <w:lang w:val="id-ID"/>
        </w:rPr>
        <w:t>(9)</w:t>
      </w:r>
      <w:r w:rsidR="00FF20D1">
        <w:rPr>
          <w:lang w:val="id-ID"/>
        </w:rPr>
        <w:fldChar w:fldCharType="end"/>
      </w:r>
      <w:r w:rsidR="00DE404D">
        <w:t>. M</w:t>
      </w:r>
      <w:r w:rsidR="00672BAD" w:rsidRPr="00672BAD">
        <w:t>inistry of health should</w:t>
      </w:r>
      <w:r w:rsidR="00DE404D">
        <w:t xml:space="preserve"> be responsible to provide adequate number of health personnel, developing the capabilities, and distribute equally through the country. A specific capacity building program should </w:t>
      </w:r>
      <w:proofErr w:type="spellStart"/>
      <w:r w:rsidR="00DE404D">
        <w:t>i</w:t>
      </w:r>
      <w:proofErr w:type="spellEnd"/>
      <w:r w:rsidR="00BC2764">
        <w:rPr>
          <w:lang w:val="id-ID"/>
        </w:rPr>
        <w:t>nvolve</w:t>
      </w:r>
      <w:r w:rsidR="005F2FE6">
        <w:t xml:space="preserve"> the </w:t>
      </w:r>
      <w:r w:rsidR="00BC2764">
        <w:rPr>
          <w:lang w:val="id-ID"/>
        </w:rPr>
        <w:t>skill of hematology analysis</w:t>
      </w:r>
      <w:r w:rsidR="005F2FE6">
        <w:t xml:space="preserve"> interpretation</w:t>
      </w:r>
      <w:r w:rsidR="00BC2764">
        <w:rPr>
          <w:lang w:val="id-ID"/>
        </w:rPr>
        <w:t>, and</w:t>
      </w:r>
      <w:r w:rsidR="00DE404D">
        <w:t xml:space="preserve"> </w:t>
      </w:r>
      <w:r w:rsidR="005F2FE6">
        <w:t xml:space="preserve">the </w:t>
      </w:r>
      <w:r w:rsidR="00DE404D">
        <w:t>competence to provide</w:t>
      </w:r>
      <w:r w:rsidR="005F2FE6">
        <w:t xml:space="preserve"> </w:t>
      </w:r>
      <w:r w:rsidR="00BC2764">
        <w:rPr>
          <w:lang w:val="id-ID"/>
        </w:rPr>
        <w:t>proper co</w:t>
      </w:r>
      <w:r w:rsidR="00E24C18">
        <w:rPr>
          <w:lang w:val="id-ID"/>
        </w:rPr>
        <w:t>u</w:t>
      </w:r>
      <w:r w:rsidR="00BC2764">
        <w:rPr>
          <w:lang w:val="id-ID"/>
        </w:rPr>
        <w:t>nseling to the target</w:t>
      </w:r>
      <w:r w:rsidR="00DE404D">
        <w:t xml:space="preserve"> population</w:t>
      </w:r>
      <w:r w:rsidR="00BC2764">
        <w:rPr>
          <w:lang w:val="id-ID"/>
        </w:rPr>
        <w:t>.</w:t>
      </w:r>
      <w:r w:rsidR="005F2FE6">
        <w:t xml:space="preserve"> There is also a need to develop a service network by using academic centers to cover more advanced test such as </w:t>
      </w:r>
      <w:r w:rsidR="00BC2764">
        <w:rPr>
          <w:lang w:val="id-ID"/>
        </w:rPr>
        <w:t>genetic analysis to complete the detection proccess.</w:t>
      </w:r>
      <w:r w:rsidR="00E24C18">
        <w:rPr>
          <w:lang w:val="id-ID"/>
        </w:rPr>
        <w:t xml:space="preserve"> Last but no least, </w:t>
      </w:r>
      <w:r w:rsidR="005F2FE6">
        <w:t xml:space="preserve">the thalassemia screening program must be equally accessible for all population groups in Indonesia regardless socioeconomic, cultural, and geographical background. A possible </w:t>
      </w:r>
      <w:r w:rsidR="00A7076B">
        <w:t>option to provide equitable access to t</w:t>
      </w:r>
      <w:r w:rsidR="005F2FE6">
        <w:t xml:space="preserve">he thalassemia screening program </w:t>
      </w:r>
      <w:r w:rsidR="00A7076B">
        <w:t xml:space="preserve">is by including the </w:t>
      </w:r>
      <w:r w:rsidR="00A7076B">
        <w:lastRenderedPageBreak/>
        <w:t xml:space="preserve">program </w:t>
      </w:r>
      <w:r w:rsidR="005F2FE6">
        <w:t>as part of the NHI benefit</w:t>
      </w:r>
      <w:r w:rsidR="00873286">
        <w:t xml:space="preserve">. Reducing the </w:t>
      </w:r>
      <w:r w:rsidR="00A7076B">
        <w:t xml:space="preserve">thalassemia disease </w:t>
      </w:r>
      <w:r w:rsidR="00873286">
        <w:t xml:space="preserve">burden by implementing nation-wide prevention program has been proved effective in many endemic countries.  </w:t>
      </w:r>
      <w:r w:rsidR="000D7750">
        <w:t xml:space="preserve">It is our turn to take the first step toward thalassemia-free generation in Indonesia. </w:t>
      </w:r>
    </w:p>
    <w:p w14:paraId="523A7A23" w14:textId="77777777" w:rsidR="00FE016C" w:rsidRDefault="00FE016C" w:rsidP="00455D9D">
      <w:pPr>
        <w:widowControl w:val="0"/>
        <w:autoSpaceDE w:val="0"/>
        <w:autoSpaceDN w:val="0"/>
        <w:adjustRightInd w:val="0"/>
        <w:spacing w:line="480" w:lineRule="auto"/>
        <w:ind w:left="640" w:hanging="640"/>
        <w:rPr>
          <w:lang w:val="id-ID"/>
        </w:rPr>
      </w:pPr>
      <w:r>
        <w:rPr>
          <w:lang w:val="id-ID"/>
        </w:rPr>
        <w:t>References</w:t>
      </w:r>
    </w:p>
    <w:p w14:paraId="198F4327" w14:textId="074EFF9B" w:rsidR="00192F38" w:rsidRPr="00192F38" w:rsidRDefault="00FE016C" w:rsidP="00192F38">
      <w:pPr>
        <w:widowControl w:val="0"/>
        <w:autoSpaceDE w:val="0"/>
        <w:autoSpaceDN w:val="0"/>
        <w:adjustRightInd w:val="0"/>
        <w:spacing w:line="480" w:lineRule="auto"/>
        <w:ind w:left="640" w:hanging="640"/>
        <w:rPr>
          <w:rFonts w:ascii="Calibri" w:hAnsi="Calibri" w:cs="Calibri"/>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00192F38" w:rsidRPr="00192F38">
        <w:rPr>
          <w:rFonts w:ascii="Calibri" w:hAnsi="Calibri" w:cs="Calibri"/>
          <w:noProof/>
          <w:szCs w:val="24"/>
        </w:rPr>
        <w:t xml:space="preserve">1. </w:t>
      </w:r>
      <w:r w:rsidR="00192F38" w:rsidRPr="00192F38">
        <w:rPr>
          <w:rFonts w:ascii="Calibri" w:hAnsi="Calibri" w:cs="Calibri"/>
          <w:noProof/>
          <w:szCs w:val="24"/>
        </w:rPr>
        <w:tab/>
        <w:t xml:space="preserve">Kementerian Kesehatan Republik Indonesia. Pencegahan Thalassemia (Hasil Kajian Health Technology  Assesment tahun 2009). Dirjen Bina Pelayanan Medik Kementerian Kesehatan Republik Indonesia, editor. Jakarta; 2010. </w:t>
      </w:r>
    </w:p>
    <w:p w14:paraId="280FF035" w14:textId="77777777" w:rsidR="00192F38" w:rsidRPr="00192F38" w:rsidRDefault="00192F38" w:rsidP="00192F38">
      <w:pPr>
        <w:widowControl w:val="0"/>
        <w:autoSpaceDE w:val="0"/>
        <w:autoSpaceDN w:val="0"/>
        <w:adjustRightInd w:val="0"/>
        <w:spacing w:line="480" w:lineRule="auto"/>
        <w:ind w:left="640" w:hanging="640"/>
        <w:rPr>
          <w:rFonts w:ascii="Calibri" w:hAnsi="Calibri" w:cs="Calibri"/>
          <w:noProof/>
          <w:szCs w:val="24"/>
        </w:rPr>
      </w:pPr>
      <w:r w:rsidRPr="00192F38">
        <w:rPr>
          <w:rFonts w:ascii="Calibri" w:hAnsi="Calibri" w:cs="Calibri"/>
          <w:noProof/>
          <w:szCs w:val="24"/>
        </w:rPr>
        <w:t xml:space="preserve">2. </w:t>
      </w:r>
      <w:r w:rsidRPr="00192F38">
        <w:rPr>
          <w:rFonts w:ascii="Calibri" w:hAnsi="Calibri" w:cs="Calibri"/>
          <w:noProof/>
          <w:szCs w:val="24"/>
        </w:rPr>
        <w:tab/>
        <w:t>Rujito L. Genetic Counseling in Indonesia as a Mandatory Service. J Kedokt dan Kesehat Indones [Internet]. 2018 Apr 30;9(1):1–2. Available from: https://doi.org/10.20885/JKKI.Vol9.Iss1.art1</w:t>
      </w:r>
    </w:p>
    <w:p w14:paraId="067EEE36" w14:textId="77777777" w:rsidR="00192F38" w:rsidRPr="00192F38" w:rsidRDefault="00192F38" w:rsidP="00192F38">
      <w:pPr>
        <w:widowControl w:val="0"/>
        <w:autoSpaceDE w:val="0"/>
        <w:autoSpaceDN w:val="0"/>
        <w:adjustRightInd w:val="0"/>
        <w:spacing w:line="480" w:lineRule="auto"/>
        <w:ind w:left="640" w:hanging="640"/>
        <w:rPr>
          <w:rFonts w:ascii="Calibri" w:hAnsi="Calibri" w:cs="Calibri"/>
          <w:noProof/>
          <w:szCs w:val="24"/>
        </w:rPr>
      </w:pPr>
      <w:r w:rsidRPr="00192F38">
        <w:rPr>
          <w:rFonts w:ascii="Calibri" w:hAnsi="Calibri" w:cs="Calibri"/>
          <w:noProof/>
          <w:szCs w:val="24"/>
        </w:rPr>
        <w:t xml:space="preserve">3. </w:t>
      </w:r>
      <w:r w:rsidRPr="00192F38">
        <w:rPr>
          <w:rFonts w:ascii="Calibri" w:hAnsi="Calibri" w:cs="Calibri"/>
          <w:noProof/>
          <w:szCs w:val="24"/>
        </w:rPr>
        <w:tab/>
        <w:t>Kolnagou A, Kontoghiorghes GJ. Advances in the Prevention and Treatment are Changing Thalassemia from a Fatal to a Chronic Disease. Experience from a Cyprus Model and its Use as a Paradigm for Future Applications. Hemoglobin [Internet]. Taylor &amp; Francis; 2009 Oct 1;33(5):287–95. Available from: https://doi.org/10.3109/03630260903212043</w:t>
      </w:r>
    </w:p>
    <w:p w14:paraId="4E852FA2" w14:textId="77777777" w:rsidR="00192F38" w:rsidRPr="00192F38" w:rsidRDefault="00192F38" w:rsidP="00192F38">
      <w:pPr>
        <w:widowControl w:val="0"/>
        <w:autoSpaceDE w:val="0"/>
        <w:autoSpaceDN w:val="0"/>
        <w:adjustRightInd w:val="0"/>
        <w:spacing w:line="480" w:lineRule="auto"/>
        <w:ind w:left="640" w:hanging="640"/>
        <w:rPr>
          <w:rFonts w:ascii="Calibri" w:hAnsi="Calibri" w:cs="Calibri"/>
          <w:noProof/>
          <w:szCs w:val="24"/>
        </w:rPr>
      </w:pPr>
      <w:r w:rsidRPr="00192F38">
        <w:rPr>
          <w:rFonts w:ascii="Calibri" w:hAnsi="Calibri" w:cs="Calibri"/>
          <w:noProof/>
          <w:szCs w:val="24"/>
        </w:rPr>
        <w:t xml:space="preserve">4. </w:t>
      </w:r>
      <w:r w:rsidRPr="00192F38">
        <w:rPr>
          <w:rFonts w:ascii="Calibri" w:hAnsi="Calibri" w:cs="Calibri"/>
          <w:noProof/>
          <w:szCs w:val="24"/>
        </w:rPr>
        <w:tab/>
        <w:t>Viprakasit V, Limwongse C, Sukpanichnant S, Ruangvutilert P, Kanjanakorn C, Glomglao W, et al. Problems in determining thalassemia carrier status in a program for prevention and control of severe thalassemia syndromes: a lesson from Thailand [Internet]. Vol. 51, Clinical Chemistry and Laboratory Medicine. 2013. p. 1605. Available from: https://www.degruyter.com/view/j/cclm.2013.51.issue-8/cclm-2013-0098/cclm-2013-0098.xml</w:t>
      </w:r>
    </w:p>
    <w:p w14:paraId="66814586" w14:textId="77777777" w:rsidR="00192F38" w:rsidRPr="00192F38" w:rsidRDefault="00192F38" w:rsidP="00192F38">
      <w:pPr>
        <w:widowControl w:val="0"/>
        <w:autoSpaceDE w:val="0"/>
        <w:autoSpaceDN w:val="0"/>
        <w:adjustRightInd w:val="0"/>
        <w:spacing w:line="480" w:lineRule="auto"/>
        <w:ind w:left="640" w:hanging="640"/>
        <w:rPr>
          <w:rFonts w:ascii="Calibri" w:hAnsi="Calibri" w:cs="Calibri"/>
          <w:noProof/>
          <w:szCs w:val="24"/>
        </w:rPr>
      </w:pPr>
      <w:r w:rsidRPr="00192F38">
        <w:rPr>
          <w:rFonts w:ascii="Calibri" w:hAnsi="Calibri" w:cs="Calibri"/>
          <w:noProof/>
          <w:szCs w:val="24"/>
        </w:rPr>
        <w:t xml:space="preserve">5. </w:t>
      </w:r>
      <w:r w:rsidRPr="00192F38">
        <w:rPr>
          <w:rFonts w:ascii="Calibri" w:hAnsi="Calibri" w:cs="Calibri"/>
          <w:noProof/>
          <w:szCs w:val="24"/>
        </w:rPr>
        <w:tab/>
        <w:t>Wong LP, George E, Tan J-AMA. A holistic approach to education programs in thalassemia for a multi-ethnic population: consideration of perspectives, attitudes, and perceived needs. J Community Genet [Internet]. Berlin/Heidelberg: Springer-Verlag; 2011 Jun 24;2(2):71–9. Available from: http://www.ncbi.nlm.nih.gov/pmc/articles/PMC3186023/</w:t>
      </w:r>
    </w:p>
    <w:p w14:paraId="08550032" w14:textId="77777777" w:rsidR="00192F38" w:rsidRPr="00192F38" w:rsidRDefault="00192F38" w:rsidP="00192F38">
      <w:pPr>
        <w:widowControl w:val="0"/>
        <w:autoSpaceDE w:val="0"/>
        <w:autoSpaceDN w:val="0"/>
        <w:adjustRightInd w:val="0"/>
        <w:spacing w:line="480" w:lineRule="auto"/>
        <w:ind w:left="640" w:hanging="640"/>
        <w:rPr>
          <w:rFonts w:ascii="Calibri" w:hAnsi="Calibri" w:cs="Calibri"/>
          <w:noProof/>
          <w:szCs w:val="24"/>
        </w:rPr>
      </w:pPr>
      <w:r w:rsidRPr="00192F38">
        <w:rPr>
          <w:rFonts w:ascii="Calibri" w:hAnsi="Calibri" w:cs="Calibri"/>
          <w:noProof/>
          <w:szCs w:val="24"/>
        </w:rPr>
        <w:lastRenderedPageBreak/>
        <w:t xml:space="preserve">6. </w:t>
      </w:r>
      <w:r w:rsidRPr="00192F38">
        <w:rPr>
          <w:rFonts w:ascii="Calibri" w:hAnsi="Calibri" w:cs="Calibri"/>
          <w:noProof/>
          <w:szCs w:val="24"/>
        </w:rPr>
        <w:tab/>
        <w:t>Ahmed S, Saleem M, Modell B, Petrou M. Screening Extended Families for Genetic Hemoglobin Disorders in Pakistan. N Engl J Med [Internet]. Massachusetts Medical Society; 2002 Oct 10;347(15):1162–8. Available from: https://doi.org/10.1056/NEJMsa013234</w:t>
      </w:r>
    </w:p>
    <w:p w14:paraId="3FF541D3" w14:textId="77777777" w:rsidR="00192F38" w:rsidRPr="00192F38" w:rsidRDefault="00192F38" w:rsidP="00192F38">
      <w:pPr>
        <w:widowControl w:val="0"/>
        <w:autoSpaceDE w:val="0"/>
        <w:autoSpaceDN w:val="0"/>
        <w:adjustRightInd w:val="0"/>
        <w:spacing w:line="480" w:lineRule="auto"/>
        <w:ind w:left="640" w:hanging="640"/>
        <w:rPr>
          <w:rFonts w:ascii="Calibri" w:hAnsi="Calibri" w:cs="Calibri"/>
          <w:noProof/>
          <w:szCs w:val="24"/>
        </w:rPr>
      </w:pPr>
      <w:r w:rsidRPr="00192F38">
        <w:rPr>
          <w:rFonts w:ascii="Calibri" w:hAnsi="Calibri" w:cs="Calibri"/>
          <w:noProof/>
          <w:szCs w:val="24"/>
        </w:rPr>
        <w:t xml:space="preserve">7. </w:t>
      </w:r>
      <w:r w:rsidRPr="00192F38">
        <w:rPr>
          <w:rFonts w:ascii="Calibri" w:hAnsi="Calibri" w:cs="Calibri"/>
          <w:noProof/>
          <w:szCs w:val="24"/>
        </w:rPr>
        <w:tab/>
        <w:t>Baxi A, Manila K, Kadhi P, Heena B. Carrier Screening for β Thalassemia in Pregnant Indian Women: Experience at a Single Center in Madhya Pradesh. Indian J Hematol Blood Transfus [Internet]. India: Springer-Verlag; 2013 Jun 22;29(2):71–4. Available from: http://www.ncbi.nlm.nih.gov/pmc/articles/PMC3636359/</w:t>
      </w:r>
    </w:p>
    <w:p w14:paraId="3EEB1651" w14:textId="77777777" w:rsidR="00192F38" w:rsidRPr="00192F38" w:rsidRDefault="00192F38" w:rsidP="00192F38">
      <w:pPr>
        <w:widowControl w:val="0"/>
        <w:autoSpaceDE w:val="0"/>
        <w:autoSpaceDN w:val="0"/>
        <w:adjustRightInd w:val="0"/>
        <w:spacing w:line="480" w:lineRule="auto"/>
        <w:ind w:left="640" w:hanging="640"/>
        <w:rPr>
          <w:rFonts w:ascii="Calibri" w:hAnsi="Calibri" w:cs="Calibri"/>
          <w:noProof/>
          <w:szCs w:val="24"/>
        </w:rPr>
      </w:pPr>
      <w:r w:rsidRPr="00192F38">
        <w:rPr>
          <w:rFonts w:ascii="Calibri" w:hAnsi="Calibri" w:cs="Calibri"/>
          <w:noProof/>
          <w:szCs w:val="24"/>
        </w:rPr>
        <w:t xml:space="preserve">8. </w:t>
      </w:r>
      <w:r w:rsidRPr="00192F38">
        <w:rPr>
          <w:rFonts w:ascii="Calibri" w:hAnsi="Calibri" w:cs="Calibri"/>
          <w:noProof/>
          <w:szCs w:val="24"/>
        </w:rPr>
        <w:tab/>
        <w:t xml:space="preserve">Cousens NE, Gaff CL, Metcalfe SA, Delatycki MB. Carrier screening for beta-thalassaemia: a review of international practice. Eur J Hum Genet. England; 2010 Oct;18(10):1077–83. </w:t>
      </w:r>
    </w:p>
    <w:p w14:paraId="5BC3F305" w14:textId="77777777" w:rsidR="00192F38" w:rsidRPr="00192F38" w:rsidRDefault="00192F38" w:rsidP="00192F38">
      <w:pPr>
        <w:widowControl w:val="0"/>
        <w:autoSpaceDE w:val="0"/>
        <w:autoSpaceDN w:val="0"/>
        <w:adjustRightInd w:val="0"/>
        <w:spacing w:line="480" w:lineRule="auto"/>
        <w:ind w:left="640" w:hanging="640"/>
        <w:rPr>
          <w:rFonts w:ascii="Calibri" w:hAnsi="Calibri" w:cs="Calibri"/>
          <w:noProof/>
        </w:rPr>
      </w:pPr>
      <w:r w:rsidRPr="00192F38">
        <w:rPr>
          <w:rFonts w:ascii="Calibri" w:hAnsi="Calibri" w:cs="Calibri"/>
          <w:noProof/>
          <w:szCs w:val="24"/>
        </w:rPr>
        <w:t xml:space="preserve">9. </w:t>
      </w:r>
      <w:r w:rsidRPr="00192F38">
        <w:rPr>
          <w:rFonts w:ascii="Calibri" w:hAnsi="Calibri" w:cs="Calibri"/>
          <w:noProof/>
          <w:szCs w:val="24"/>
        </w:rPr>
        <w:tab/>
        <w:t xml:space="preserve">Cao A, Kan YW. The prevention of thalassemia. Cold Spring Harb Perspect Med. United States; 2013 Feb;3(2):a011775. </w:t>
      </w:r>
    </w:p>
    <w:p w14:paraId="683F5F2C" w14:textId="09A167E7" w:rsidR="00FE016C" w:rsidRPr="00FE016C" w:rsidRDefault="00FE016C" w:rsidP="00455D9D">
      <w:pPr>
        <w:spacing w:line="480" w:lineRule="auto"/>
        <w:jc w:val="both"/>
        <w:rPr>
          <w:lang w:val="id-ID"/>
        </w:rPr>
      </w:pPr>
      <w:r>
        <w:rPr>
          <w:lang w:val="id-ID"/>
        </w:rPr>
        <w:fldChar w:fldCharType="end"/>
      </w:r>
    </w:p>
    <w:sectPr w:rsidR="00FE016C" w:rsidRPr="00FE016C" w:rsidSect="00455D9D">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S2NDOwtDAyM7UwNTRS0lEKTi0uzszPAymwqAUAjYKCOywAAAA="/>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044A44"/>
    <w:rsid w:val="0000762F"/>
    <w:rsid w:val="00027C00"/>
    <w:rsid w:val="00044A44"/>
    <w:rsid w:val="00090BD8"/>
    <w:rsid w:val="000D7750"/>
    <w:rsid w:val="000F470C"/>
    <w:rsid w:val="00135CFC"/>
    <w:rsid w:val="001521CC"/>
    <w:rsid w:val="00155DD7"/>
    <w:rsid w:val="001604B5"/>
    <w:rsid w:val="00192F38"/>
    <w:rsid w:val="001E0EA1"/>
    <w:rsid w:val="001F3D67"/>
    <w:rsid w:val="001F4558"/>
    <w:rsid w:val="002217A4"/>
    <w:rsid w:val="002D6464"/>
    <w:rsid w:val="002E05DB"/>
    <w:rsid w:val="002E0B81"/>
    <w:rsid w:val="00323514"/>
    <w:rsid w:val="00371434"/>
    <w:rsid w:val="0040138C"/>
    <w:rsid w:val="004423B0"/>
    <w:rsid w:val="00455D9D"/>
    <w:rsid w:val="00495CA0"/>
    <w:rsid w:val="005250AE"/>
    <w:rsid w:val="0057560C"/>
    <w:rsid w:val="005B4587"/>
    <w:rsid w:val="005B643E"/>
    <w:rsid w:val="005F2FE6"/>
    <w:rsid w:val="006514CE"/>
    <w:rsid w:val="00672BAD"/>
    <w:rsid w:val="006E2DE3"/>
    <w:rsid w:val="006F0878"/>
    <w:rsid w:val="006F6490"/>
    <w:rsid w:val="00723BCF"/>
    <w:rsid w:val="007A24B9"/>
    <w:rsid w:val="007B7320"/>
    <w:rsid w:val="007C4EEA"/>
    <w:rsid w:val="007F1A53"/>
    <w:rsid w:val="0081673A"/>
    <w:rsid w:val="008233DC"/>
    <w:rsid w:val="00841ABA"/>
    <w:rsid w:val="00863ED0"/>
    <w:rsid w:val="00873286"/>
    <w:rsid w:val="008E69B2"/>
    <w:rsid w:val="00915EEB"/>
    <w:rsid w:val="00936342"/>
    <w:rsid w:val="00963815"/>
    <w:rsid w:val="009668BA"/>
    <w:rsid w:val="009C027A"/>
    <w:rsid w:val="00A0441B"/>
    <w:rsid w:val="00A045E6"/>
    <w:rsid w:val="00A579E2"/>
    <w:rsid w:val="00A7076B"/>
    <w:rsid w:val="00B051CF"/>
    <w:rsid w:val="00B37EA7"/>
    <w:rsid w:val="00BC2764"/>
    <w:rsid w:val="00BE34CD"/>
    <w:rsid w:val="00BE4C8F"/>
    <w:rsid w:val="00BF6718"/>
    <w:rsid w:val="00C23011"/>
    <w:rsid w:val="00C749FD"/>
    <w:rsid w:val="00C84D8B"/>
    <w:rsid w:val="00C95FBA"/>
    <w:rsid w:val="00C96D06"/>
    <w:rsid w:val="00CC29D2"/>
    <w:rsid w:val="00CD3BE6"/>
    <w:rsid w:val="00CF2E9E"/>
    <w:rsid w:val="00CF3C62"/>
    <w:rsid w:val="00D07522"/>
    <w:rsid w:val="00D94FC9"/>
    <w:rsid w:val="00DB45EE"/>
    <w:rsid w:val="00DE404D"/>
    <w:rsid w:val="00E11137"/>
    <w:rsid w:val="00E24C18"/>
    <w:rsid w:val="00E32F84"/>
    <w:rsid w:val="00E81CCB"/>
    <w:rsid w:val="00E91D7A"/>
    <w:rsid w:val="00EC557E"/>
    <w:rsid w:val="00F03ED5"/>
    <w:rsid w:val="00F33D23"/>
    <w:rsid w:val="00FD581E"/>
    <w:rsid w:val="00FE016C"/>
    <w:rsid w:val="00FE46CB"/>
    <w:rsid w:val="00FF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D484"/>
  <w15:chartTrackingRefBased/>
  <w15:docId w15:val="{F60A818E-EB0E-4A0C-A4D2-8922C971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24B9"/>
    <w:rPr>
      <w:sz w:val="16"/>
      <w:szCs w:val="16"/>
    </w:rPr>
  </w:style>
  <w:style w:type="paragraph" w:styleId="CommentText">
    <w:name w:val="annotation text"/>
    <w:basedOn w:val="Normal"/>
    <w:link w:val="CommentTextChar"/>
    <w:uiPriority w:val="99"/>
    <w:semiHidden/>
    <w:unhideWhenUsed/>
    <w:rsid w:val="007A24B9"/>
    <w:pPr>
      <w:spacing w:line="240" w:lineRule="auto"/>
    </w:pPr>
    <w:rPr>
      <w:sz w:val="20"/>
      <w:szCs w:val="20"/>
    </w:rPr>
  </w:style>
  <w:style w:type="character" w:customStyle="1" w:styleId="CommentTextChar">
    <w:name w:val="Comment Text Char"/>
    <w:basedOn w:val="DefaultParagraphFont"/>
    <w:link w:val="CommentText"/>
    <w:uiPriority w:val="99"/>
    <w:semiHidden/>
    <w:rsid w:val="007A24B9"/>
    <w:rPr>
      <w:sz w:val="20"/>
      <w:szCs w:val="20"/>
    </w:rPr>
  </w:style>
  <w:style w:type="paragraph" w:styleId="CommentSubject">
    <w:name w:val="annotation subject"/>
    <w:basedOn w:val="CommentText"/>
    <w:next w:val="CommentText"/>
    <w:link w:val="CommentSubjectChar"/>
    <w:uiPriority w:val="99"/>
    <w:semiHidden/>
    <w:unhideWhenUsed/>
    <w:rsid w:val="007A24B9"/>
    <w:rPr>
      <w:b/>
      <w:bCs/>
    </w:rPr>
  </w:style>
  <w:style w:type="character" w:customStyle="1" w:styleId="CommentSubjectChar">
    <w:name w:val="Comment Subject Char"/>
    <w:basedOn w:val="CommentTextChar"/>
    <w:link w:val="CommentSubject"/>
    <w:uiPriority w:val="99"/>
    <w:semiHidden/>
    <w:rsid w:val="007A24B9"/>
    <w:rPr>
      <w:b/>
      <w:bCs/>
      <w:sz w:val="20"/>
      <w:szCs w:val="20"/>
    </w:rPr>
  </w:style>
  <w:style w:type="paragraph" w:styleId="BalloonText">
    <w:name w:val="Balloon Text"/>
    <w:basedOn w:val="Normal"/>
    <w:link w:val="BalloonTextChar"/>
    <w:uiPriority w:val="99"/>
    <w:semiHidden/>
    <w:unhideWhenUsed/>
    <w:rsid w:val="007A2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4B9"/>
    <w:rPr>
      <w:rFonts w:ascii="Segoe UI" w:hAnsi="Segoe UI" w:cs="Segoe UI"/>
      <w:sz w:val="18"/>
      <w:szCs w:val="18"/>
    </w:rPr>
  </w:style>
  <w:style w:type="paragraph" w:styleId="Revision">
    <w:name w:val="Revision"/>
    <w:hidden/>
    <w:uiPriority w:val="99"/>
    <w:semiHidden/>
    <w:rsid w:val="00135CFC"/>
    <w:pPr>
      <w:spacing w:after="0" w:line="240" w:lineRule="auto"/>
    </w:pPr>
  </w:style>
  <w:style w:type="character" w:styleId="Hyperlink">
    <w:name w:val="Hyperlink"/>
    <w:basedOn w:val="DefaultParagraphFont"/>
    <w:uiPriority w:val="99"/>
    <w:unhideWhenUsed/>
    <w:rsid w:val="00455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42247-87C8-4B7E-ADC4-73884053C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4772</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Lantip Rujito</dc:creator>
  <cp:keywords/>
  <dc:description/>
  <cp:lastModifiedBy>Lantip Rujito</cp:lastModifiedBy>
  <cp:revision>6</cp:revision>
  <dcterms:created xsi:type="dcterms:W3CDTF">2018-09-17T00:58:00Z</dcterms:created>
  <dcterms:modified xsi:type="dcterms:W3CDTF">2018-09-20T02:04:00Z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d3c2e5e4-e065-3c74-9bc3-8399d31eecb8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http://www.zotero.org/styles/journal-of-educational-evaluation-for-health-professions</vt:lpwstr>
  </property>
  <property fmtid="{D5CDD505-2E9C-101B-9397-08002B2CF9AE}" pid="16" name="Mendeley Recent Style Name 5_1">
    <vt:lpwstr>Journal of Educational Evaluation for Health Professions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http://www.zotero.org/styles/sage-vancouver-brackets</vt:lpwstr>
  </property>
  <property fmtid="{D5CDD505-2E9C-101B-9397-08002B2CF9AE}" pid="22" name="Mendeley Recent Style Name 8_1">
    <vt:lpwstr>SAGE - Vancouver (brackets)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