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C18" w:rsidRPr="002B5FD2" w:rsidRDefault="006E2BBC" w:rsidP="00311568">
      <w:pPr>
        <w:spacing w:line="240" w:lineRule="auto"/>
        <w:jc w:val="center"/>
        <w:rPr>
          <w:rFonts w:ascii="RomanSerif" w:hAnsi="RomanSerif" w:cs="Times New Roman"/>
          <w:b/>
          <w:sz w:val="26"/>
          <w:szCs w:val="26"/>
        </w:rPr>
      </w:pPr>
      <w:r w:rsidRPr="002B5FD2">
        <w:rPr>
          <w:rFonts w:ascii="RomanSerif" w:hAnsi="RomanSerif" w:cs="Times New Roman"/>
          <w:b/>
          <w:sz w:val="26"/>
          <w:szCs w:val="26"/>
        </w:rPr>
        <w:t xml:space="preserve">PERKEMBANGAN PENELITIAN </w:t>
      </w:r>
      <w:r w:rsidR="000D0485" w:rsidRPr="002B5FD2">
        <w:rPr>
          <w:rFonts w:ascii="RomanSerif" w:hAnsi="RomanSerif" w:cs="Times New Roman"/>
          <w:b/>
          <w:sz w:val="26"/>
          <w:szCs w:val="26"/>
        </w:rPr>
        <w:t>DI</w:t>
      </w:r>
      <w:r w:rsidR="009D09D6" w:rsidRPr="002B5FD2">
        <w:rPr>
          <w:rFonts w:ascii="RomanSerif" w:hAnsi="RomanSerif" w:cs="Times New Roman"/>
          <w:b/>
          <w:sz w:val="26"/>
          <w:szCs w:val="26"/>
        </w:rPr>
        <w:t xml:space="preserve"> </w:t>
      </w:r>
      <w:r w:rsidR="000D0485" w:rsidRPr="002B5FD2">
        <w:rPr>
          <w:rFonts w:ascii="RomanSerif" w:hAnsi="RomanSerif" w:cs="Times New Roman"/>
          <w:b/>
          <w:sz w:val="26"/>
          <w:szCs w:val="26"/>
        </w:rPr>
        <w:t xml:space="preserve">BIDANG PENGUNGKAPAN </w:t>
      </w:r>
    </w:p>
    <w:p w:rsidR="006E2BBC" w:rsidRPr="002B5FD2" w:rsidRDefault="006E2BBC" w:rsidP="00311568">
      <w:pPr>
        <w:spacing w:line="240" w:lineRule="auto"/>
        <w:jc w:val="center"/>
        <w:rPr>
          <w:rFonts w:ascii="RomanSerif" w:hAnsi="RomanSerif" w:cs="Times New Roman"/>
          <w:b/>
          <w:sz w:val="26"/>
          <w:szCs w:val="26"/>
        </w:rPr>
      </w:pPr>
      <w:r w:rsidRPr="002B5FD2">
        <w:rPr>
          <w:rFonts w:ascii="RomanSerif" w:hAnsi="RomanSerif" w:cs="Times New Roman"/>
          <w:b/>
          <w:sz w:val="26"/>
          <w:szCs w:val="26"/>
        </w:rPr>
        <w:t>DI INDONESIA</w:t>
      </w:r>
    </w:p>
    <w:p w:rsidR="000E3E0F" w:rsidRPr="002B5FD2" w:rsidRDefault="000E3E0F" w:rsidP="000E3E0F">
      <w:pPr>
        <w:autoSpaceDE w:val="0"/>
        <w:autoSpaceDN w:val="0"/>
        <w:adjustRightInd w:val="0"/>
        <w:spacing w:after="0" w:line="240" w:lineRule="auto"/>
        <w:ind w:firstLine="709"/>
        <w:jc w:val="center"/>
        <w:rPr>
          <w:rFonts w:ascii="RomanSerif" w:hAnsi="RomanSerif" w:cs="Times New Roman"/>
          <w:sz w:val="20"/>
          <w:szCs w:val="20"/>
        </w:rPr>
      </w:pPr>
    </w:p>
    <w:p w:rsidR="000E3E0F" w:rsidRPr="002B5FD2" w:rsidRDefault="000E3E0F" w:rsidP="000E3E0F">
      <w:pPr>
        <w:autoSpaceDE w:val="0"/>
        <w:autoSpaceDN w:val="0"/>
        <w:adjustRightInd w:val="0"/>
        <w:spacing w:after="0" w:line="240" w:lineRule="auto"/>
        <w:ind w:firstLine="709"/>
        <w:jc w:val="center"/>
        <w:rPr>
          <w:rFonts w:ascii="RomanSerif" w:hAnsi="RomanSerif" w:cs="Times New Roman"/>
          <w:i/>
          <w:sz w:val="18"/>
          <w:szCs w:val="18"/>
        </w:rPr>
      </w:pPr>
      <w:r w:rsidRPr="002B5FD2">
        <w:rPr>
          <w:rFonts w:ascii="RomanSerif" w:hAnsi="RomanSerif" w:cs="Times New Roman"/>
          <w:i/>
          <w:sz w:val="18"/>
          <w:szCs w:val="18"/>
        </w:rPr>
        <w:t>Abstract</w:t>
      </w:r>
    </w:p>
    <w:p w:rsidR="00E47832" w:rsidRPr="002B5FD2" w:rsidRDefault="002924BB" w:rsidP="00782BA2">
      <w:pPr>
        <w:spacing w:line="240" w:lineRule="auto"/>
        <w:jc w:val="both"/>
        <w:rPr>
          <w:rFonts w:ascii="RomanSerif" w:hAnsi="RomanSerif" w:cs="Times New Roman"/>
          <w:sz w:val="18"/>
          <w:szCs w:val="18"/>
        </w:rPr>
      </w:pPr>
      <w:r w:rsidRPr="002B5FD2">
        <w:rPr>
          <w:rFonts w:ascii="RomanSerif" w:hAnsi="RomanSerif" w:cs="Times New Roman"/>
          <w:i/>
          <w:sz w:val="18"/>
          <w:szCs w:val="18"/>
        </w:rPr>
        <w:t xml:space="preserve">This study has a purpose </w:t>
      </w:r>
      <w:r w:rsidR="000E3E0F" w:rsidRPr="002B5FD2">
        <w:rPr>
          <w:rFonts w:ascii="RomanSerif" w:hAnsi="RomanSerif" w:cs="Times New Roman"/>
          <w:i/>
          <w:sz w:val="18"/>
          <w:szCs w:val="18"/>
        </w:rPr>
        <w:t>to describe the development of corporate information disclosure research in Indonesia taken from 11 accredited journals in Indonesia. Samples from</w:t>
      </w:r>
      <w:r w:rsidR="00B7112D" w:rsidRPr="002B5FD2">
        <w:rPr>
          <w:rFonts w:ascii="RomanSerif" w:hAnsi="RomanSerif" w:cs="Times New Roman"/>
          <w:i/>
          <w:sz w:val="18"/>
          <w:szCs w:val="18"/>
        </w:rPr>
        <w:t xml:space="preserve"> 2004 to 2017 and by-products 66</w:t>
      </w:r>
      <w:r w:rsidR="000E3E0F" w:rsidRPr="002B5FD2">
        <w:rPr>
          <w:rFonts w:ascii="RomanSerif" w:hAnsi="RomanSerif" w:cs="Times New Roman"/>
          <w:i/>
          <w:sz w:val="18"/>
          <w:szCs w:val="18"/>
        </w:rPr>
        <w:t xml:space="preserve"> articles discussing corporate information disclosure practices. We classify this article based on topics, research methods and models used by researchers. The most widely researched topics of corporate information disclosure practices are the antecedent topics of firm size and financial ratios, the most widely used research methods are analytical methods and disclosure of the most widely researched Corporate Social Responsibility because these disclosures are widely perpetrated by the public and many conflict in the community</w:t>
      </w:r>
      <w:r w:rsidR="000E3E0F" w:rsidRPr="002B5FD2">
        <w:rPr>
          <w:rFonts w:ascii="RomanSerif" w:hAnsi="RomanSerif" w:cs="Times New Roman"/>
          <w:sz w:val="18"/>
          <w:szCs w:val="18"/>
        </w:rPr>
        <w:t>.</w:t>
      </w:r>
    </w:p>
    <w:p w:rsidR="00EE550D" w:rsidRPr="002B5FD2" w:rsidRDefault="00730E6E" w:rsidP="00782BA2">
      <w:pPr>
        <w:spacing w:line="240" w:lineRule="auto"/>
        <w:jc w:val="both"/>
        <w:rPr>
          <w:rFonts w:ascii="RomanSerif" w:hAnsi="RomanSerif" w:cs="Times New Roman"/>
          <w:b/>
          <w:i/>
          <w:sz w:val="18"/>
          <w:szCs w:val="18"/>
        </w:rPr>
      </w:pPr>
      <w:r w:rsidRPr="002B5FD2">
        <w:rPr>
          <w:rFonts w:ascii="RomanSerif" w:hAnsi="RomanSerif" w:cs="Times New Roman"/>
          <w:i/>
          <w:sz w:val="18"/>
          <w:szCs w:val="18"/>
        </w:rPr>
        <w:t>Keywords : analytical method;</w:t>
      </w:r>
      <w:r w:rsidR="00EE550D" w:rsidRPr="002B5FD2">
        <w:rPr>
          <w:rFonts w:ascii="RomanSerif" w:hAnsi="RomanSerif" w:cs="Times New Roman"/>
          <w:i/>
          <w:sz w:val="18"/>
          <w:szCs w:val="18"/>
        </w:rPr>
        <w:t xml:space="preserve"> bibl</w:t>
      </w:r>
      <w:r w:rsidRPr="002B5FD2">
        <w:rPr>
          <w:rFonts w:ascii="RomanSerif" w:hAnsi="RomanSerif" w:cs="Times New Roman"/>
          <w:i/>
          <w:sz w:val="18"/>
          <w:szCs w:val="18"/>
        </w:rPr>
        <w:t>ografi;</w:t>
      </w:r>
      <w:r w:rsidR="00EE550D" w:rsidRPr="002B5FD2">
        <w:rPr>
          <w:rFonts w:ascii="RomanSerif" w:hAnsi="RomanSerif" w:cs="Times New Roman"/>
          <w:i/>
          <w:sz w:val="18"/>
          <w:szCs w:val="18"/>
        </w:rPr>
        <w:t xml:space="preserve"> corporate social responsibility disclosure</w:t>
      </w:r>
      <w:r w:rsidRPr="002B5FD2">
        <w:rPr>
          <w:rFonts w:ascii="RomanSerif" w:hAnsi="RomanSerif" w:cs="Times New Roman"/>
          <w:i/>
          <w:sz w:val="18"/>
          <w:szCs w:val="18"/>
        </w:rPr>
        <w:t>; disclosure</w:t>
      </w:r>
    </w:p>
    <w:p w:rsidR="00AC3E7B" w:rsidRPr="002B5FD2" w:rsidRDefault="00AC3E7B" w:rsidP="00E47832">
      <w:pPr>
        <w:spacing w:line="240" w:lineRule="auto"/>
        <w:jc w:val="center"/>
        <w:rPr>
          <w:rFonts w:ascii="RomanSerif" w:hAnsi="RomanSerif" w:cs="Times New Roman"/>
          <w:sz w:val="20"/>
          <w:szCs w:val="20"/>
        </w:rPr>
      </w:pPr>
      <w:r w:rsidRPr="002B5FD2">
        <w:rPr>
          <w:rFonts w:ascii="RomanSerif" w:hAnsi="RomanSerif" w:cs="Times New Roman"/>
          <w:sz w:val="20"/>
          <w:szCs w:val="20"/>
        </w:rPr>
        <w:t>Abstrak</w:t>
      </w:r>
    </w:p>
    <w:p w:rsidR="00AC3E7B" w:rsidRPr="002B5FD2" w:rsidRDefault="00EA2978" w:rsidP="00782BA2">
      <w:pPr>
        <w:spacing w:line="240" w:lineRule="auto"/>
        <w:jc w:val="both"/>
        <w:rPr>
          <w:rFonts w:ascii="RomanSerif" w:hAnsi="RomanSerif" w:cs="Times New Roman"/>
          <w:b/>
          <w:sz w:val="18"/>
          <w:szCs w:val="18"/>
        </w:rPr>
      </w:pPr>
      <w:r w:rsidRPr="002B5FD2">
        <w:rPr>
          <w:rFonts w:ascii="RomanSerif" w:hAnsi="RomanSerif" w:cs="Times New Roman"/>
          <w:sz w:val="18"/>
          <w:szCs w:val="18"/>
        </w:rPr>
        <w:t xml:space="preserve">Penelitian ini  </w:t>
      </w:r>
      <w:r w:rsidR="00A378CB" w:rsidRPr="002B5FD2">
        <w:rPr>
          <w:rFonts w:ascii="RomanSerif" w:hAnsi="RomanSerif" w:cs="Times New Roman"/>
          <w:sz w:val="18"/>
          <w:szCs w:val="18"/>
        </w:rPr>
        <w:t xml:space="preserve">bertujuan untuk </w:t>
      </w:r>
      <w:r w:rsidRPr="002B5FD2">
        <w:rPr>
          <w:rFonts w:ascii="RomanSerif" w:hAnsi="RomanSerif" w:cs="Times New Roman"/>
          <w:sz w:val="18"/>
          <w:szCs w:val="18"/>
        </w:rPr>
        <w:t xml:space="preserve">memberikan gambaran </w:t>
      </w:r>
      <w:r w:rsidR="00AC3E7B" w:rsidRPr="002B5FD2">
        <w:rPr>
          <w:rFonts w:ascii="RomanSerif" w:hAnsi="RomanSerif" w:cs="Times New Roman"/>
          <w:sz w:val="18"/>
          <w:szCs w:val="18"/>
        </w:rPr>
        <w:t>perkembangan penelitian pengungkapan informasi perusahaan di Indonesia yang diambil dari 11 jurnal terakreditasi di Indonesia. Sampel diperoleh dari tahun 2004 sampai denga</w:t>
      </w:r>
      <w:r w:rsidR="00B7112D" w:rsidRPr="002B5FD2">
        <w:rPr>
          <w:rFonts w:ascii="RomanSerif" w:hAnsi="RomanSerif" w:cs="Times New Roman"/>
          <w:sz w:val="18"/>
          <w:szCs w:val="18"/>
        </w:rPr>
        <w:t>n 2017 dan diperoleh sebanyak 66</w:t>
      </w:r>
      <w:r w:rsidR="00AC3E7B" w:rsidRPr="002B5FD2">
        <w:rPr>
          <w:rFonts w:ascii="RomanSerif" w:hAnsi="RomanSerif" w:cs="Times New Roman"/>
          <w:sz w:val="18"/>
          <w:szCs w:val="18"/>
        </w:rPr>
        <w:t xml:space="preserve"> artikel yang membahas mengenai praktek pengungk</w:t>
      </w:r>
      <w:r w:rsidRPr="002B5FD2">
        <w:rPr>
          <w:rFonts w:ascii="RomanSerif" w:hAnsi="RomanSerif" w:cs="Times New Roman"/>
          <w:sz w:val="18"/>
          <w:szCs w:val="18"/>
        </w:rPr>
        <w:t xml:space="preserve">apan informasi perusahaan. penelitian ini </w:t>
      </w:r>
      <w:r w:rsidR="00AC3E7B" w:rsidRPr="002B5FD2">
        <w:rPr>
          <w:rFonts w:ascii="RomanSerif" w:hAnsi="RomanSerif" w:cs="Times New Roman"/>
          <w:sz w:val="18"/>
          <w:szCs w:val="18"/>
        </w:rPr>
        <w:t>mengklasifikasikan artikel berdasarkan topik, metode penelitian dan mod</w:t>
      </w:r>
      <w:r w:rsidR="000D0485" w:rsidRPr="002B5FD2">
        <w:rPr>
          <w:rFonts w:ascii="RomanSerif" w:hAnsi="RomanSerif" w:cs="Times New Roman"/>
          <w:sz w:val="18"/>
          <w:szCs w:val="18"/>
        </w:rPr>
        <w:t>el yang digunakan oleh peneliti</w:t>
      </w:r>
      <w:r w:rsidR="00AC3E7B" w:rsidRPr="002B5FD2">
        <w:rPr>
          <w:rFonts w:ascii="RomanSerif" w:hAnsi="RomanSerif" w:cs="Times New Roman"/>
          <w:color w:val="000000"/>
          <w:sz w:val="18"/>
          <w:szCs w:val="18"/>
        </w:rPr>
        <w:t xml:space="preserve">. Topik yang paling banyak diteliti dari </w:t>
      </w:r>
      <w:r w:rsidR="00AC3E7B" w:rsidRPr="002B5FD2">
        <w:rPr>
          <w:rFonts w:ascii="RomanSerif" w:hAnsi="RomanSerif" w:cs="Times New Roman"/>
          <w:sz w:val="18"/>
          <w:szCs w:val="18"/>
        </w:rPr>
        <w:t xml:space="preserve"> praktek pengungkapan informasi perusahaan adalah topik anteseden</w:t>
      </w:r>
      <w:r w:rsidR="000D0485" w:rsidRPr="002B5FD2">
        <w:rPr>
          <w:rFonts w:ascii="RomanSerif" w:hAnsi="RomanSerif" w:cs="Times New Roman"/>
          <w:sz w:val="18"/>
          <w:szCs w:val="18"/>
        </w:rPr>
        <w:t xml:space="preserve"> yaitu ukuran perusahaan dan rasio keuangan</w:t>
      </w:r>
      <w:r w:rsidR="00AC3E7B" w:rsidRPr="002B5FD2">
        <w:rPr>
          <w:rFonts w:ascii="RomanSerif" w:hAnsi="RomanSerif" w:cs="Times New Roman"/>
          <w:sz w:val="18"/>
          <w:szCs w:val="18"/>
        </w:rPr>
        <w:t xml:space="preserve">, metode penelitian yang paling banyak digunakan adalah metode analitik dan </w:t>
      </w:r>
      <w:r w:rsidR="00BF757F" w:rsidRPr="002B5FD2">
        <w:rPr>
          <w:rFonts w:ascii="RomanSerif" w:hAnsi="RomanSerif" w:cs="Times New Roman"/>
          <w:sz w:val="18"/>
          <w:szCs w:val="18"/>
        </w:rPr>
        <w:t xml:space="preserve">pengungkapan </w:t>
      </w:r>
      <w:r w:rsidR="00BF757F" w:rsidRPr="002B5FD2">
        <w:rPr>
          <w:rFonts w:ascii="RomanSerif" w:hAnsi="RomanSerif" w:cs="Times New Roman"/>
          <w:i/>
          <w:color w:val="000000"/>
          <w:sz w:val="18"/>
          <w:szCs w:val="18"/>
        </w:rPr>
        <w:t xml:space="preserve">Corporate </w:t>
      </w:r>
      <w:r w:rsidR="00BF757F" w:rsidRPr="002B5FD2">
        <w:rPr>
          <w:rFonts w:ascii="RomanSerif" w:hAnsi="RomanSerif" w:cs="Times New Roman"/>
          <w:bCs/>
          <w:i/>
          <w:color w:val="000000"/>
          <w:sz w:val="18"/>
          <w:szCs w:val="18"/>
        </w:rPr>
        <w:t>Social Responsibility</w:t>
      </w:r>
      <w:r w:rsidR="00BF757F" w:rsidRPr="002B5FD2">
        <w:rPr>
          <w:rFonts w:ascii="RomanSerif" w:hAnsi="RomanSerif" w:cs="Times New Roman"/>
          <w:bCs/>
          <w:color w:val="000000"/>
          <w:sz w:val="18"/>
          <w:szCs w:val="18"/>
        </w:rPr>
        <w:t xml:space="preserve"> yang paling banyak diteliti karena pengungkapan ini dianggap menyangkut banyak pihak terutama masyarakat umum dan banyak menimbulkan konflik ditengah masyarakat.</w:t>
      </w:r>
    </w:p>
    <w:p w:rsidR="00AC3E7B" w:rsidRPr="00782BA2" w:rsidRDefault="00BF757F" w:rsidP="00782BA2">
      <w:pPr>
        <w:spacing w:after="0" w:line="240" w:lineRule="auto"/>
        <w:ind w:left="1134" w:hanging="1134"/>
        <w:jc w:val="both"/>
        <w:rPr>
          <w:rFonts w:ascii="RomanSerif" w:hAnsi="RomanSerif" w:cs="Times New Roman"/>
          <w:bCs/>
          <w:i/>
          <w:color w:val="000000"/>
          <w:sz w:val="18"/>
          <w:szCs w:val="18"/>
        </w:rPr>
      </w:pPr>
      <w:r w:rsidRPr="002B5FD2">
        <w:rPr>
          <w:rFonts w:ascii="RomanSerif" w:hAnsi="RomanSerif" w:cs="Times New Roman"/>
          <w:sz w:val="18"/>
          <w:szCs w:val="18"/>
        </w:rPr>
        <w:t xml:space="preserve">Kata Kunci : bibliograpi, </w:t>
      </w:r>
      <w:r w:rsidR="00730E6E" w:rsidRPr="002B5FD2">
        <w:rPr>
          <w:rFonts w:ascii="RomanSerif" w:hAnsi="RomanSerif" w:cs="Times New Roman"/>
          <w:sz w:val="18"/>
          <w:szCs w:val="18"/>
        </w:rPr>
        <w:t xml:space="preserve">metode analitis, pengungkapan informasi perusahaan, </w:t>
      </w:r>
      <w:r w:rsidRPr="002B5FD2">
        <w:rPr>
          <w:rFonts w:ascii="RomanSerif" w:hAnsi="RomanSerif" w:cs="Times New Roman"/>
          <w:sz w:val="18"/>
          <w:szCs w:val="18"/>
        </w:rPr>
        <w:t xml:space="preserve">pengungkapan </w:t>
      </w:r>
      <w:r w:rsidR="00EE550D" w:rsidRPr="00782BA2">
        <w:rPr>
          <w:rFonts w:ascii="RomanSerif" w:hAnsi="RomanSerif" w:cs="Times New Roman"/>
          <w:i/>
          <w:color w:val="000000"/>
          <w:sz w:val="18"/>
          <w:szCs w:val="18"/>
        </w:rPr>
        <w:t xml:space="preserve">corporate </w:t>
      </w:r>
      <w:r w:rsidR="00EE550D" w:rsidRPr="00782BA2">
        <w:rPr>
          <w:rFonts w:ascii="RomanSerif" w:hAnsi="RomanSerif" w:cs="Times New Roman"/>
          <w:bCs/>
          <w:i/>
          <w:color w:val="000000"/>
          <w:sz w:val="18"/>
          <w:szCs w:val="18"/>
        </w:rPr>
        <w:t>social responsibility</w:t>
      </w:r>
    </w:p>
    <w:p w:rsidR="006E2BBC" w:rsidRPr="002B5FD2" w:rsidRDefault="006E2BBC" w:rsidP="00311568">
      <w:pPr>
        <w:spacing w:after="0" w:line="240" w:lineRule="auto"/>
        <w:ind w:left="1843" w:hanging="1843"/>
        <w:jc w:val="both"/>
        <w:rPr>
          <w:rFonts w:ascii="RomanSerif" w:hAnsi="RomanSerif" w:cs="Times New Roman"/>
          <w:sz w:val="18"/>
          <w:szCs w:val="18"/>
        </w:rPr>
      </w:pPr>
    </w:p>
    <w:p w:rsidR="00E14791" w:rsidRPr="002B5FD2" w:rsidRDefault="008B33C0" w:rsidP="00730E6E">
      <w:pPr>
        <w:spacing w:after="0" w:line="360" w:lineRule="auto"/>
        <w:jc w:val="both"/>
        <w:rPr>
          <w:rFonts w:ascii="RomanSerif" w:hAnsi="RomanSerif" w:cs="Times New Roman"/>
          <w:b/>
          <w:sz w:val="24"/>
          <w:szCs w:val="24"/>
        </w:rPr>
      </w:pPr>
      <w:r w:rsidRPr="002B5FD2">
        <w:rPr>
          <w:rFonts w:ascii="RomanSerif" w:hAnsi="RomanSerif" w:cs="Times New Roman"/>
          <w:b/>
          <w:sz w:val="24"/>
          <w:szCs w:val="24"/>
        </w:rPr>
        <w:t>Latar Belakang</w:t>
      </w:r>
    </w:p>
    <w:p w:rsidR="00E14791" w:rsidRPr="002B5FD2" w:rsidRDefault="002601D5" w:rsidP="00782BA2">
      <w:pPr>
        <w:autoSpaceDE w:val="0"/>
        <w:autoSpaceDN w:val="0"/>
        <w:adjustRightInd w:val="0"/>
        <w:spacing w:line="480" w:lineRule="auto"/>
        <w:ind w:firstLine="720"/>
        <w:jc w:val="both"/>
        <w:rPr>
          <w:rFonts w:ascii="RomanSerif" w:hAnsi="RomanSerif" w:cs="Times New Roman"/>
          <w:bCs/>
          <w:color w:val="000000"/>
          <w:sz w:val="24"/>
          <w:szCs w:val="24"/>
        </w:rPr>
      </w:pPr>
      <w:r w:rsidRPr="002B5FD2">
        <w:rPr>
          <w:rFonts w:ascii="RomanSerif" w:hAnsi="RomanSerif" w:cs="Times New Roman"/>
          <w:sz w:val="24"/>
          <w:szCs w:val="24"/>
        </w:rPr>
        <w:t>Konflik kepentingan diantara para pemangku kepentingan (</w:t>
      </w:r>
      <w:r w:rsidRPr="00973E2D">
        <w:rPr>
          <w:rFonts w:ascii="RomanSerif" w:hAnsi="RomanSerif" w:cs="Times New Roman"/>
          <w:i/>
          <w:sz w:val="24"/>
          <w:szCs w:val="24"/>
        </w:rPr>
        <w:t>stake</w:t>
      </w:r>
      <w:r w:rsidR="002855F8" w:rsidRPr="00973E2D">
        <w:rPr>
          <w:rFonts w:ascii="RomanSerif" w:hAnsi="RomanSerif" w:cs="Times New Roman"/>
          <w:i/>
          <w:sz w:val="24"/>
          <w:szCs w:val="24"/>
        </w:rPr>
        <w:t>holder</w:t>
      </w:r>
      <w:r w:rsidR="002855F8" w:rsidRPr="002B5FD2">
        <w:rPr>
          <w:rFonts w:ascii="RomanSerif" w:hAnsi="RomanSerif" w:cs="Times New Roman"/>
          <w:sz w:val="24"/>
          <w:szCs w:val="24"/>
        </w:rPr>
        <w:t>) yang disebabkan oleh asi</w:t>
      </w:r>
      <w:r w:rsidRPr="002B5FD2">
        <w:rPr>
          <w:rFonts w:ascii="RomanSerif" w:hAnsi="RomanSerif" w:cs="Times New Roman"/>
          <w:sz w:val="24"/>
          <w:szCs w:val="24"/>
        </w:rPr>
        <w:t xml:space="preserve">metri informasi menimbulkan penipuan serta penyalahgunaan yang menyebabkan kerugian bagi perusahaan (Enron, WorldCom, Parmalat dan lain-lain). </w:t>
      </w:r>
      <w:r w:rsidR="00F47B85" w:rsidRPr="002B5FD2">
        <w:rPr>
          <w:rFonts w:ascii="RomanSerif" w:hAnsi="RomanSerif" w:cs="Times New Roman"/>
          <w:sz w:val="24"/>
          <w:szCs w:val="24"/>
        </w:rPr>
        <w:t xml:space="preserve">Oleh karena itu, pengungkapan informasi perusahaan sangat penting dilakukan untuk mengurangi asimetri informasi guna menekan konflik kepentingan yang muncul akibat adanya pemisahan kepemilikan dengan pengelolaan. </w:t>
      </w:r>
      <w:r w:rsidRPr="002B5FD2">
        <w:rPr>
          <w:rFonts w:ascii="RomanSerif" w:hAnsi="RomanSerif" w:cs="Times New Roman"/>
          <w:sz w:val="24"/>
          <w:szCs w:val="24"/>
        </w:rPr>
        <w:t xml:space="preserve">Hal tersebut menyebabkan banyak peneliti tertarik untuk melakukan penelitian lebih dalam mengenai praktek pelaporan keuangan perusahaan publik di dunia. Tidak hanya di dunia, di Indonesia hal tersebut juga memotivasi para peneliti untuk mengevaluasi praktek pengungkapan informasi perusahaan publik di Indonesia. </w:t>
      </w:r>
      <w:r w:rsidR="008B33C0" w:rsidRPr="002B5FD2">
        <w:rPr>
          <w:rFonts w:ascii="RomanSerif" w:hAnsi="RomanSerif" w:cs="Times New Roman"/>
          <w:sz w:val="24"/>
          <w:szCs w:val="24"/>
        </w:rPr>
        <w:t xml:space="preserve">Penelitian mengenai pengungkapan informasi </w:t>
      </w:r>
      <w:r w:rsidR="00AC3E7B" w:rsidRPr="002B5FD2">
        <w:rPr>
          <w:rFonts w:ascii="RomanSerif" w:hAnsi="RomanSerif" w:cs="Times New Roman"/>
          <w:sz w:val="24"/>
          <w:szCs w:val="24"/>
        </w:rPr>
        <w:t xml:space="preserve">perusahaan </w:t>
      </w:r>
      <w:r w:rsidR="008B33C0" w:rsidRPr="002B5FD2">
        <w:rPr>
          <w:rFonts w:ascii="RomanSerif" w:hAnsi="RomanSerif" w:cs="Times New Roman"/>
          <w:sz w:val="24"/>
          <w:szCs w:val="24"/>
        </w:rPr>
        <w:t>telah banyak dilakukan</w:t>
      </w:r>
      <w:r w:rsidR="000D0485" w:rsidRPr="002B5FD2">
        <w:rPr>
          <w:rFonts w:ascii="RomanSerif" w:hAnsi="RomanSerif" w:cs="Times New Roman"/>
          <w:sz w:val="24"/>
          <w:szCs w:val="24"/>
        </w:rPr>
        <w:t xml:space="preserve"> baik di Indonesia </w:t>
      </w:r>
      <w:r w:rsidR="00A378CB" w:rsidRPr="002B5FD2">
        <w:rPr>
          <w:rFonts w:ascii="RomanSerif" w:hAnsi="RomanSerif" w:cs="Times New Roman"/>
          <w:sz w:val="24"/>
          <w:szCs w:val="24"/>
        </w:rPr>
        <w:t xml:space="preserve">misalnya </w:t>
      </w:r>
      <w:r w:rsidR="00A378CB" w:rsidRPr="002B5FD2">
        <w:rPr>
          <w:rFonts w:ascii="RomanSerif" w:hAnsi="RomanSerif" w:cs="Times New Roman"/>
          <w:bCs/>
          <w:color w:val="000000"/>
          <w:sz w:val="24"/>
          <w:szCs w:val="24"/>
        </w:rPr>
        <w:t>Faizal dan Probohudono (2013), Supriyono dan Suhardj</w:t>
      </w:r>
      <w:r w:rsidR="00F47B85" w:rsidRPr="002B5FD2">
        <w:rPr>
          <w:rFonts w:ascii="RomanSerif" w:hAnsi="RomanSerif" w:cs="Times New Roman"/>
          <w:bCs/>
          <w:color w:val="000000"/>
          <w:sz w:val="24"/>
          <w:szCs w:val="24"/>
        </w:rPr>
        <w:t>anto (2013) dan Suhardjanto dan</w:t>
      </w:r>
      <w:r w:rsidR="00A378CB" w:rsidRPr="002B5FD2">
        <w:rPr>
          <w:rFonts w:ascii="RomanSerif" w:hAnsi="RomanSerif" w:cs="Times New Roman"/>
          <w:bCs/>
          <w:color w:val="000000"/>
          <w:sz w:val="24"/>
          <w:szCs w:val="24"/>
        </w:rPr>
        <w:t xml:space="preserve"> Miranti (2010) </w:t>
      </w:r>
      <w:r w:rsidR="000D0485" w:rsidRPr="002B5FD2">
        <w:rPr>
          <w:rFonts w:ascii="RomanSerif" w:hAnsi="RomanSerif" w:cs="Times New Roman"/>
          <w:sz w:val="24"/>
          <w:szCs w:val="24"/>
        </w:rPr>
        <w:t xml:space="preserve">maupun di </w:t>
      </w:r>
      <w:r w:rsidR="00F47B85" w:rsidRPr="002B5FD2">
        <w:rPr>
          <w:rFonts w:ascii="RomanSerif" w:hAnsi="RomanSerif" w:cs="Times New Roman"/>
          <w:sz w:val="24"/>
          <w:szCs w:val="24"/>
        </w:rPr>
        <w:t>L</w:t>
      </w:r>
      <w:r w:rsidR="00A378CB" w:rsidRPr="002B5FD2">
        <w:rPr>
          <w:rFonts w:ascii="RomanSerif" w:hAnsi="RomanSerif" w:cs="Times New Roman"/>
          <w:sz w:val="24"/>
          <w:szCs w:val="24"/>
        </w:rPr>
        <w:t>uar</w:t>
      </w:r>
      <w:r w:rsidR="00F47B85" w:rsidRPr="002B5FD2">
        <w:rPr>
          <w:rFonts w:ascii="RomanSerif" w:hAnsi="RomanSerif" w:cs="Times New Roman"/>
          <w:sz w:val="24"/>
          <w:szCs w:val="24"/>
        </w:rPr>
        <w:t xml:space="preserve"> N</w:t>
      </w:r>
      <w:r w:rsidR="00A378CB" w:rsidRPr="002B5FD2">
        <w:rPr>
          <w:rFonts w:ascii="RomanSerif" w:hAnsi="RomanSerif" w:cs="Times New Roman"/>
          <w:sz w:val="24"/>
          <w:szCs w:val="24"/>
        </w:rPr>
        <w:t>eg</w:t>
      </w:r>
      <w:r w:rsidR="00005137" w:rsidRPr="002B5FD2">
        <w:rPr>
          <w:rFonts w:ascii="RomanSerif" w:hAnsi="RomanSerif" w:cs="Times New Roman"/>
          <w:sz w:val="24"/>
          <w:szCs w:val="24"/>
        </w:rPr>
        <w:t>e</w:t>
      </w:r>
      <w:r w:rsidR="00A378CB" w:rsidRPr="002B5FD2">
        <w:rPr>
          <w:rFonts w:ascii="RomanSerif" w:hAnsi="RomanSerif" w:cs="Times New Roman"/>
          <w:sz w:val="24"/>
          <w:szCs w:val="24"/>
        </w:rPr>
        <w:t xml:space="preserve">ri seperti </w:t>
      </w:r>
      <w:r w:rsidR="009303E1" w:rsidRPr="002B5FD2">
        <w:rPr>
          <w:rFonts w:ascii="RomanSerif" w:hAnsi="RomanSerif" w:cs="Times New Roman"/>
          <w:color w:val="000000"/>
          <w:sz w:val="24"/>
          <w:szCs w:val="20"/>
        </w:rPr>
        <w:t>Belkaoui dan Karpik (1989),</w:t>
      </w:r>
      <w:r w:rsidR="009303E1" w:rsidRPr="002B5FD2">
        <w:rPr>
          <w:rFonts w:ascii="RomanSerif" w:hAnsi="RomanSerif" w:cs="Times New Roman"/>
          <w:color w:val="000000"/>
          <w:sz w:val="20"/>
          <w:szCs w:val="20"/>
        </w:rPr>
        <w:t xml:space="preserve"> </w:t>
      </w:r>
      <w:r w:rsidR="00A378CB" w:rsidRPr="002B5FD2">
        <w:rPr>
          <w:rFonts w:ascii="RomanSerif" w:hAnsi="RomanSerif" w:cs="Times New Roman"/>
          <w:sz w:val="24"/>
          <w:szCs w:val="24"/>
        </w:rPr>
        <w:t xml:space="preserve">Ho dan Wong (2001) di Hongkong, Eng dan Mak (2003) di Singapura, Yuen et al (2009) di </w:t>
      </w:r>
      <w:r w:rsidR="00A378CB" w:rsidRPr="002B5FD2">
        <w:rPr>
          <w:rFonts w:ascii="RomanSerif" w:hAnsi="RomanSerif" w:cs="Times New Roman"/>
          <w:sz w:val="24"/>
          <w:szCs w:val="24"/>
        </w:rPr>
        <w:lastRenderedPageBreak/>
        <w:t>China dan Akhtaruddin et al (2009) di Malaysia</w:t>
      </w:r>
      <w:r w:rsidR="008B33C0" w:rsidRPr="002B5FD2">
        <w:rPr>
          <w:rFonts w:ascii="RomanSerif" w:hAnsi="RomanSerif" w:cs="Times New Roman"/>
          <w:sz w:val="24"/>
          <w:szCs w:val="24"/>
        </w:rPr>
        <w:t xml:space="preserve">. </w:t>
      </w:r>
      <w:r w:rsidR="00347243" w:rsidRPr="002B5FD2">
        <w:rPr>
          <w:rFonts w:ascii="RomanSerif" w:hAnsi="RomanSerif" w:cs="Times New Roman"/>
          <w:sz w:val="24"/>
          <w:szCs w:val="24"/>
        </w:rPr>
        <w:t xml:space="preserve">Dari berbagai </w:t>
      </w:r>
      <w:r w:rsidR="00F15101" w:rsidRPr="002B5FD2">
        <w:rPr>
          <w:rFonts w:ascii="RomanSerif" w:hAnsi="RomanSerif" w:cs="Times New Roman"/>
          <w:sz w:val="24"/>
          <w:szCs w:val="24"/>
        </w:rPr>
        <w:t xml:space="preserve">penelitian, </w:t>
      </w:r>
      <w:r w:rsidR="00347243" w:rsidRPr="002B5FD2">
        <w:rPr>
          <w:rFonts w:ascii="RomanSerif" w:hAnsi="RomanSerif" w:cs="Times New Roman"/>
          <w:sz w:val="24"/>
          <w:szCs w:val="24"/>
        </w:rPr>
        <w:t>hasil</w:t>
      </w:r>
      <w:r w:rsidR="00F15101" w:rsidRPr="002B5FD2">
        <w:rPr>
          <w:rFonts w:ascii="RomanSerif" w:hAnsi="RomanSerif" w:cs="Times New Roman"/>
          <w:sz w:val="24"/>
          <w:szCs w:val="24"/>
        </w:rPr>
        <w:t>nya</w:t>
      </w:r>
      <w:r w:rsidR="00347243" w:rsidRPr="002B5FD2">
        <w:rPr>
          <w:rFonts w:ascii="RomanSerif" w:hAnsi="RomanSerif" w:cs="Times New Roman"/>
          <w:sz w:val="24"/>
          <w:szCs w:val="24"/>
        </w:rPr>
        <w:t xml:space="preserve"> sangat beragam dan menarik untuk diteliti kembali baik dari antesenden maupun konsekuensi dari praktik pelaporan keuangan. Mulai berkembangnya jurnal-jurnal akuntansi </w:t>
      </w:r>
      <w:r w:rsidR="007A7B7D" w:rsidRPr="002B5FD2">
        <w:rPr>
          <w:rFonts w:ascii="RomanSerif" w:hAnsi="RomanSerif" w:cs="Times New Roman"/>
          <w:sz w:val="24"/>
          <w:szCs w:val="24"/>
        </w:rPr>
        <w:t xml:space="preserve">dan manajemen bisnis </w:t>
      </w:r>
      <w:r w:rsidR="000D0485" w:rsidRPr="002B5FD2">
        <w:rPr>
          <w:rFonts w:ascii="RomanSerif" w:hAnsi="RomanSerif" w:cs="Times New Roman"/>
          <w:sz w:val="24"/>
          <w:szCs w:val="24"/>
        </w:rPr>
        <w:t>di I</w:t>
      </w:r>
      <w:r w:rsidR="006E2BBC" w:rsidRPr="002B5FD2">
        <w:rPr>
          <w:rFonts w:ascii="RomanSerif" w:hAnsi="RomanSerif" w:cs="Times New Roman"/>
          <w:sz w:val="24"/>
          <w:szCs w:val="24"/>
        </w:rPr>
        <w:t xml:space="preserve">ndonesia yang mencoba untuk </w:t>
      </w:r>
      <w:r w:rsidR="00347243" w:rsidRPr="002B5FD2">
        <w:rPr>
          <w:rFonts w:ascii="RomanSerif" w:hAnsi="RomanSerif" w:cs="Times New Roman"/>
          <w:sz w:val="24"/>
          <w:szCs w:val="24"/>
        </w:rPr>
        <w:t xml:space="preserve">mendokumentasikan serta mengevaluasi hasil penelitian tersebut telah memotivasi peneliti untuk meneliti lebih lanjut bagaimana perkembangan penelitian mengenai </w:t>
      </w:r>
      <w:r w:rsidR="00083FC7" w:rsidRPr="002B5FD2">
        <w:rPr>
          <w:rFonts w:ascii="RomanSerif" w:hAnsi="RomanSerif" w:cs="Times New Roman"/>
          <w:sz w:val="24"/>
          <w:szCs w:val="24"/>
        </w:rPr>
        <w:t xml:space="preserve">praktik pengungkapan informasi keuangan di Indonesia dalam bentuk bibliograpi. </w:t>
      </w:r>
    </w:p>
    <w:p w:rsidR="00E14791" w:rsidRPr="002B5FD2" w:rsidRDefault="00083FC7" w:rsidP="00782BA2">
      <w:pPr>
        <w:spacing w:after="0" w:line="480" w:lineRule="auto"/>
        <w:ind w:firstLine="720"/>
        <w:jc w:val="both"/>
        <w:rPr>
          <w:rFonts w:ascii="RomanSerif" w:hAnsi="RomanSerif" w:cs="Times New Roman"/>
          <w:sz w:val="24"/>
          <w:szCs w:val="24"/>
        </w:rPr>
      </w:pPr>
      <w:r w:rsidRPr="002B5FD2">
        <w:rPr>
          <w:rFonts w:ascii="RomanSerif" w:hAnsi="RomanSerif" w:cs="Times New Roman"/>
          <w:sz w:val="24"/>
          <w:szCs w:val="24"/>
        </w:rPr>
        <w:t>Penelitian ini termotivasi dari penelitian yang dilakukan oleh Hesford et at (2007) mengenai bibliograpi penelitian di</w:t>
      </w:r>
      <w:r w:rsidR="00F24861" w:rsidRPr="002B5FD2">
        <w:rPr>
          <w:rFonts w:ascii="RomanSerif" w:hAnsi="RomanSerif" w:cs="Times New Roman"/>
          <w:sz w:val="24"/>
          <w:szCs w:val="24"/>
        </w:rPr>
        <w:t xml:space="preserve"> </w:t>
      </w:r>
      <w:r w:rsidRPr="002B5FD2">
        <w:rPr>
          <w:rFonts w:ascii="RomanSerif" w:hAnsi="RomanSerif" w:cs="Times New Roman"/>
          <w:sz w:val="24"/>
          <w:szCs w:val="24"/>
        </w:rPr>
        <w:t>bidang akuntansi manajemen. Peneliti mencoba untuk mengkaji mengenai praktik pengungkapan laporan keuangan di Indo</w:t>
      </w:r>
      <w:r w:rsidR="00EA2978" w:rsidRPr="002B5FD2">
        <w:rPr>
          <w:rFonts w:ascii="RomanSerif" w:hAnsi="RomanSerif" w:cs="Times New Roman"/>
          <w:sz w:val="24"/>
          <w:szCs w:val="24"/>
        </w:rPr>
        <w:t>nesia dengan metode yang sama d</w:t>
      </w:r>
      <w:r w:rsidRPr="002B5FD2">
        <w:rPr>
          <w:rFonts w:ascii="RomanSerif" w:hAnsi="RomanSerif" w:cs="Times New Roman"/>
          <w:sz w:val="24"/>
          <w:szCs w:val="24"/>
        </w:rPr>
        <w:t>engan meng</w:t>
      </w:r>
      <w:r w:rsidR="00B7112D" w:rsidRPr="002B5FD2">
        <w:rPr>
          <w:rFonts w:ascii="RomanSerif" w:hAnsi="RomanSerif" w:cs="Times New Roman"/>
          <w:sz w:val="24"/>
          <w:szCs w:val="24"/>
        </w:rPr>
        <w:t>gunakan hasil penelitian dari 66</w:t>
      </w:r>
      <w:r w:rsidRPr="002B5FD2">
        <w:rPr>
          <w:rFonts w:ascii="RomanSerif" w:hAnsi="RomanSerif" w:cs="Times New Roman"/>
          <w:sz w:val="24"/>
          <w:szCs w:val="24"/>
        </w:rPr>
        <w:t xml:space="preserve"> artikel tentang pen</w:t>
      </w:r>
      <w:r w:rsidR="004A1400" w:rsidRPr="002B5FD2">
        <w:rPr>
          <w:rFonts w:ascii="RomanSerif" w:hAnsi="RomanSerif" w:cs="Times New Roman"/>
          <w:sz w:val="24"/>
          <w:szCs w:val="24"/>
        </w:rPr>
        <w:t>gungkapan laporan keuangan</w:t>
      </w:r>
      <w:r w:rsidR="000D0485" w:rsidRPr="002B5FD2">
        <w:rPr>
          <w:rFonts w:ascii="RomanSerif" w:hAnsi="RomanSerif" w:cs="Times New Roman"/>
          <w:sz w:val="24"/>
          <w:szCs w:val="24"/>
        </w:rPr>
        <w:t xml:space="preserve"> di 11</w:t>
      </w:r>
      <w:r w:rsidRPr="002B5FD2">
        <w:rPr>
          <w:rFonts w:ascii="RomanSerif" w:hAnsi="RomanSerif" w:cs="Times New Roman"/>
          <w:sz w:val="24"/>
          <w:szCs w:val="24"/>
        </w:rPr>
        <w:t xml:space="preserve"> jurnal terakreditas</w:t>
      </w:r>
      <w:r w:rsidR="000D0485" w:rsidRPr="002B5FD2">
        <w:rPr>
          <w:rFonts w:ascii="RomanSerif" w:hAnsi="RomanSerif" w:cs="Times New Roman"/>
          <w:sz w:val="24"/>
          <w:szCs w:val="24"/>
        </w:rPr>
        <w:t>i di Indonesia selama periode 14</w:t>
      </w:r>
      <w:r w:rsidRPr="002B5FD2">
        <w:rPr>
          <w:rFonts w:ascii="RomanSerif" w:hAnsi="RomanSerif" w:cs="Times New Roman"/>
          <w:sz w:val="24"/>
          <w:szCs w:val="24"/>
        </w:rPr>
        <w:t xml:space="preserve"> tahun (dari tahun 2004 s/d 2017). Penelitian ini menggunakan dua pendekatan yaitu </w:t>
      </w:r>
      <w:r w:rsidR="00671439" w:rsidRPr="002B5FD2">
        <w:rPr>
          <w:rFonts w:ascii="RomanSerif" w:hAnsi="RomanSerif" w:cs="Times New Roman"/>
          <w:i/>
          <w:sz w:val="24"/>
          <w:szCs w:val="24"/>
        </w:rPr>
        <w:t>“ charting the field</w:t>
      </w:r>
      <w:r w:rsidR="00671439" w:rsidRPr="002B5FD2">
        <w:rPr>
          <w:rFonts w:ascii="RomanSerif" w:hAnsi="RomanSerif" w:cs="Times New Roman"/>
          <w:sz w:val="24"/>
          <w:szCs w:val="24"/>
        </w:rPr>
        <w:t xml:space="preserve">” dan </w:t>
      </w:r>
      <w:r w:rsidR="00671439" w:rsidRPr="002B5FD2">
        <w:rPr>
          <w:rFonts w:ascii="RomanSerif" w:hAnsi="RomanSerif" w:cs="Times New Roman"/>
          <w:i/>
          <w:sz w:val="24"/>
          <w:szCs w:val="24"/>
        </w:rPr>
        <w:t>“analyzing the community</w:t>
      </w:r>
      <w:r w:rsidR="00671439" w:rsidRPr="002B5FD2">
        <w:rPr>
          <w:rFonts w:ascii="RomanSerif" w:hAnsi="RomanSerif" w:cs="Times New Roman"/>
          <w:sz w:val="24"/>
          <w:szCs w:val="24"/>
        </w:rPr>
        <w:t>“ untuk menganalisis dan memetakan perkembangan penelitian mengenai praktek pengungkapa</w:t>
      </w:r>
      <w:r w:rsidR="001E076F" w:rsidRPr="002B5FD2">
        <w:rPr>
          <w:rFonts w:ascii="RomanSerif" w:hAnsi="RomanSerif" w:cs="Times New Roman"/>
          <w:sz w:val="24"/>
          <w:szCs w:val="24"/>
        </w:rPr>
        <w:t>n informasi perusahaan selama 14</w:t>
      </w:r>
      <w:r w:rsidR="00671439" w:rsidRPr="002B5FD2">
        <w:rPr>
          <w:rFonts w:ascii="RomanSerif" w:hAnsi="RomanSerif" w:cs="Times New Roman"/>
          <w:sz w:val="24"/>
          <w:szCs w:val="24"/>
        </w:rPr>
        <w:t xml:space="preserve"> tahun terakhir dari beberapa jurnal terakreditasi di indonesia dari berbagai aspek. </w:t>
      </w:r>
    </w:p>
    <w:p w:rsidR="00A378CB" w:rsidRPr="002B5FD2" w:rsidRDefault="00671439" w:rsidP="00782BA2">
      <w:pPr>
        <w:spacing w:after="0" w:line="480" w:lineRule="auto"/>
        <w:ind w:firstLine="720"/>
        <w:jc w:val="both"/>
        <w:rPr>
          <w:rFonts w:ascii="RomanSerif" w:hAnsi="RomanSerif" w:cs="Times New Roman"/>
          <w:sz w:val="24"/>
          <w:szCs w:val="24"/>
        </w:rPr>
      </w:pPr>
      <w:r w:rsidRPr="002B5FD2">
        <w:rPr>
          <w:rFonts w:ascii="RomanSerif" w:hAnsi="RomanSerif" w:cs="Times New Roman"/>
          <w:sz w:val="24"/>
          <w:szCs w:val="24"/>
        </w:rPr>
        <w:t>Kontribusi dari penelitian ini pertama, memberikan bukti perkembangan penelitian mengenai praktek pengungkapan informasi perusahaan di Indonesia</w:t>
      </w:r>
      <w:r w:rsidR="00E9081B" w:rsidRPr="002B5FD2">
        <w:rPr>
          <w:rFonts w:ascii="RomanSerif" w:hAnsi="RomanSerif" w:cs="Times New Roman"/>
          <w:sz w:val="24"/>
          <w:szCs w:val="24"/>
        </w:rPr>
        <w:t xml:space="preserve">. </w:t>
      </w:r>
      <w:r w:rsidR="00F47B85" w:rsidRPr="002B5FD2">
        <w:rPr>
          <w:rFonts w:ascii="RomanSerif" w:hAnsi="RomanSerif" w:cs="Times New Roman"/>
          <w:sz w:val="24"/>
          <w:szCs w:val="24"/>
        </w:rPr>
        <w:t xml:space="preserve"> Kedua, artikel ini memberikan gambaran</w:t>
      </w:r>
      <w:r w:rsidRPr="002B5FD2">
        <w:rPr>
          <w:rFonts w:ascii="RomanSerif" w:hAnsi="RomanSerif" w:cs="Times New Roman"/>
          <w:sz w:val="24"/>
          <w:szCs w:val="24"/>
        </w:rPr>
        <w:t xml:space="preserve"> kepada penelitian selanjutnya untuk mengevaluasi dan menganalisis lebih lanjut beberapa variabel, topik atau metode penelitian yang masih jarang dilakukan di Indonesia</w:t>
      </w:r>
      <w:r w:rsidR="00A378CB" w:rsidRPr="002B5FD2">
        <w:rPr>
          <w:rFonts w:ascii="RomanSerif" w:hAnsi="RomanSerif" w:cs="Times New Roman"/>
          <w:sz w:val="24"/>
          <w:szCs w:val="24"/>
        </w:rPr>
        <w:t xml:space="preserve"> yang berkaitan dengan praktek pengungkapan informasi perusahaan</w:t>
      </w:r>
      <w:r w:rsidRPr="002B5FD2">
        <w:rPr>
          <w:rFonts w:ascii="RomanSerif" w:hAnsi="RomanSerif" w:cs="Times New Roman"/>
          <w:sz w:val="24"/>
          <w:szCs w:val="24"/>
        </w:rPr>
        <w:t xml:space="preserve">. </w:t>
      </w:r>
    </w:p>
    <w:p w:rsidR="00671439" w:rsidRPr="002B5FD2" w:rsidRDefault="00671439" w:rsidP="00782BA2">
      <w:pPr>
        <w:spacing w:after="0" w:line="480" w:lineRule="auto"/>
        <w:jc w:val="both"/>
        <w:rPr>
          <w:rFonts w:ascii="RomanSerif" w:hAnsi="RomanSerif" w:cs="Times New Roman"/>
          <w:b/>
          <w:sz w:val="24"/>
          <w:szCs w:val="24"/>
        </w:rPr>
      </w:pPr>
      <w:r w:rsidRPr="002B5FD2">
        <w:rPr>
          <w:rFonts w:ascii="RomanSerif" w:hAnsi="RomanSerif" w:cs="Times New Roman"/>
          <w:b/>
          <w:sz w:val="24"/>
          <w:szCs w:val="24"/>
        </w:rPr>
        <w:t xml:space="preserve">Metode </w:t>
      </w:r>
    </w:p>
    <w:p w:rsidR="00877014" w:rsidRPr="002B5FD2" w:rsidRDefault="00671439" w:rsidP="00782BA2">
      <w:pPr>
        <w:spacing w:after="0" w:line="480" w:lineRule="auto"/>
        <w:ind w:firstLine="720"/>
        <w:jc w:val="both"/>
        <w:rPr>
          <w:rFonts w:ascii="RomanSerif" w:hAnsi="RomanSerif" w:cs="Times New Roman"/>
          <w:sz w:val="24"/>
          <w:szCs w:val="24"/>
        </w:rPr>
      </w:pPr>
      <w:r w:rsidRPr="002B5FD2">
        <w:rPr>
          <w:rFonts w:ascii="RomanSerif" w:hAnsi="RomanSerif" w:cs="Times New Roman"/>
          <w:sz w:val="24"/>
          <w:szCs w:val="24"/>
        </w:rPr>
        <w:t>Metode yang digunakan dalam penelitian ini adalah metode “</w:t>
      </w:r>
      <w:r w:rsidRPr="002B5FD2">
        <w:rPr>
          <w:rFonts w:ascii="RomanSerif" w:hAnsi="RomanSerif" w:cs="Times New Roman"/>
          <w:i/>
          <w:sz w:val="24"/>
          <w:szCs w:val="24"/>
        </w:rPr>
        <w:t xml:space="preserve">charting the field” </w:t>
      </w:r>
      <w:r w:rsidRPr="002B5FD2">
        <w:rPr>
          <w:rFonts w:ascii="RomanSerif" w:hAnsi="RomanSerif" w:cs="Times New Roman"/>
          <w:sz w:val="24"/>
          <w:szCs w:val="24"/>
        </w:rPr>
        <w:t xml:space="preserve">yang dikembangkan oleh Hesford et al (2007). Dalam pendekatan ini, peneliti memilih beberapa hasil penelitian mengenai </w:t>
      </w:r>
      <w:r w:rsidR="00EA2A21" w:rsidRPr="002B5FD2">
        <w:rPr>
          <w:rFonts w:ascii="RomanSerif" w:hAnsi="RomanSerif" w:cs="Times New Roman"/>
          <w:sz w:val="24"/>
          <w:szCs w:val="24"/>
        </w:rPr>
        <w:t xml:space="preserve">praktek pengungkapan informasi perusahaan atau yang sejenisnya </w:t>
      </w:r>
      <w:r w:rsidR="00EA2A21" w:rsidRPr="002B5FD2">
        <w:rPr>
          <w:rFonts w:ascii="RomanSerif" w:hAnsi="RomanSerif" w:cs="Times New Roman"/>
          <w:sz w:val="24"/>
          <w:szCs w:val="24"/>
        </w:rPr>
        <w:lastRenderedPageBreak/>
        <w:t>yang diterbitkan</w:t>
      </w:r>
      <w:r w:rsidR="00044DDB" w:rsidRPr="002B5FD2">
        <w:rPr>
          <w:rFonts w:ascii="RomanSerif" w:hAnsi="RomanSerif" w:cs="Times New Roman"/>
          <w:sz w:val="24"/>
          <w:szCs w:val="24"/>
        </w:rPr>
        <w:t xml:space="preserve"> di 11</w:t>
      </w:r>
      <w:r w:rsidR="00EA2A21" w:rsidRPr="002B5FD2">
        <w:rPr>
          <w:rFonts w:ascii="RomanSerif" w:hAnsi="RomanSerif" w:cs="Times New Roman"/>
          <w:sz w:val="24"/>
          <w:szCs w:val="24"/>
        </w:rPr>
        <w:t xml:space="preserve"> jurnal, kemudian dikelompokkan berdasarkan topik, metode penelitian dan disiplin ilmu.</w:t>
      </w:r>
      <w:r w:rsidR="00B7112D" w:rsidRPr="002B5FD2">
        <w:rPr>
          <w:rFonts w:ascii="RomanSerif" w:hAnsi="RomanSerif" w:cs="Times New Roman"/>
          <w:sz w:val="24"/>
          <w:szCs w:val="24"/>
        </w:rPr>
        <w:t xml:space="preserve"> Nama jurnal</w:t>
      </w:r>
      <w:r w:rsidR="00EA2978" w:rsidRPr="002B5FD2">
        <w:rPr>
          <w:rFonts w:ascii="RomanSerif" w:hAnsi="RomanSerif" w:cs="Times New Roman"/>
          <w:sz w:val="24"/>
          <w:szCs w:val="24"/>
        </w:rPr>
        <w:t xml:space="preserve"> yang menjadi sampel penelitian</w:t>
      </w:r>
      <w:r w:rsidR="00B7112D" w:rsidRPr="002B5FD2">
        <w:rPr>
          <w:rFonts w:ascii="RomanSerif" w:hAnsi="RomanSerif" w:cs="Times New Roman"/>
          <w:sz w:val="24"/>
          <w:szCs w:val="24"/>
        </w:rPr>
        <w:t xml:space="preserve"> dapat dilihat di tabel 1.</w:t>
      </w:r>
      <w:r w:rsidR="00EA2A21" w:rsidRPr="002B5FD2">
        <w:rPr>
          <w:rFonts w:ascii="RomanSerif" w:hAnsi="RomanSerif" w:cs="Times New Roman"/>
          <w:sz w:val="24"/>
          <w:szCs w:val="24"/>
        </w:rPr>
        <w:t xml:space="preserve"> </w:t>
      </w:r>
      <w:r w:rsidR="00AA6C6D" w:rsidRPr="002B5FD2">
        <w:rPr>
          <w:rFonts w:ascii="RomanSerif" w:hAnsi="RomanSerif" w:cs="Times New Roman"/>
          <w:sz w:val="24"/>
          <w:szCs w:val="24"/>
        </w:rPr>
        <w:t xml:space="preserve">Pemilihan </w:t>
      </w:r>
      <w:r w:rsidR="00EA2A21" w:rsidRPr="002B5FD2">
        <w:rPr>
          <w:rFonts w:ascii="RomanSerif" w:hAnsi="RomanSerif" w:cs="Times New Roman"/>
          <w:sz w:val="24"/>
          <w:szCs w:val="24"/>
        </w:rPr>
        <w:t xml:space="preserve">jurnal-jurnal diatas sesuai dengan kriteria : pertama, jurnal terakreditas pada tahun 2017. Kedua jurnal dapat diakses secara online. Peneliti memilih secara terstruktur dan sistematis seluruh artikel yang diterbitkan di setiap jurnal tersebut. Ketiga, hanya memilih artikel yang terkait dengan pengungkapan informasi perusahaan di Indonesia.  </w:t>
      </w:r>
    </w:p>
    <w:p w:rsidR="00E14791" w:rsidRPr="002B5FD2" w:rsidRDefault="00B7112D" w:rsidP="00FF6C18">
      <w:pPr>
        <w:spacing w:after="0" w:line="240" w:lineRule="auto"/>
        <w:jc w:val="center"/>
        <w:rPr>
          <w:rFonts w:ascii="RomanSerif" w:hAnsi="RomanSerif" w:cs="Times New Roman"/>
          <w:sz w:val="24"/>
          <w:szCs w:val="24"/>
        </w:rPr>
      </w:pPr>
      <w:r w:rsidRPr="002B5FD2">
        <w:rPr>
          <w:rFonts w:ascii="RomanSerif" w:hAnsi="RomanSerif" w:cs="Times New Roman"/>
          <w:b/>
          <w:sz w:val="24"/>
          <w:szCs w:val="24"/>
        </w:rPr>
        <w:t>Tabel 1</w:t>
      </w:r>
      <w:r w:rsidR="00E14791" w:rsidRPr="002B5FD2">
        <w:rPr>
          <w:rFonts w:ascii="RomanSerif" w:hAnsi="RomanSerif" w:cs="Times New Roman"/>
          <w:b/>
          <w:sz w:val="24"/>
          <w:szCs w:val="24"/>
        </w:rPr>
        <w:t>.</w:t>
      </w:r>
      <w:r w:rsidR="00E14791" w:rsidRPr="002B5FD2">
        <w:rPr>
          <w:rFonts w:ascii="RomanSerif" w:hAnsi="RomanSerif" w:cs="Times New Roman"/>
          <w:sz w:val="24"/>
          <w:szCs w:val="24"/>
        </w:rPr>
        <w:t xml:space="preserve"> Daftar </w:t>
      </w:r>
      <w:r w:rsidRPr="002B5FD2">
        <w:rPr>
          <w:rFonts w:ascii="RomanSerif" w:hAnsi="RomanSerif" w:cs="Times New Roman"/>
          <w:sz w:val="24"/>
          <w:szCs w:val="24"/>
        </w:rPr>
        <w:t>Nama Jurnal</w:t>
      </w:r>
    </w:p>
    <w:tbl>
      <w:tblPr>
        <w:tblW w:w="9023" w:type="dxa"/>
        <w:jc w:val="center"/>
        <w:tblInd w:w="93" w:type="dxa"/>
        <w:tblBorders>
          <w:top w:val="single" w:sz="4" w:space="0" w:color="auto"/>
          <w:bottom w:val="single" w:sz="4" w:space="0" w:color="auto"/>
        </w:tblBorders>
        <w:tblLook w:val="04A0" w:firstRow="1" w:lastRow="0" w:firstColumn="1" w:lastColumn="0" w:noHBand="0" w:noVBand="1"/>
      </w:tblPr>
      <w:tblGrid>
        <w:gridCol w:w="492"/>
        <w:gridCol w:w="5008"/>
        <w:gridCol w:w="3523"/>
      </w:tblGrid>
      <w:tr w:rsidR="00B7112D" w:rsidRPr="002B5FD2" w:rsidTr="002B5FD2">
        <w:trPr>
          <w:trHeight w:val="300"/>
          <w:jc w:val="center"/>
        </w:trPr>
        <w:tc>
          <w:tcPr>
            <w:tcW w:w="492" w:type="dxa"/>
            <w:tcBorders>
              <w:bottom w:val="single" w:sz="4" w:space="0" w:color="auto"/>
            </w:tcBorders>
            <w:shd w:val="clear" w:color="auto" w:fill="auto"/>
            <w:noWrap/>
            <w:vAlign w:val="center"/>
            <w:hideMark/>
          </w:tcPr>
          <w:p w:rsidR="00B7112D" w:rsidRPr="002B5FD2" w:rsidRDefault="00B7112D" w:rsidP="00B7112D">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No</w:t>
            </w:r>
          </w:p>
        </w:tc>
        <w:tc>
          <w:tcPr>
            <w:tcW w:w="5008" w:type="dxa"/>
            <w:tcBorders>
              <w:bottom w:val="single" w:sz="4" w:space="0" w:color="auto"/>
            </w:tcBorders>
            <w:shd w:val="clear" w:color="auto" w:fill="auto"/>
            <w:noWrap/>
            <w:vAlign w:val="center"/>
            <w:hideMark/>
          </w:tcPr>
          <w:p w:rsidR="00B7112D" w:rsidRPr="002B5FD2" w:rsidRDefault="00B7112D" w:rsidP="00B7112D">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Nama Jurnal</w:t>
            </w:r>
          </w:p>
        </w:tc>
        <w:tc>
          <w:tcPr>
            <w:tcW w:w="3523" w:type="dxa"/>
            <w:tcBorders>
              <w:bottom w:val="single" w:sz="4" w:space="0" w:color="auto"/>
            </w:tcBorders>
            <w:shd w:val="clear" w:color="auto" w:fill="auto"/>
            <w:noWrap/>
            <w:vAlign w:val="center"/>
            <w:hideMark/>
          </w:tcPr>
          <w:p w:rsidR="00B7112D" w:rsidRPr="002B5FD2" w:rsidRDefault="00B7112D" w:rsidP="00B7112D">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Institusi</w:t>
            </w:r>
          </w:p>
        </w:tc>
      </w:tr>
      <w:tr w:rsidR="00B7112D" w:rsidRPr="002B5FD2" w:rsidTr="002B5FD2">
        <w:trPr>
          <w:trHeight w:val="300"/>
          <w:jc w:val="center"/>
        </w:trPr>
        <w:tc>
          <w:tcPr>
            <w:tcW w:w="492" w:type="dxa"/>
            <w:tcBorders>
              <w:top w:val="single" w:sz="4" w:space="0" w:color="auto"/>
              <w:bottom w:val="nil"/>
            </w:tcBorders>
            <w:shd w:val="clear" w:color="auto" w:fill="auto"/>
            <w:noWrap/>
            <w:vAlign w:val="bottom"/>
            <w:hideMark/>
          </w:tcPr>
          <w:p w:rsidR="00B7112D" w:rsidRPr="002B5FD2" w:rsidRDefault="00B7112D" w:rsidP="00B7112D">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5008" w:type="dxa"/>
            <w:tcBorders>
              <w:top w:val="single" w:sz="4" w:space="0" w:color="auto"/>
              <w:bottom w:val="nil"/>
            </w:tcBorders>
            <w:shd w:val="clear" w:color="auto" w:fill="auto"/>
            <w:noWrap/>
            <w:vAlign w:val="bottom"/>
            <w:hideMark/>
          </w:tcPr>
          <w:p w:rsidR="00B7112D" w:rsidRPr="002B5FD2" w:rsidRDefault="00B7112D" w:rsidP="00B7112D">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Jurnal Akuntansi Multiparadigma (JAMAL)</w:t>
            </w:r>
          </w:p>
        </w:tc>
        <w:tc>
          <w:tcPr>
            <w:tcW w:w="3523" w:type="dxa"/>
            <w:tcBorders>
              <w:top w:val="single" w:sz="4" w:space="0" w:color="auto"/>
              <w:bottom w:val="nil"/>
            </w:tcBorders>
            <w:shd w:val="clear" w:color="auto" w:fill="auto"/>
            <w:noWrap/>
            <w:vAlign w:val="bottom"/>
            <w:hideMark/>
          </w:tcPr>
          <w:p w:rsidR="00B7112D" w:rsidRPr="002B5FD2" w:rsidRDefault="00B7112D" w:rsidP="00FF6C18">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Universitas Brawijaya</w:t>
            </w:r>
          </w:p>
        </w:tc>
      </w:tr>
      <w:tr w:rsidR="00B7112D" w:rsidRPr="002B5FD2" w:rsidTr="002B5FD2">
        <w:trPr>
          <w:trHeight w:val="300"/>
          <w:jc w:val="center"/>
        </w:trPr>
        <w:tc>
          <w:tcPr>
            <w:tcW w:w="492" w:type="dxa"/>
            <w:tcBorders>
              <w:top w:val="nil"/>
            </w:tcBorders>
            <w:shd w:val="clear" w:color="auto" w:fill="auto"/>
            <w:noWrap/>
            <w:vAlign w:val="bottom"/>
            <w:hideMark/>
          </w:tcPr>
          <w:p w:rsidR="00B7112D" w:rsidRPr="002B5FD2" w:rsidRDefault="00B7112D" w:rsidP="00B7112D">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5008" w:type="dxa"/>
            <w:tcBorders>
              <w:top w:val="nil"/>
            </w:tcBorders>
            <w:shd w:val="clear" w:color="auto" w:fill="auto"/>
            <w:noWrap/>
            <w:vAlign w:val="bottom"/>
            <w:hideMark/>
          </w:tcPr>
          <w:p w:rsidR="00B7112D" w:rsidRPr="002B5FD2" w:rsidRDefault="00B7112D" w:rsidP="00B7112D">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Jurnal Aplikasi Manajemen (JAM)</w:t>
            </w:r>
          </w:p>
        </w:tc>
        <w:tc>
          <w:tcPr>
            <w:tcW w:w="3523" w:type="dxa"/>
            <w:tcBorders>
              <w:top w:val="nil"/>
            </w:tcBorders>
            <w:shd w:val="clear" w:color="auto" w:fill="auto"/>
            <w:noWrap/>
            <w:vAlign w:val="bottom"/>
            <w:hideMark/>
          </w:tcPr>
          <w:p w:rsidR="00B7112D" w:rsidRPr="002B5FD2" w:rsidRDefault="00B7112D" w:rsidP="00FF6C18">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Universitas Brawijaya</w:t>
            </w:r>
          </w:p>
        </w:tc>
      </w:tr>
      <w:tr w:rsidR="00B7112D" w:rsidRPr="002B5FD2" w:rsidTr="002B5FD2">
        <w:trPr>
          <w:trHeight w:val="300"/>
          <w:jc w:val="center"/>
        </w:trPr>
        <w:tc>
          <w:tcPr>
            <w:tcW w:w="492" w:type="dxa"/>
            <w:shd w:val="clear" w:color="auto" w:fill="auto"/>
            <w:noWrap/>
            <w:vAlign w:val="bottom"/>
            <w:hideMark/>
          </w:tcPr>
          <w:p w:rsidR="00B7112D" w:rsidRPr="002B5FD2" w:rsidRDefault="00B7112D" w:rsidP="00B7112D">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5008" w:type="dxa"/>
            <w:shd w:val="clear" w:color="auto" w:fill="auto"/>
            <w:noWrap/>
            <w:vAlign w:val="bottom"/>
            <w:hideMark/>
          </w:tcPr>
          <w:p w:rsidR="00B7112D" w:rsidRPr="002B5FD2" w:rsidRDefault="00B7112D" w:rsidP="00B7112D">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Jurnal Akuntansi dan Auditing Indonesia (JAAI)</w:t>
            </w:r>
          </w:p>
        </w:tc>
        <w:tc>
          <w:tcPr>
            <w:tcW w:w="3523" w:type="dxa"/>
            <w:shd w:val="clear" w:color="auto" w:fill="auto"/>
            <w:noWrap/>
            <w:vAlign w:val="bottom"/>
            <w:hideMark/>
          </w:tcPr>
          <w:p w:rsidR="00B7112D" w:rsidRPr="002B5FD2" w:rsidRDefault="00B7112D" w:rsidP="00FF6C18">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Universitas Islam Indonesia</w:t>
            </w:r>
          </w:p>
        </w:tc>
      </w:tr>
      <w:tr w:rsidR="00B7112D" w:rsidRPr="002B5FD2" w:rsidTr="002B5FD2">
        <w:trPr>
          <w:trHeight w:val="300"/>
          <w:jc w:val="center"/>
        </w:trPr>
        <w:tc>
          <w:tcPr>
            <w:tcW w:w="492" w:type="dxa"/>
            <w:shd w:val="clear" w:color="auto" w:fill="auto"/>
            <w:noWrap/>
            <w:vAlign w:val="bottom"/>
            <w:hideMark/>
          </w:tcPr>
          <w:p w:rsidR="00B7112D" w:rsidRPr="002B5FD2" w:rsidRDefault="00B7112D" w:rsidP="00B7112D">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c>
          <w:tcPr>
            <w:tcW w:w="5008" w:type="dxa"/>
            <w:shd w:val="clear" w:color="auto" w:fill="auto"/>
            <w:noWrap/>
            <w:vAlign w:val="bottom"/>
            <w:hideMark/>
          </w:tcPr>
          <w:p w:rsidR="00B7112D" w:rsidRPr="002B5FD2" w:rsidRDefault="00B7112D" w:rsidP="00B7112D">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Jurnal Akuntansi dan Keuangan Indonesia (JAKI)</w:t>
            </w:r>
          </w:p>
        </w:tc>
        <w:tc>
          <w:tcPr>
            <w:tcW w:w="3523" w:type="dxa"/>
            <w:shd w:val="clear" w:color="auto" w:fill="auto"/>
            <w:noWrap/>
            <w:vAlign w:val="bottom"/>
            <w:hideMark/>
          </w:tcPr>
          <w:p w:rsidR="00B7112D" w:rsidRPr="002B5FD2" w:rsidRDefault="00B7112D" w:rsidP="00FF6C18">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Universitas Indonesia</w:t>
            </w:r>
          </w:p>
        </w:tc>
      </w:tr>
      <w:tr w:rsidR="00B7112D" w:rsidRPr="002B5FD2" w:rsidTr="002B5FD2">
        <w:trPr>
          <w:trHeight w:val="300"/>
          <w:jc w:val="center"/>
        </w:trPr>
        <w:tc>
          <w:tcPr>
            <w:tcW w:w="492" w:type="dxa"/>
            <w:shd w:val="clear" w:color="auto" w:fill="auto"/>
            <w:noWrap/>
            <w:vAlign w:val="bottom"/>
            <w:hideMark/>
          </w:tcPr>
          <w:p w:rsidR="00B7112D" w:rsidRPr="002B5FD2" w:rsidRDefault="00B7112D" w:rsidP="00B7112D">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5008" w:type="dxa"/>
            <w:shd w:val="clear" w:color="auto" w:fill="auto"/>
            <w:noWrap/>
            <w:vAlign w:val="bottom"/>
            <w:hideMark/>
          </w:tcPr>
          <w:p w:rsidR="00B7112D" w:rsidRPr="002B5FD2" w:rsidRDefault="00B7112D" w:rsidP="00B7112D">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Jurnal Siasat Bisnis</w:t>
            </w:r>
            <w:r w:rsidR="002855F8" w:rsidRPr="002B5FD2">
              <w:rPr>
                <w:rFonts w:ascii="RomanSerif" w:eastAsia="Times New Roman" w:hAnsi="RomanSerif" w:cs="Times New Roman"/>
                <w:color w:val="000000"/>
                <w:sz w:val="20"/>
                <w:szCs w:val="20"/>
                <w:lang w:eastAsia="id-ID"/>
              </w:rPr>
              <w:t xml:space="preserve"> (JSB)</w:t>
            </w:r>
          </w:p>
        </w:tc>
        <w:tc>
          <w:tcPr>
            <w:tcW w:w="3523" w:type="dxa"/>
            <w:shd w:val="clear" w:color="auto" w:fill="auto"/>
            <w:noWrap/>
            <w:vAlign w:val="bottom"/>
            <w:hideMark/>
          </w:tcPr>
          <w:p w:rsidR="00B7112D" w:rsidRPr="002B5FD2" w:rsidRDefault="00B7112D" w:rsidP="00FF6C18">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Universitas Islam Indonesia</w:t>
            </w:r>
          </w:p>
        </w:tc>
      </w:tr>
      <w:tr w:rsidR="00B7112D" w:rsidRPr="002B5FD2" w:rsidTr="002B5FD2">
        <w:trPr>
          <w:trHeight w:val="300"/>
          <w:jc w:val="center"/>
        </w:trPr>
        <w:tc>
          <w:tcPr>
            <w:tcW w:w="492" w:type="dxa"/>
            <w:shd w:val="clear" w:color="auto" w:fill="auto"/>
            <w:noWrap/>
            <w:vAlign w:val="bottom"/>
            <w:hideMark/>
          </w:tcPr>
          <w:p w:rsidR="00B7112D" w:rsidRPr="002B5FD2" w:rsidRDefault="00B7112D" w:rsidP="00B7112D">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6</w:t>
            </w:r>
          </w:p>
        </w:tc>
        <w:tc>
          <w:tcPr>
            <w:tcW w:w="5008" w:type="dxa"/>
            <w:shd w:val="clear" w:color="auto" w:fill="auto"/>
            <w:noWrap/>
            <w:vAlign w:val="bottom"/>
            <w:hideMark/>
          </w:tcPr>
          <w:p w:rsidR="00B7112D" w:rsidRPr="002B5FD2" w:rsidRDefault="00B7112D" w:rsidP="00B7112D">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Jurnal Akuntansi dan Keuangan (JAK)</w:t>
            </w:r>
          </w:p>
        </w:tc>
        <w:tc>
          <w:tcPr>
            <w:tcW w:w="3523" w:type="dxa"/>
            <w:shd w:val="clear" w:color="auto" w:fill="auto"/>
            <w:noWrap/>
            <w:vAlign w:val="bottom"/>
            <w:hideMark/>
          </w:tcPr>
          <w:p w:rsidR="00B7112D" w:rsidRPr="002B5FD2" w:rsidRDefault="00B7112D" w:rsidP="00FF6C18">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Universitas Petra</w:t>
            </w:r>
          </w:p>
        </w:tc>
      </w:tr>
      <w:tr w:rsidR="00B7112D" w:rsidRPr="002B5FD2" w:rsidTr="002B5FD2">
        <w:trPr>
          <w:trHeight w:val="300"/>
          <w:jc w:val="center"/>
        </w:trPr>
        <w:tc>
          <w:tcPr>
            <w:tcW w:w="492" w:type="dxa"/>
            <w:shd w:val="clear" w:color="auto" w:fill="auto"/>
            <w:noWrap/>
            <w:vAlign w:val="bottom"/>
            <w:hideMark/>
          </w:tcPr>
          <w:p w:rsidR="00B7112D" w:rsidRPr="002B5FD2" w:rsidRDefault="00B7112D" w:rsidP="00B7112D">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7</w:t>
            </w:r>
          </w:p>
        </w:tc>
        <w:tc>
          <w:tcPr>
            <w:tcW w:w="5008" w:type="dxa"/>
            <w:shd w:val="clear" w:color="auto" w:fill="auto"/>
            <w:noWrap/>
            <w:vAlign w:val="bottom"/>
            <w:hideMark/>
          </w:tcPr>
          <w:p w:rsidR="00B7112D" w:rsidRPr="002B5FD2" w:rsidRDefault="00B7112D" w:rsidP="00B7112D">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Jurnal Keuangan dan Perbankan (JKP)</w:t>
            </w:r>
          </w:p>
        </w:tc>
        <w:tc>
          <w:tcPr>
            <w:tcW w:w="3523" w:type="dxa"/>
            <w:shd w:val="clear" w:color="auto" w:fill="auto"/>
            <w:noWrap/>
            <w:vAlign w:val="bottom"/>
            <w:hideMark/>
          </w:tcPr>
          <w:p w:rsidR="00B7112D" w:rsidRPr="002B5FD2" w:rsidRDefault="00B7112D" w:rsidP="00FF6C18">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Universitas Merdeka Malang</w:t>
            </w:r>
          </w:p>
        </w:tc>
      </w:tr>
      <w:tr w:rsidR="00B7112D" w:rsidRPr="002B5FD2" w:rsidTr="002B5FD2">
        <w:trPr>
          <w:trHeight w:val="300"/>
          <w:jc w:val="center"/>
        </w:trPr>
        <w:tc>
          <w:tcPr>
            <w:tcW w:w="492" w:type="dxa"/>
            <w:shd w:val="clear" w:color="auto" w:fill="auto"/>
            <w:noWrap/>
            <w:vAlign w:val="bottom"/>
            <w:hideMark/>
          </w:tcPr>
          <w:p w:rsidR="00B7112D" w:rsidRPr="002B5FD2" w:rsidRDefault="00B7112D" w:rsidP="00B7112D">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8</w:t>
            </w:r>
          </w:p>
        </w:tc>
        <w:tc>
          <w:tcPr>
            <w:tcW w:w="5008" w:type="dxa"/>
            <w:shd w:val="clear" w:color="auto" w:fill="auto"/>
            <w:noWrap/>
            <w:vAlign w:val="bottom"/>
            <w:hideMark/>
          </w:tcPr>
          <w:p w:rsidR="00B7112D" w:rsidRPr="002B5FD2" w:rsidRDefault="00B7112D" w:rsidP="00B7112D">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Jurnal Dinamika Manajemen (JDM)</w:t>
            </w:r>
          </w:p>
        </w:tc>
        <w:tc>
          <w:tcPr>
            <w:tcW w:w="3523" w:type="dxa"/>
            <w:shd w:val="clear" w:color="auto" w:fill="auto"/>
            <w:noWrap/>
            <w:vAlign w:val="bottom"/>
            <w:hideMark/>
          </w:tcPr>
          <w:p w:rsidR="00B7112D" w:rsidRPr="002B5FD2" w:rsidRDefault="00B7112D" w:rsidP="00FF6C18">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Universitas Negeri Semarang</w:t>
            </w:r>
          </w:p>
        </w:tc>
      </w:tr>
      <w:tr w:rsidR="00B7112D" w:rsidRPr="002B5FD2" w:rsidTr="002B5FD2">
        <w:trPr>
          <w:trHeight w:val="300"/>
          <w:jc w:val="center"/>
        </w:trPr>
        <w:tc>
          <w:tcPr>
            <w:tcW w:w="492" w:type="dxa"/>
            <w:shd w:val="clear" w:color="auto" w:fill="auto"/>
            <w:noWrap/>
            <w:vAlign w:val="bottom"/>
            <w:hideMark/>
          </w:tcPr>
          <w:p w:rsidR="00B7112D" w:rsidRPr="002B5FD2" w:rsidRDefault="00B7112D" w:rsidP="00B7112D">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9</w:t>
            </w:r>
          </w:p>
        </w:tc>
        <w:tc>
          <w:tcPr>
            <w:tcW w:w="5008" w:type="dxa"/>
            <w:shd w:val="clear" w:color="auto" w:fill="auto"/>
            <w:noWrap/>
            <w:vAlign w:val="bottom"/>
            <w:hideMark/>
          </w:tcPr>
          <w:p w:rsidR="00B7112D" w:rsidRPr="002B5FD2" w:rsidRDefault="00B7112D" w:rsidP="00B7112D">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Jurnal Manajemen Bisnis (JMB)</w:t>
            </w:r>
          </w:p>
        </w:tc>
        <w:tc>
          <w:tcPr>
            <w:tcW w:w="3523" w:type="dxa"/>
            <w:shd w:val="clear" w:color="auto" w:fill="auto"/>
            <w:noWrap/>
            <w:vAlign w:val="bottom"/>
            <w:hideMark/>
          </w:tcPr>
          <w:p w:rsidR="00B7112D" w:rsidRPr="002B5FD2" w:rsidRDefault="00B7112D" w:rsidP="00FF6C18">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Prasetyo Mulya Business School Jakarta</w:t>
            </w:r>
          </w:p>
        </w:tc>
      </w:tr>
      <w:tr w:rsidR="00B7112D" w:rsidRPr="002B5FD2" w:rsidTr="002B5FD2">
        <w:trPr>
          <w:trHeight w:val="300"/>
          <w:jc w:val="center"/>
        </w:trPr>
        <w:tc>
          <w:tcPr>
            <w:tcW w:w="492" w:type="dxa"/>
            <w:shd w:val="clear" w:color="auto" w:fill="auto"/>
            <w:noWrap/>
            <w:vAlign w:val="bottom"/>
            <w:hideMark/>
          </w:tcPr>
          <w:p w:rsidR="00B7112D" w:rsidRPr="002B5FD2" w:rsidRDefault="00B7112D" w:rsidP="00B7112D">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10</w:t>
            </w:r>
          </w:p>
        </w:tc>
        <w:tc>
          <w:tcPr>
            <w:tcW w:w="5008" w:type="dxa"/>
            <w:shd w:val="clear" w:color="auto" w:fill="auto"/>
            <w:noWrap/>
            <w:vAlign w:val="bottom"/>
            <w:hideMark/>
          </w:tcPr>
          <w:p w:rsidR="00B7112D" w:rsidRPr="002B5FD2" w:rsidRDefault="00B7112D" w:rsidP="00B7112D">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 xml:space="preserve">International Journal Research of Business Studies (IJRBS) </w:t>
            </w:r>
          </w:p>
        </w:tc>
        <w:tc>
          <w:tcPr>
            <w:tcW w:w="3523" w:type="dxa"/>
            <w:shd w:val="clear" w:color="auto" w:fill="auto"/>
            <w:noWrap/>
            <w:vAlign w:val="bottom"/>
            <w:hideMark/>
          </w:tcPr>
          <w:p w:rsidR="00B7112D" w:rsidRPr="002B5FD2" w:rsidRDefault="00B7112D" w:rsidP="00FF6C18">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Prasetyo Mulya Business School Jakarta</w:t>
            </w:r>
          </w:p>
        </w:tc>
      </w:tr>
      <w:tr w:rsidR="00B7112D" w:rsidRPr="002B5FD2" w:rsidTr="002B5FD2">
        <w:trPr>
          <w:trHeight w:val="300"/>
          <w:jc w:val="center"/>
        </w:trPr>
        <w:tc>
          <w:tcPr>
            <w:tcW w:w="492" w:type="dxa"/>
            <w:shd w:val="clear" w:color="auto" w:fill="auto"/>
            <w:noWrap/>
            <w:vAlign w:val="bottom"/>
            <w:hideMark/>
          </w:tcPr>
          <w:p w:rsidR="00B7112D" w:rsidRPr="002B5FD2" w:rsidRDefault="00B7112D" w:rsidP="00B7112D">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11</w:t>
            </w:r>
          </w:p>
        </w:tc>
        <w:tc>
          <w:tcPr>
            <w:tcW w:w="5008" w:type="dxa"/>
            <w:shd w:val="clear" w:color="auto" w:fill="auto"/>
            <w:noWrap/>
            <w:vAlign w:val="bottom"/>
            <w:hideMark/>
          </w:tcPr>
          <w:p w:rsidR="00B7112D" w:rsidRPr="002B5FD2" w:rsidRDefault="00B7112D" w:rsidP="00B7112D">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Gadjah Mada International Journal Of Business (GMIJB)</w:t>
            </w:r>
          </w:p>
        </w:tc>
        <w:tc>
          <w:tcPr>
            <w:tcW w:w="3523" w:type="dxa"/>
            <w:shd w:val="clear" w:color="auto" w:fill="auto"/>
            <w:noWrap/>
            <w:vAlign w:val="bottom"/>
            <w:hideMark/>
          </w:tcPr>
          <w:p w:rsidR="00B7112D" w:rsidRPr="002B5FD2" w:rsidRDefault="00B7112D" w:rsidP="00FF6C18">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Universitas Gadjah Mada</w:t>
            </w:r>
          </w:p>
        </w:tc>
      </w:tr>
    </w:tbl>
    <w:p w:rsidR="00B7112D" w:rsidRPr="002B5FD2" w:rsidRDefault="00B7112D" w:rsidP="00311568">
      <w:pPr>
        <w:spacing w:after="0" w:line="240" w:lineRule="auto"/>
        <w:jc w:val="both"/>
        <w:rPr>
          <w:rFonts w:ascii="RomanSerif" w:hAnsi="RomanSerif" w:cs="Times New Roman"/>
          <w:b/>
          <w:sz w:val="20"/>
          <w:szCs w:val="20"/>
        </w:rPr>
      </w:pPr>
    </w:p>
    <w:p w:rsidR="009C36FA" w:rsidRPr="002B5FD2" w:rsidRDefault="009C36FA" w:rsidP="00782BA2">
      <w:pPr>
        <w:spacing w:after="0" w:line="480" w:lineRule="auto"/>
        <w:jc w:val="both"/>
        <w:rPr>
          <w:rFonts w:ascii="RomanSerif" w:hAnsi="RomanSerif" w:cs="Times New Roman"/>
          <w:b/>
          <w:sz w:val="24"/>
          <w:szCs w:val="24"/>
        </w:rPr>
      </w:pPr>
      <w:r w:rsidRPr="002B5FD2">
        <w:rPr>
          <w:rFonts w:ascii="RomanSerif" w:hAnsi="RomanSerif" w:cs="Times New Roman"/>
          <w:b/>
          <w:sz w:val="24"/>
          <w:szCs w:val="24"/>
        </w:rPr>
        <w:t>Hasil</w:t>
      </w:r>
    </w:p>
    <w:p w:rsidR="00992A47" w:rsidRPr="002B5FD2" w:rsidRDefault="00012335" w:rsidP="00782BA2">
      <w:pPr>
        <w:spacing w:after="0" w:line="480" w:lineRule="auto"/>
        <w:ind w:firstLine="720"/>
        <w:jc w:val="both"/>
        <w:rPr>
          <w:rFonts w:ascii="RomanSerif" w:hAnsi="RomanSerif" w:cs="Times New Roman"/>
          <w:sz w:val="24"/>
          <w:szCs w:val="24"/>
        </w:rPr>
      </w:pPr>
      <w:r w:rsidRPr="002B5FD2">
        <w:rPr>
          <w:rFonts w:ascii="RomanSerif" w:hAnsi="RomanSerif" w:cs="Times New Roman"/>
          <w:sz w:val="24"/>
          <w:szCs w:val="24"/>
        </w:rPr>
        <w:t>Penelitian</w:t>
      </w:r>
      <w:r w:rsidR="00B7112D" w:rsidRPr="002B5FD2">
        <w:rPr>
          <w:rFonts w:ascii="RomanSerif" w:hAnsi="RomanSerif" w:cs="Times New Roman"/>
          <w:sz w:val="24"/>
          <w:szCs w:val="24"/>
        </w:rPr>
        <w:t xml:space="preserve"> ini menggunakan 66</w:t>
      </w:r>
      <w:r w:rsidR="006E0716" w:rsidRPr="002B5FD2">
        <w:rPr>
          <w:rFonts w:ascii="RomanSerif" w:hAnsi="RomanSerif" w:cs="Times New Roman"/>
          <w:sz w:val="24"/>
          <w:szCs w:val="24"/>
        </w:rPr>
        <w:t xml:space="preserve"> artikel y</w:t>
      </w:r>
      <w:bookmarkStart w:id="0" w:name="_GoBack"/>
      <w:bookmarkEnd w:id="0"/>
      <w:r w:rsidR="009C36FA" w:rsidRPr="002B5FD2">
        <w:rPr>
          <w:rFonts w:ascii="RomanSerif" w:hAnsi="RomanSerif" w:cs="Times New Roman"/>
          <w:sz w:val="24"/>
          <w:szCs w:val="24"/>
        </w:rPr>
        <w:t>ang diperoleh dari 11 jurnal terakreditasi nasional yang telah memenuhi kriteria. Adapun nama jurnal, judul artikel dan nama</w:t>
      </w:r>
      <w:r w:rsidR="00B7112D" w:rsidRPr="002B5FD2">
        <w:rPr>
          <w:rFonts w:ascii="RomanSerif" w:hAnsi="RomanSerif" w:cs="Times New Roman"/>
          <w:sz w:val="24"/>
          <w:szCs w:val="24"/>
        </w:rPr>
        <w:t xml:space="preserve"> peneliti disajikan pada Tabel 2</w:t>
      </w:r>
      <w:r w:rsidR="009C36FA" w:rsidRPr="002B5FD2">
        <w:rPr>
          <w:rFonts w:ascii="RomanSerif" w:hAnsi="RomanSerif" w:cs="Times New Roman"/>
          <w:sz w:val="24"/>
          <w:szCs w:val="24"/>
        </w:rPr>
        <w:t>.</w:t>
      </w:r>
    </w:p>
    <w:p w:rsidR="00B7112D" w:rsidRPr="002B5FD2" w:rsidRDefault="00B7112D" w:rsidP="00FF6C18">
      <w:pPr>
        <w:spacing w:after="0" w:line="240" w:lineRule="auto"/>
        <w:jc w:val="center"/>
        <w:rPr>
          <w:rFonts w:ascii="RomanSerif" w:hAnsi="RomanSerif" w:cs="Times New Roman"/>
          <w:sz w:val="24"/>
          <w:szCs w:val="24"/>
        </w:rPr>
      </w:pPr>
      <w:r w:rsidRPr="002B5FD2">
        <w:rPr>
          <w:rFonts w:ascii="RomanSerif" w:hAnsi="RomanSerif" w:cs="Times New Roman"/>
          <w:b/>
          <w:sz w:val="24"/>
          <w:szCs w:val="24"/>
        </w:rPr>
        <w:t>Tabel 2.</w:t>
      </w:r>
      <w:r w:rsidRPr="002B5FD2">
        <w:rPr>
          <w:rFonts w:ascii="RomanSerif" w:hAnsi="RomanSerif" w:cs="Times New Roman"/>
          <w:sz w:val="24"/>
          <w:szCs w:val="24"/>
        </w:rPr>
        <w:t xml:space="preserve"> Daftar Artikel Sampel</w:t>
      </w:r>
    </w:p>
    <w:tbl>
      <w:tblPr>
        <w:tblStyle w:val="TableGrid"/>
        <w:tblW w:w="9214" w:type="dxa"/>
        <w:tblInd w:w="108" w:type="dxa"/>
        <w:tblLayout w:type="fixed"/>
        <w:tblLook w:val="04A0" w:firstRow="1" w:lastRow="0" w:firstColumn="1" w:lastColumn="0" w:noHBand="0" w:noVBand="1"/>
      </w:tblPr>
      <w:tblGrid>
        <w:gridCol w:w="567"/>
        <w:gridCol w:w="993"/>
        <w:gridCol w:w="5529"/>
        <w:gridCol w:w="282"/>
        <w:gridCol w:w="1701"/>
        <w:gridCol w:w="142"/>
      </w:tblGrid>
      <w:tr w:rsidR="00B7112D" w:rsidRPr="002B5FD2" w:rsidTr="002B5FD2">
        <w:tc>
          <w:tcPr>
            <w:tcW w:w="567" w:type="dxa"/>
            <w:tcBorders>
              <w:top w:val="single" w:sz="4" w:space="0" w:color="auto"/>
              <w:left w:val="nil"/>
              <w:bottom w:val="single" w:sz="4" w:space="0" w:color="auto"/>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No</w:t>
            </w:r>
          </w:p>
        </w:tc>
        <w:tc>
          <w:tcPr>
            <w:tcW w:w="993" w:type="dxa"/>
            <w:tcBorders>
              <w:top w:val="single" w:sz="4" w:space="0" w:color="auto"/>
              <w:left w:val="nil"/>
              <w:bottom w:val="single" w:sz="4" w:space="0" w:color="auto"/>
              <w:right w:val="nil"/>
            </w:tcBorders>
          </w:tcPr>
          <w:p w:rsidR="00B7112D" w:rsidRPr="002B5FD2" w:rsidRDefault="00B7112D" w:rsidP="00B7112D">
            <w:pPr>
              <w:jc w:val="center"/>
              <w:rPr>
                <w:rFonts w:ascii="RomanSerif" w:hAnsi="RomanSerif" w:cs="Times New Roman"/>
                <w:sz w:val="20"/>
                <w:szCs w:val="20"/>
              </w:rPr>
            </w:pPr>
            <w:r w:rsidRPr="002B5FD2">
              <w:rPr>
                <w:rFonts w:ascii="RomanSerif" w:hAnsi="RomanSerif" w:cs="Times New Roman"/>
                <w:sz w:val="20"/>
                <w:szCs w:val="20"/>
              </w:rPr>
              <w:t>Nama Jurnal</w:t>
            </w:r>
          </w:p>
        </w:tc>
        <w:tc>
          <w:tcPr>
            <w:tcW w:w="5529" w:type="dxa"/>
            <w:tcBorders>
              <w:top w:val="single" w:sz="4" w:space="0" w:color="auto"/>
              <w:left w:val="nil"/>
              <w:bottom w:val="single" w:sz="4" w:space="0" w:color="auto"/>
              <w:right w:val="nil"/>
            </w:tcBorders>
          </w:tcPr>
          <w:p w:rsidR="00B7112D" w:rsidRPr="002B5FD2" w:rsidRDefault="00B7112D" w:rsidP="00B7112D">
            <w:pPr>
              <w:jc w:val="center"/>
              <w:rPr>
                <w:rFonts w:ascii="RomanSerif" w:hAnsi="RomanSerif" w:cs="Times New Roman"/>
                <w:sz w:val="20"/>
                <w:szCs w:val="20"/>
              </w:rPr>
            </w:pPr>
            <w:r w:rsidRPr="002B5FD2">
              <w:rPr>
                <w:rFonts w:ascii="RomanSerif" w:hAnsi="RomanSerif" w:cs="Times New Roman"/>
                <w:sz w:val="20"/>
                <w:szCs w:val="20"/>
              </w:rPr>
              <w:t>Judul</w:t>
            </w:r>
          </w:p>
        </w:tc>
        <w:tc>
          <w:tcPr>
            <w:tcW w:w="2125" w:type="dxa"/>
            <w:gridSpan w:val="3"/>
            <w:tcBorders>
              <w:top w:val="single" w:sz="4" w:space="0" w:color="auto"/>
              <w:left w:val="nil"/>
              <w:bottom w:val="single" w:sz="4" w:space="0" w:color="auto"/>
              <w:right w:val="nil"/>
            </w:tcBorders>
          </w:tcPr>
          <w:p w:rsidR="00B7112D" w:rsidRPr="002B5FD2" w:rsidRDefault="00B7112D" w:rsidP="00B7112D">
            <w:pPr>
              <w:jc w:val="center"/>
              <w:rPr>
                <w:rFonts w:ascii="RomanSerif" w:hAnsi="RomanSerif" w:cs="Times New Roman"/>
                <w:sz w:val="20"/>
                <w:szCs w:val="20"/>
              </w:rPr>
            </w:pPr>
            <w:r w:rsidRPr="002B5FD2">
              <w:rPr>
                <w:rFonts w:ascii="RomanSerif" w:hAnsi="RomanSerif" w:cs="Times New Roman"/>
                <w:sz w:val="20"/>
                <w:szCs w:val="20"/>
              </w:rPr>
              <w:t>Nama Peneliti</w:t>
            </w:r>
          </w:p>
        </w:tc>
      </w:tr>
      <w:tr w:rsidR="00B7112D" w:rsidRPr="002B5FD2" w:rsidTr="002B5FD2">
        <w:trPr>
          <w:gridAfter w:val="1"/>
          <w:wAfter w:w="142" w:type="dxa"/>
        </w:trPr>
        <w:tc>
          <w:tcPr>
            <w:tcW w:w="567" w:type="dxa"/>
            <w:tcBorders>
              <w:top w:val="single" w:sz="4" w:space="0" w:color="auto"/>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1</w:t>
            </w:r>
          </w:p>
        </w:tc>
        <w:tc>
          <w:tcPr>
            <w:tcW w:w="993" w:type="dxa"/>
            <w:tcBorders>
              <w:top w:val="single" w:sz="4" w:space="0" w:color="auto"/>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JAMAL</w:t>
            </w:r>
          </w:p>
        </w:tc>
        <w:tc>
          <w:tcPr>
            <w:tcW w:w="5811" w:type="dxa"/>
            <w:gridSpan w:val="2"/>
            <w:tcBorders>
              <w:top w:val="single" w:sz="4" w:space="0" w:color="auto"/>
              <w:left w:val="nil"/>
              <w:bottom w:val="nil"/>
              <w:right w:val="nil"/>
            </w:tcBorders>
          </w:tcPr>
          <w:p w:rsidR="00B7112D" w:rsidRPr="002B5FD2" w:rsidRDefault="00B7112D" w:rsidP="00B7112D">
            <w:pPr>
              <w:jc w:val="both"/>
              <w:rPr>
                <w:rFonts w:ascii="RomanSerif" w:hAnsi="RomanSerif" w:cs="Times New Roman"/>
                <w:sz w:val="20"/>
                <w:szCs w:val="20"/>
              </w:rPr>
            </w:pPr>
            <w:r w:rsidRPr="002B5FD2">
              <w:rPr>
                <w:rFonts w:ascii="RomanSerif" w:hAnsi="RomanSerif" w:cs="Times New Roman"/>
                <w:bCs/>
                <w:color w:val="000000"/>
                <w:sz w:val="20"/>
                <w:szCs w:val="20"/>
              </w:rPr>
              <w:t>Pengungkapan Pro Forma dan Keputusan Investor : Uji Empiris Teori Signal dan Teori Pasar Efisien di Bursa Efek Indonesia (BEI)</w:t>
            </w:r>
          </w:p>
        </w:tc>
        <w:tc>
          <w:tcPr>
            <w:tcW w:w="1701" w:type="dxa"/>
            <w:tcBorders>
              <w:top w:val="single" w:sz="4" w:space="0" w:color="auto"/>
              <w:left w:val="nil"/>
              <w:bottom w:val="nil"/>
              <w:right w:val="nil"/>
            </w:tcBorders>
          </w:tcPr>
          <w:p w:rsidR="00B7112D" w:rsidRPr="002B5FD2" w:rsidRDefault="002B5FD2" w:rsidP="00B7112D">
            <w:pPr>
              <w:rPr>
                <w:rFonts w:ascii="RomanSerif" w:hAnsi="RomanSerif" w:cs="Times New Roman"/>
                <w:bCs/>
                <w:color w:val="000000"/>
                <w:sz w:val="20"/>
                <w:szCs w:val="20"/>
              </w:rPr>
            </w:pPr>
            <w:r>
              <w:rPr>
                <w:rFonts w:ascii="RomanSerif" w:hAnsi="RomanSerif" w:cs="Times New Roman"/>
                <w:bCs/>
                <w:color w:val="000000"/>
                <w:sz w:val="20"/>
                <w:szCs w:val="20"/>
              </w:rPr>
              <w:t xml:space="preserve">Rura &amp; Subroto (2011) Rosidi </w:t>
            </w:r>
            <w:r w:rsidR="00B7112D" w:rsidRPr="002B5FD2">
              <w:rPr>
                <w:rFonts w:ascii="RomanSerif" w:hAnsi="RomanSerif" w:cs="Times New Roman"/>
                <w:bCs/>
                <w:color w:val="000000"/>
                <w:sz w:val="20"/>
                <w:szCs w:val="20"/>
              </w:rPr>
              <w:t>(2011)</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2</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JAMAL</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i/>
                <w:color w:val="000000"/>
                <w:sz w:val="20"/>
                <w:szCs w:val="20"/>
              </w:rPr>
            </w:pPr>
            <w:r w:rsidRPr="002B5FD2">
              <w:rPr>
                <w:rFonts w:ascii="RomanSerif" w:hAnsi="RomanSerif" w:cs="Times New Roman"/>
                <w:bCs/>
                <w:i/>
                <w:color w:val="000000"/>
                <w:sz w:val="20"/>
                <w:szCs w:val="20"/>
              </w:rPr>
              <w:t>The Concept of Social Responsibility Disclosures For Islamic Banks Based on Shari’ah Enterprise Theory</w:t>
            </w:r>
          </w:p>
        </w:tc>
        <w:tc>
          <w:tcPr>
            <w:tcW w:w="1701" w:type="dxa"/>
            <w:tcBorders>
              <w:top w:val="nil"/>
              <w:left w:val="nil"/>
              <w:bottom w:val="nil"/>
              <w:right w:val="nil"/>
            </w:tcBorders>
          </w:tcPr>
          <w:p w:rsidR="00B7112D" w:rsidRPr="002B5FD2" w:rsidRDefault="00B7112D" w:rsidP="00B7112D">
            <w:pPr>
              <w:rPr>
                <w:rFonts w:ascii="RomanSerif" w:hAnsi="RomanSerif" w:cs="Times New Roman"/>
                <w:bCs/>
                <w:color w:val="000000"/>
                <w:sz w:val="20"/>
                <w:szCs w:val="20"/>
              </w:rPr>
            </w:pPr>
            <w:r w:rsidRPr="002B5FD2">
              <w:rPr>
                <w:rFonts w:ascii="RomanSerif" w:hAnsi="RomanSerif" w:cs="Times New Roman"/>
                <w:bCs/>
                <w:color w:val="000000"/>
                <w:sz w:val="20"/>
                <w:szCs w:val="20"/>
              </w:rPr>
              <w:t>Meutia (2010)</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3</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JAMAL</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iCs/>
                <w:color w:val="000000"/>
                <w:sz w:val="20"/>
                <w:szCs w:val="20"/>
              </w:rPr>
            </w:pPr>
            <w:r w:rsidRPr="002B5FD2">
              <w:rPr>
                <w:rFonts w:ascii="RomanSerif" w:hAnsi="RomanSerif" w:cs="Times New Roman"/>
                <w:bCs/>
                <w:iCs/>
                <w:color w:val="000000"/>
                <w:sz w:val="20"/>
                <w:szCs w:val="20"/>
              </w:rPr>
              <w:t>Pengungkapan Pro Forma, Mendukung atau Menyesatkan Investor ?</w:t>
            </w:r>
          </w:p>
        </w:tc>
        <w:tc>
          <w:tcPr>
            <w:tcW w:w="1701" w:type="dxa"/>
            <w:tcBorders>
              <w:top w:val="nil"/>
              <w:left w:val="nil"/>
              <w:bottom w:val="nil"/>
              <w:right w:val="nil"/>
            </w:tcBorders>
          </w:tcPr>
          <w:p w:rsidR="00B7112D" w:rsidRPr="002B5FD2" w:rsidRDefault="00B7112D" w:rsidP="00B7112D">
            <w:pPr>
              <w:rPr>
                <w:rFonts w:ascii="RomanSerif" w:hAnsi="RomanSerif" w:cs="Times New Roman"/>
                <w:bCs/>
                <w:color w:val="000000"/>
                <w:sz w:val="20"/>
                <w:szCs w:val="20"/>
              </w:rPr>
            </w:pPr>
            <w:r w:rsidRPr="002B5FD2">
              <w:rPr>
                <w:rFonts w:ascii="RomanSerif" w:hAnsi="RomanSerif" w:cs="Times New Roman"/>
                <w:bCs/>
                <w:color w:val="000000"/>
                <w:sz w:val="20"/>
                <w:szCs w:val="20"/>
              </w:rPr>
              <w:t>Rura (2010)</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4</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JAMAL</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231F20"/>
                <w:sz w:val="20"/>
                <w:szCs w:val="20"/>
              </w:rPr>
            </w:pPr>
            <w:r w:rsidRPr="002B5FD2">
              <w:rPr>
                <w:rFonts w:ascii="RomanSerif" w:hAnsi="RomanSerif" w:cs="Times New Roman"/>
                <w:bCs/>
                <w:color w:val="231F20"/>
                <w:sz w:val="20"/>
                <w:szCs w:val="20"/>
              </w:rPr>
              <w:t>Penerapan PSAK No.109 atas Pengungkapan Wajib dan Sukarela</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231F20"/>
                <w:sz w:val="20"/>
                <w:szCs w:val="20"/>
              </w:rPr>
            </w:pPr>
            <w:r w:rsidRPr="002B5FD2">
              <w:rPr>
                <w:rFonts w:ascii="RomanSerif" w:hAnsi="RomanSerif" w:cs="Times New Roman"/>
                <w:bCs/>
                <w:color w:val="231F20"/>
                <w:sz w:val="20"/>
                <w:szCs w:val="20"/>
              </w:rPr>
              <w:t>Puspitasari &amp; Habiburrochman (2013)</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5</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JAMAL</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Karakteristik Perusahaan, Luas Pengungkapan </w:t>
            </w:r>
            <w:r w:rsidRPr="002B5FD2">
              <w:rPr>
                <w:rFonts w:ascii="RomanSerif" w:hAnsi="RomanSerif" w:cs="Times New Roman"/>
                <w:bCs/>
                <w:i/>
                <w:color w:val="000000"/>
                <w:sz w:val="20"/>
                <w:szCs w:val="20"/>
              </w:rPr>
              <w:t>Corporate Social Responsibility</w:t>
            </w:r>
            <w:r w:rsidRPr="002B5FD2">
              <w:rPr>
                <w:rFonts w:ascii="RomanSerif" w:hAnsi="RomanSerif" w:cs="Times New Roman"/>
                <w:bCs/>
                <w:color w:val="000000"/>
                <w:sz w:val="20"/>
                <w:szCs w:val="20"/>
              </w:rPr>
              <w:t xml:space="preserve"> dan Nilai Perusahaan </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sz w:val="20"/>
                <w:szCs w:val="20"/>
              </w:rPr>
            </w:pPr>
            <w:r w:rsidRPr="002B5FD2">
              <w:rPr>
                <w:rFonts w:ascii="RomanSerif" w:hAnsi="RomanSerif" w:cs="Times New Roman"/>
                <w:bCs/>
                <w:color w:val="231F20"/>
                <w:sz w:val="20"/>
                <w:szCs w:val="20"/>
              </w:rPr>
              <w:t>Ibrahim &amp; Solikahan (2015)</w:t>
            </w:r>
            <w:r w:rsidRPr="002B5FD2">
              <w:rPr>
                <w:rFonts w:ascii="RomanSerif" w:hAnsi="RomanSerif" w:cs="Times New Roman"/>
                <w:sz w:val="20"/>
                <w:szCs w:val="20"/>
              </w:rPr>
              <w:t xml:space="preserve"> </w:t>
            </w:r>
            <w:r w:rsidRPr="002B5FD2">
              <w:rPr>
                <w:rFonts w:ascii="RomanSerif" w:hAnsi="RomanSerif" w:cs="Times New Roman"/>
                <w:bCs/>
                <w:color w:val="231F20"/>
                <w:sz w:val="20"/>
                <w:szCs w:val="20"/>
              </w:rPr>
              <w:t>Widyatama (2015)</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6</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JAMAL</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Konstruksi Model Pengukuran Kinerja dan Kerangka Kerja Pengungkapan Modal Intelektual</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sz w:val="20"/>
                <w:szCs w:val="20"/>
              </w:rPr>
            </w:pPr>
            <w:r w:rsidRPr="002B5FD2">
              <w:rPr>
                <w:rFonts w:ascii="RomanSerif" w:hAnsi="RomanSerif" w:cs="Times New Roman"/>
                <w:bCs/>
                <w:color w:val="000000"/>
                <w:sz w:val="20"/>
                <w:szCs w:val="20"/>
              </w:rPr>
              <w:t>Ulum &amp; Ghozali (2014)</w:t>
            </w:r>
          </w:p>
          <w:p w:rsidR="00B7112D" w:rsidRPr="002B5FD2" w:rsidRDefault="00B7112D" w:rsidP="00B7112D">
            <w:pPr>
              <w:autoSpaceDE w:val="0"/>
              <w:autoSpaceDN w:val="0"/>
              <w:adjustRightInd w:val="0"/>
              <w:rPr>
                <w:rFonts w:ascii="RomanSerif" w:hAnsi="RomanSerif" w:cs="Times New Roman"/>
                <w:sz w:val="20"/>
                <w:szCs w:val="20"/>
              </w:rPr>
            </w:pPr>
            <w:r w:rsidRPr="002B5FD2">
              <w:rPr>
                <w:rFonts w:ascii="RomanSerif" w:hAnsi="RomanSerif" w:cs="Times New Roman"/>
                <w:bCs/>
                <w:color w:val="000000"/>
                <w:sz w:val="20"/>
                <w:szCs w:val="20"/>
              </w:rPr>
              <w:lastRenderedPageBreak/>
              <w:t>Agus</w:t>
            </w:r>
            <w:r w:rsidRPr="002B5FD2">
              <w:rPr>
                <w:rFonts w:ascii="RomanSerif" w:hAnsi="RomanSerif" w:cs="Times New Roman"/>
                <w:sz w:val="20"/>
                <w:szCs w:val="20"/>
              </w:rPr>
              <w:t xml:space="preserve"> (2014)</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lastRenderedPageBreak/>
              <w:t>7</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JAMAL</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Memaknai Disclosure Laporan Sumber dan Penggunaan Dana Kebajikan (Qardhul Hasan) Bank Syariah</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Ali (2012)</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8</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JAMAL</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iCs/>
                <w:color w:val="000000"/>
                <w:sz w:val="20"/>
                <w:szCs w:val="20"/>
              </w:rPr>
            </w:pPr>
            <w:r w:rsidRPr="002B5FD2">
              <w:rPr>
                <w:rFonts w:ascii="RomanSerif" w:hAnsi="RomanSerif" w:cs="Times New Roman"/>
                <w:bCs/>
                <w:iCs/>
                <w:color w:val="000000"/>
                <w:sz w:val="20"/>
                <w:szCs w:val="20"/>
              </w:rPr>
              <w:t>Luas Pengungkapan dan Dampak terhadap Asimetri Informasi Perusahaan Sektor Keuangan</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Kurnianto &amp; Sutrisno (2014) Saraswati (2014)</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9</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JAMAL</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Pengaruh Tingkat Pengungkapan Wajib dan Pengungkapan Sukarela terhadap Biaya Modal Ekuitas</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Prima &amp; Wulandari (2012) Atmini (2012)</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10</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JAMAL</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231F20"/>
                <w:sz w:val="20"/>
                <w:szCs w:val="20"/>
              </w:rPr>
            </w:pPr>
            <w:r w:rsidRPr="002B5FD2">
              <w:rPr>
                <w:rFonts w:ascii="RomanSerif" w:hAnsi="RomanSerif" w:cs="Times New Roman"/>
                <w:bCs/>
                <w:color w:val="231F20"/>
                <w:sz w:val="20"/>
                <w:szCs w:val="20"/>
              </w:rPr>
              <w:t xml:space="preserve">Penerapan </w:t>
            </w:r>
            <w:r w:rsidRPr="002B5FD2">
              <w:rPr>
                <w:rFonts w:ascii="RomanSerif" w:hAnsi="RomanSerif" w:cs="Times New Roman"/>
                <w:bCs/>
                <w:i/>
                <w:iCs/>
                <w:color w:val="231F20"/>
                <w:sz w:val="20"/>
                <w:szCs w:val="20"/>
              </w:rPr>
              <w:t>Internet Financial Reporting</w:t>
            </w:r>
            <w:r w:rsidRPr="002B5FD2">
              <w:rPr>
                <w:rFonts w:ascii="RomanSerif" w:hAnsi="RomanSerif" w:cs="Times New Roman"/>
                <w:bCs/>
                <w:color w:val="231F20"/>
                <w:sz w:val="20"/>
                <w:szCs w:val="20"/>
              </w:rPr>
              <w:t xml:space="preserve"> untuk Meningkatkan Akuntabilitas Organisasi Pengelola Zakat</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Rini (2016)</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11</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JAMAL</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rPr>
                <w:rFonts w:ascii="RomanSerif" w:hAnsi="RomanSerif" w:cs="Bookman Old Style"/>
                <w:bCs/>
                <w:color w:val="231F20"/>
                <w:sz w:val="20"/>
                <w:szCs w:val="20"/>
              </w:rPr>
            </w:pPr>
            <w:r w:rsidRPr="002B5FD2">
              <w:rPr>
                <w:rFonts w:ascii="RomanSerif" w:hAnsi="RomanSerif" w:cs="Bookman Old Style"/>
                <w:bCs/>
                <w:i/>
                <w:iCs/>
                <w:color w:val="231F20"/>
                <w:sz w:val="20"/>
                <w:szCs w:val="20"/>
              </w:rPr>
              <w:t xml:space="preserve">Corporate Social Responsibility: </w:t>
            </w:r>
            <w:r w:rsidRPr="002B5FD2">
              <w:rPr>
                <w:rFonts w:ascii="RomanSerif" w:hAnsi="RomanSerif" w:cs="Bookman Old Style"/>
                <w:bCs/>
                <w:color w:val="231F20"/>
                <w:sz w:val="20"/>
                <w:szCs w:val="20"/>
              </w:rPr>
              <w:t>Implikasi Stakeholder dan Legitimacy Gap dalam Peningkatan Kinerja Perusahaan</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Bookman Old Style"/>
                <w:b/>
                <w:bCs/>
                <w:color w:val="231F20"/>
                <w:sz w:val="20"/>
                <w:szCs w:val="20"/>
              </w:rPr>
            </w:pPr>
            <w:r w:rsidRPr="002B5FD2">
              <w:rPr>
                <w:rFonts w:ascii="RomanSerif" w:hAnsi="RomanSerif" w:cs="Bookman Old Style"/>
                <w:bCs/>
                <w:color w:val="231F20"/>
                <w:sz w:val="20"/>
                <w:szCs w:val="20"/>
              </w:rPr>
              <w:t>Lindawati &amp; Puspita (2015)</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12</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JAAI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i/>
                <w:color w:val="000000"/>
                <w:sz w:val="20"/>
                <w:szCs w:val="20"/>
              </w:rPr>
            </w:pPr>
            <w:r w:rsidRPr="002B5FD2">
              <w:rPr>
                <w:rFonts w:ascii="RomanSerif" w:hAnsi="RomanSerif" w:cs="Times New Roman"/>
                <w:bCs/>
                <w:i/>
                <w:color w:val="000000"/>
                <w:sz w:val="20"/>
                <w:szCs w:val="20"/>
              </w:rPr>
              <w:t>The Occurrence of Environmental Disclosures in The Annual Reports</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Susi (2009)</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13</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JAAI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color w:val="000000"/>
                <w:sz w:val="20"/>
                <w:szCs w:val="20"/>
              </w:rPr>
            </w:pPr>
            <w:r w:rsidRPr="002B5FD2">
              <w:rPr>
                <w:rFonts w:ascii="RomanSerif" w:hAnsi="RomanSerif" w:cs="Times New Roman"/>
                <w:color w:val="000000"/>
                <w:sz w:val="20"/>
                <w:szCs w:val="20"/>
              </w:rPr>
              <w:t>Persepsi Penyedia dan Pemakai Laporan Keuangan terhadap Pengungkapan Biaya Riset dan Pengembangan</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Sayidah (2004)</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14</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JAAI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i/>
                <w:iCs/>
                <w:color w:val="000000"/>
                <w:sz w:val="20"/>
                <w:szCs w:val="20"/>
              </w:rPr>
              <w:t>Islamic Corporate Social Responsibility Disclosure</w:t>
            </w:r>
            <w:r w:rsidRPr="002B5FD2">
              <w:rPr>
                <w:rFonts w:ascii="RomanSerif" w:hAnsi="RomanSerif" w:cs="Times New Roman"/>
                <w:bCs/>
                <w:color w:val="000000"/>
                <w:sz w:val="20"/>
                <w:szCs w:val="20"/>
              </w:rPr>
              <w:t>, Reputasi, dan Kinerja Keuangan: Studi pada Bank Syariah di Indonesia</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Arifin  &amp; Wardani (2016)</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15</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JAAI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i/>
                <w:color w:val="000000"/>
                <w:sz w:val="20"/>
                <w:szCs w:val="20"/>
              </w:rPr>
              <w:t>Intellectual Capital Disclosure</w:t>
            </w:r>
            <w:r w:rsidRPr="002B5FD2">
              <w:rPr>
                <w:rFonts w:ascii="RomanSerif" w:hAnsi="RomanSerif" w:cs="Times New Roman"/>
                <w:bCs/>
                <w:color w:val="000000"/>
                <w:sz w:val="20"/>
                <w:szCs w:val="20"/>
              </w:rPr>
              <w:t xml:space="preserve"> : Suatu Analisis dengan </w:t>
            </w:r>
            <w:r w:rsidRPr="002B5FD2">
              <w:rPr>
                <w:rFonts w:ascii="RomanSerif" w:hAnsi="RomanSerif" w:cs="Times New Roman"/>
                <w:bCs/>
                <w:i/>
                <w:color w:val="000000"/>
                <w:sz w:val="20"/>
                <w:szCs w:val="20"/>
              </w:rPr>
              <w:t>Four Way Numerical Coding System</w:t>
            </w:r>
            <w:r w:rsidRPr="002B5FD2">
              <w:rPr>
                <w:rFonts w:ascii="RomanSerif" w:hAnsi="RomanSerif" w:cs="Times New Roman"/>
                <w:bCs/>
                <w:color w:val="000000"/>
                <w:sz w:val="20"/>
                <w:szCs w:val="20"/>
              </w:rPr>
              <w:t xml:space="preserve"> </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Ulum (2015)</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16</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bCs/>
                <w:color w:val="000000"/>
                <w:sz w:val="20"/>
                <w:szCs w:val="20"/>
              </w:rPr>
              <w:t>JAAI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i/>
                <w:iCs/>
                <w:color w:val="000000"/>
                <w:sz w:val="20"/>
                <w:szCs w:val="20"/>
              </w:rPr>
            </w:pPr>
            <w:r w:rsidRPr="002B5FD2">
              <w:rPr>
                <w:rFonts w:ascii="RomanSerif" w:hAnsi="RomanSerif" w:cs="Times New Roman"/>
                <w:bCs/>
                <w:i/>
                <w:iCs/>
                <w:color w:val="000000"/>
                <w:sz w:val="20"/>
                <w:szCs w:val="20"/>
              </w:rPr>
              <w:t>Voluntary Disclosure In Indonesia : Comparison Of Shariah And Non Shariah Compliant Companies</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Nugraheni (2011)</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17</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JAAI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Praktik </w:t>
            </w:r>
            <w:r w:rsidRPr="002B5FD2">
              <w:rPr>
                <w:rFonts w:ascii="RomanSerif" w:hAnsi="RomanSerif" w:cs="Times New Roman"/>
                <w:bCs/>
                <w:iCs/>
                <w:color w:val="000000"/>
                <w:sz w:val="20"/>
                <w:szCs w:val="20"/>
              </w:rPr>
              <w:t xml:space="preserve">Intellectual Capital Disclosure </w:t>
            </w:r>
            <w:r w:rsidR="00A378CB" w:rsidRPr="002B5FD2">
              <w:rPr>
                <w:rFonts w:ascii="RomanSerif" w:hAnsi="RomanSerif" w:cs="Times New Roman"/>
                <w:bCs/>
                <w:color w:val="000000"/>
                <w:sz w:val="20"/>
                <w:szCs w:val="20"/>
              </w:rPr>
              <w:t xml:space="preserve">Perusahaan </w:t>
            </w:r>
            <w:r w:rsidRPr="002B5FD2">
              <w:rPr>
                <w:rFonts w:ascii="RomanSerif" w:hAnsi="RomanSerif" w:cs="Times New Roman"/>
                <w:bCs/>
                <w:color w:val="000000"/>
                <w:sz w:val="20"/>
                <w:szCs w:val="20"/>
              </w:rPr>
              <w:t>yang Terdaftar di Bursa Efek Indonesia</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Suhardjanto &amp; Miranti (2010)</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18</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JAAI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i/>
                <w:color w:val="000000"/>
                <w:sz w:val="20"/>
                <w:szCs w:val="20"/>
              </w:rPr>
            </w:pPr>
            <w:r w:rsidRPr="002B5FD2">
              <w:rPr>
                <w:rFonts w:ascii="RomanSerif" w:hAnsi="RomanSerif" w:cs="Times New Roman"/>
                <w:bCs/>
                <w:i/>
                <w:color w:val="000000"/>
                <w:sz w:val="20"/>
                <w:szCs w:val="20"/>
              </w:rPr>
              <w:t>The Analysis of Company Characteristic Influence Toward CSR Disclosure : Empirical Evidence of Manufacturing Companies Listed In JSX</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Rahman &amp; widyasari (2008)</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19</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bCs/>
                <w:color w:val="000000"/>
                <w:sz w:val="20"/>
                <w:szCs w:val="20"/>
              </w:rPr>
              <w:t>JAAI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Pengaruh Kualitas Pengungkapan Informasi terhadap Hubungan antara Penerapan </w:t>
            </w:r>
            <w:r w:rsidRPr="002B5FD2">
              <w:rPr>
                <w:rFonts w:ascii="RomanSerif" w:hAnsi="RomanSerif" w:cs="Times New Roman"/>
                <w:bCs/>
                <w:i/>
                <w:color w:val="000000"/>
                <w:sz w:val="20"/>
                <w:szCs w:val="20"/>
              </w:rPr>
              <w:t>Corporate Governance</w:t>
            </w:r>
            <w:r w:rsidRPr="002B5FD2">
              <w:rPr>
                <w:rFonts w:ascii="RomanSerif" w:hAnsi="RomanSerif" w:cs="Times New Roman"/>
                <w:bCs/>
                <w:color w:val="000000"/>
                <w:sz w:val="20"/>
                <w:szCs w:val="20"/>
              </w:rPr>
              <w:t xml:space="preserve"> dengan Kinerja Perusahaan di Bursa Efek Jakarta</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Hidayah (2008)</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20</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JAAI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sz w:val="20"/>
                <w:szCs w:val="20"/>
              </w:rPr>
            </w:pPr>
            <w:r w:rsidRPr="002B5FD2">
              <w:rPr>
                <w:rFonts w:ascii="RomanSerif" w:hAnsi="RomanSerif" w:cs="Times New Roman"/>
                <w:bCs/>
                <w:i/>
                <w:iCs/>
                <w:color w:val="000000"/>
                <w:sz w:val="20"/>
                <w:szCs w:val="20"/>
              </w:rPr>
              <w:t xml:space="preserve">Intellectual Capital </w:t>
            </w:r>
            <w:r w:rsidRPr="002B5FD2">
              <w:rPr>
                <w:rFonts w:ascii="RomanSerif" w:hAnsi="RomanSerif" w:cs="Times New Roman"/>
                <w:bCs/>
                <w:i/>
                <w:color w:val="000000"/>
                <w:sz w:val="20"/>
                <w:szCs w:val="20"/>
              </w:rPr>
              <w:t xml:space="preserve">dan </w:t>
            </w:r>
            <w:r w:rsidRPr="002B5FD2">
              <w:rPr>
                <w:rFonts w:ascii="RomanSerif" w:hAnsi="RomanSerif" w:cs="Times New Roman"/>
                <w:bCs/>
                <w:i/>
                <w:iCs/>
                <w:color w:val="000000"/>
                <w:sz w:val="20"/>
                <w:szCs w:val="20"/>
              </w:rPr>
              <w:t>Intellectual Capital Disclosure</w:t>
            </w:r>
            <w:r w:rsidRPr="002B5FD2">
              <w:rPr>
                <w:rFonts w:ascii="RomanSerif" w:hAnsi="RomanSerif" w:cs="Times New Roman"/>
                <w:bCs/>
                <w:iCs/>
                <w:color w:val="000000"/>
                <w:sz w:val="20"/>
                <w:szCs w:val="20"/>
              </w:rPr>
              <w:t xml:space="preserve"> </w:t>
            </w:r>
            <w:r w:rsidRPr="002B5FD2">
              <w:rPr>
                <w:rFonts w:ascii="RomanSerif" w:hAnsi="RomanSerif" w:cs="Times New Roman"/>
                <w:bCs/>
                <w:color w:val="000000"/>
                <w:sz w:val="20"/>
                <w:szCs w:val="20"/>
              </w:rPr>
              <w:t xml:space="preserve">terhadap </w:t>
            </w:r>
            <w:r w:rsidRPr="002B5FD2">
              <w:rPr>
                <w:rFonts w:ascii="RomanSerif" w:hAnsi="RomanSerif" w:cs="Times New Roman"/>
                <w:bCs/>
                <w:i/>
                <w:iCs/>
                <w:color w:val="000000"/>
                <w:sz w:val="20"/>
                <w:szCs w:val="20"/>
              </w:rPr>
              <w:t>Market</w:t>
            </w:r>
            <w:r w:rsidRPr="002B5FD2">
              <w:rPr>
                <w:rFonts w:ascii="RomanSerif" w:hAnsi="RomanSerif" w:cs="Times New Roman"/>
                <w:i/>
                <w:sz w:val="20"/>
                <w:szCs w:val="20"/>
              </w:rPr>
              <w:t xml:space="preserve"> </w:t>
            </w:r>
            <w:r w:rsidRPr="002B5FD2">
              <w:rPr>
                <w:rFonts w:ascii="RomanSerif" w:hAnsi="RomanSerif" w:cs="Times New Roman"/>
                <w:bCs/>
                <w:i/>
                <w:iCs/>
                <w:color w:val="000000"/>
                <w:sz w:val="20"/>
                <w:szCs w:val="20"/>
              </w:rPr>
              <w:t>Performance</w:t>
            </w:r>
            <w:r w:rsidRPr="002B5FD2">
              <w:rPr>
                <w:rFonts w:ascii="RomanSerif" w:hAnsi="RomanSerif" w:cs="Times New Roman"/>
                <w:bCs/>
                <w:iCs/>
                <w:color w:val="000000"/>
                <w:sz w:val="20"/>
                <w:szCs w:val="20"/>
              </w:rPr>
              <w:t xml:space="preserve"> </w:t>
            </w:r>
            <w:r w:rsidRPr="002B5FD2">
              <w:rPr>
                <w:rFonts w:ascii="RomanSerif" w:hAnsi="RomanSerif" w:cs="Times New Roman"/>
                <w:bCs/>
                <w:color w:val="000000"/>
                <w:sz w:val="20"/>
                <w:szCs w:val="20"/>
              </w:rPr>
              <w:t>pada Perusahaan Publik Indeks LQ-45</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Shella &amp; Wedari</w:t>
            </w:r>
          </w:p>
          <w:p w:rsidR="00B7112D" w:rsidRPr="002B5FD2" w:rsidRDefault="00B7112D" w:rsidP="00B7112D">
            <w:pPr>
              <w:autoSpaceDE w:val="0"/>
              <w:autoSpaceDN w:val="0"/>
              <w:adjustRightInd w:val="0"/>
              <w:rPr>
                <w:rFonts w:ascii="RomanSerif" w:hAnsi="RomanSerif" w:cs="Times New Roman"/>
                <w:sz w:val="20"/>
                <w:szCs w:val="20"/>
              </w:rPr>
            </w:pPr>
            <w:r w:rsidRPr="002B5FD2">
              <w:rPr>
                <w:rFonts w:ascii="RomanSerif" w:hAnsi="RomanSerif" w:cs="Times New Roman"/>
                <w:bCs/>
                <w:color w:val="000000"/>
                <w:sz w:val="20"/>
                <w:szCs w:val="20"/>
              </w:rPr>
              <w:t>(2016)</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21</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JAAI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iCs/>
                <w:color w:val="000000"/>
                <w:sz w:val="20"/>
                <w:szCs w:val="20"/>
              </w:rPr>
            </w:pPr>
            <w:r w:rsidRPr="002B5FD2">
              <w:rPr>
                <w:rFonts w:ascii="RomanSerif" w:hAnsi="RomanSerif" w:cs="Times New Roman"/>
                <w:bCs/>
                <w:iCs/>
                <w:color w:val="000000"/>
                <w:sz w:val="20"/>
                <w:szCs w:val="20"/>
              </w:rPr>
              <w:t xml:space="preserve">Determinan </w:t>
            </w:r>
            <w:r w:rsidRPr="002B5FD2">
              <w:rPr>
                <w:rFonts w:ascii="RomanSerif" w:hAnsi="RomanSerif" w:cs="Times New Roman"/>
                <w:bCs/>
                <w:i/>
                <w:iCs/>
                <w:color w:val="000000"/>
                <w:sz w:val="20"/>
                <w:szCs w:val="20"/>
              </w:rPr>
              <w:t>Voluntary Nonfinancial Disclosure</w:t>
            </w:r>
            <w:r w:rsidRPr="002B5FD2">
              <w:rPr>
                <w:rFonts w:ascii="RomanSerif" w:hAnsi="RomanSerif" w:cs="Times New Roman"/>
                <w:bCs/>
                <w:iCs/>
                <w:color w:val="000000"/>
                <w:sz w:val="20"/>
                <w:szCs w:val="20"/>
              </w:rPr>
              <w:t xml:space="preserve"> pada Perusahaan di Indonesia</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Faizal &amp; Probohudono (2013)</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22</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JDM</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Analisis </w:t>
            </w:r>
            <w:r w:rsidRPr="002B5FD2">
              <w:rPr>
                <w:rFonts w:ascii="RomanSerif" w:hAnsi="RomanSerif" w:cs="Times New Roman"/>
                <w:bCs/>
                <w:i/>
                <w:color w:val="000000"/>
                <w:sz w:val="20"/>
                <w:szCs w:val="20"/>
              </w:rPr>
              <w:t>Company Size, Financial Leverage</w:t>
            </w:r>
            <w:r w:rsidRPr="002B5FD2">
              <w:rPr>
                <w:rFonts w:ascii="RomanSerif" w:hAnsi="RomanSerif" w:cs="Times New Roman"/>
                <w:bCs/>
                <w:color w:val="000000"/>
                <w:sz w:val="20"/>
                <w:szCs w:val="20"/>
              </w:rPr>
              <w:t xml:space="preserve"> dan Profitabilitas serta Pengaruhnya terhadap Pengungkapan CSR</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Riantani &amp; Nurzamzam</w:t>
            </w:r>
          </w:p>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(2015)</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23</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bCs/>
                <w:color w:val="000000"/>
                <w:sz w:val="20"/>
                <w:szCs w:val="20"/>
              </w:rPr>
            </w:pPr>
            <w:r w:rsidRPr="002B5FD2">
              <w:rPr>
                <w:rFonts w:ascii="RomanSerif" w:hAnsi="RomanSerif" w:cs="Times New Roman"/>
                <w:bCs/>
                <w:color w:val="231F20"/>
                <w:sz w:val="20"/>
                <w:szCs w:val="20"/>
              </w:rPr>
              <w:t>JDM</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231F20"/>
                <w:sz w:val="20"/>
                <w:szCs w:val="20"/>
              </w:rPr>
            </w:pPr>
            <w:r w:rsidRPr="002B5FD2">
              <w:rPr>
                <w:rFonts w:ascii="RomanSerif" w:hAnsi="RomanSerif" w:cs="Times New Roman"/>
                <w:bCs/>
                <w:color w:val="231F20"/>
                <w:sz w:val="20"/>
                <w:szCs w:val="20"/>
              </w:rPr>
              <w:t xml:space="preserve">Pengaruh Pengungkapan </w:t>
            </w:r>
            <w:r w:rsidRPr="002B5FD2">
              <w:rPr>
                <w:rFonts w:ascii="RomanSerif" w:hAnsi="RomanSerif" w:cs="Times New Roman"/>
                <w:bCs/>
                <w:i/>
                <w:iCs/>
                <w:color w:val="231F20"/>
                <w:sz w:val="20"/>
                <w:szCs w:val="20"/>
              </w:rPr>
              <w:t>Corporate Social Responsibility</w:t>
            </w:r>
            <w:r w:rsidRPr="002B5FD2">
              <w:rPr>
                <w:rFonts w:ascii="RomanSerif" w:hAnsi="RomanSerif" w:cs="Times New Roman"/>
                <w:bCs/>
                <w:i/>
                <w:color w:val="231F20"/>
                <w:sz w:val="20"/>
                <w:szCs w:val="20"/>
              </w:rPr>
              <w:t xml:space="preserve"> </w:t>
            </w:r>
            <w:r w:rsidRPr="002B5FD2">
              <w:rPr>
                <w:rFonts w:ascii="RomanSerif" w:hAnsi="RomanSerif" w:cs="Times New Roman"/>
                <w:bCs/>
                <w:color w:val="231F20"/>
                <w:sz w:val="20"/>
                <w:szCs w:val="20"/>
              </w:rPr>
              <w:t xml:space="preserve">terhadap </w:t>
            </w:r>
            <w:r w:rsidRPr="002B5FD2">
              <w:rPr>
                <w:rFonts w:ascii="RomanSerif" w:hAnsi="RomanSerif" w:cs="Times New Roman"/>
                <w:bCs/>
                <w:i/>
                <w:iCs/>
                <w:color w:val="231F20"/>
                <w:sz w:val="20"/>
                <w:szCs w:val="20"/>
              </w:rPr>
              <w:t>Earning Response Coefficient</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sz w:val="20"/>
                <w:szCs w:val="20"/>
              </w:rPr>
            </w:pPr>
            <w:r w:rsidRPr="002B5FD2">
              <w:rPr>
                <w:rFonts w:ascii="RomanSerif" w:hAnsi="RomanSerif" w:cs="Times New Roman"/>
                <w:bCs/>
                <w:color w:val="231F20"/>
                <w:sz w:val="20"/>
                <w:szCs w:val="20"/>
              </w:rPr>
              <w:t>Restuti &amp; Nathaniel</w:t>
            </w:r>
            <w:r w:rsidRPr="002B5FD2">
              <w:rPr>
                <w:rFonts w:ascii="RomanSerif" w:hAnsi="RomanSerif" w:cs="Times New Roman"/>
                <w:sz w:val="20"/>
                <w:szCs w:val="20"/>
              </w:rPr>
              <w:t xml:space="preserve"> </w:t>
            </w:r>
            <w:r w:rsidRPr="002B5FD2">
              <w:rPr>
                <w:rFonts w:ascii="RomanSerif" w:hAnsi="RomanSerif" w:cs="Times New Roman"/>
                <w:bCs/>
                <w:color w:val="231F20"/>
                <w:sz w:val="20"/>
                <w:szCs w:val="20"/>
              </w:rPr>
              <w:t>(2012)</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24</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JDM</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i/>
                <w:color w:val="000000"/>
                <w:sz w:val="20"/>
                <w:szCs w:val="20"/>
              </w:rPr>
            </w:pPr>
            <w:r w:rsidRPr="002B5FD2">
              <w:rPr>
                <w:rFonts w:ascii="RomanSerif" w:hAnsi="RomanSerif" w:cs="Times New Roman"/>
                <w:bCs/>
                <w:i/>
                <w:color w:val="231F20"/>
                <w:sz w:val="20"/>
                <w:szCs w:val="20"/>
              </w:rPr>
              <w:t xml:space="preserve">Arranging The Index of Corporate Governance  </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Surifah (2011)</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25</w:t>
            </w:r>
          </w:p>
        </w:tc>
        <w:tc>
          <w:tcPr>
            <w:tcW w:w="993" w:type="dxa"/>
            <w:tcBorders>
              <w:top w:val="nil"/>
              <w:left w:val="nil"/>
              <w:bottom w:val="nil"/>
              <w:right w:val="nil"/>
            </w:tcBorders>
          </w:tcPr>
          <w:p w:rsidR="00B7112D" w:rsidRPr="002B5FD2" w:rsidRDefault="002855F8" w:rsidP="00FF6C18">
            <w:pPr>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JSB</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iCs/>
                <w:color w:val="000000"/>
                <w:sz w:val="20"/>
                <w:szCs w:val="20"/>
              </w:rPr>
            </w:pPr>
            <w:r w:rsidRPr="002B5FD2">
              <w:rPr>
                <w:rFonts w:ascii="RomanSerif" w:hAnsi="RomanSerif" w:cs="Times New Roman"/>
                <w:bCs/>
                <w:iCs/>
                <w:color w:val="000000"/>
                <w:sz w:val="20"/>
                <w:szCs w:val="20"/>
              </w:rPr>
              <w:t xml:space="preserve">Pengaruh Mekanisme </w:t>
            </w:r>
            <w:r w:rsidRPr="002B5FD2">
              <w:rPr>
                <w:rFonts w:ascii="RomanSerif" w:hAnsi="RomanSerif" w:cs="Times New Roman"/>
                <w:bCs/>
                <w:i/>
                <w:iCs/>
                <w:color w:val="000000"/>
                <w:sz w:val="20"/>
                <w:szCs w:val="20"/>
              </w:rPr>
              <w:t>Corporate Governance</w:t>
            </w:r>
            <w:r w:rsidRPr="002B5FD2">
              <w:rPr>
                <w:rFonts w:ascii="RomanSerif" w:hAnsi="RomanSerif" w:cs="Times New Roman"/>
                <w:bCs/>
                <w:iCs/>
                <w:color w:val="000000"/>
                <w:sz w:val="20"/>
                <w:szCs w:val="20"/>
              </w:rPr>
              <w:t xml:space="preserve"> dan Karakteristik Perusahaan terhadap Pengungkapan Tanggungjawab Sosial </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Cahyaningsih &amp; Martina (2011)</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26</w:t>
            </w:r>
          </w:p>
        </w:tc>
        <w:tc>
          <w:tcPr>
            <w:tcW w:w="993" w:type="dxa"/>
            <w:tcBorders>
              <w:top w:val="nil"/>
              <w:left w:val="nil"/>
              <w:bottom w:val="nil"/>
              <w:right w:val="nil"/>
            </w:tcBorders>
          </w:tcPr>
          <w:p w:rsidR="00B7112D" w:rsidRPr="002B5FD2" w:rsidRDefault="002855F8" w:rsidP="00FF6C18">
            <w:pPr>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JSB</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i/>
                <w:iCs/>
                <w:color w:val="000000"/>
                <w:sz w:val="20"/>
                <w:szCs w:val="20"/>
              </w:rPr>
            </w:pPr>
            <w:r w:rsidRPr="002B5FD2">
              <w:rPr>
                <w:rFonts w:ascii="RomanSerif" w:hAnsi="RomanSerif" w:cs="Times New Roman"/>
                <w:bCs/>
                <w:i/>
                <w:iCs/>
                <w:color w:val="000000"/>
                <w:sz w:val="20"/>
                <w:szCs w:val="20"/>
              </w:rPr>
              <w:t>The Impact of Type of Industry, Company Size and Leverage on The Disclosure of Corporate Social Responsibility</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Widyadmono (2014)</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27</w:t>
            </w:r>
          </w:p>
        </w:tc>
        <w:tc>
          <w:tcPr>
            <w:tcW w:w="993" w:type="dxa"/>
            <w:tcBorders>
              <w:top w:val="nil"/>
              <w:left w:val="nil"/>
              <w:bottom w:val="nil"/>
              <w:right w:val="nil"/>
            </w:tcBorders>
          </w:tcPr>
          <w:p w:rsidR="00B7112D" w:rsidRPr="002B5FD2" w:rsidRDefault="002855F8" w:rsidP="00FF6C18">
            <w:pPr>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JSB</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iCs/>
                <w:color w:val="000000"/>
                <w:sz w:val="20"/>
                <w:szCs w:val="20"/>
              </w:rPr>
            </w:pPr>
            <w:r w:rsidRPr="002B5FD2">
              <w:rPr>
                <w:rFonts w:ascii="RomanSerif" w:hAnsi="RomanSerif" w:cs="Times New Roman"/>
                <w:bCs/>
                <w:iCs/>
                <w:color w:val="000000"/>
                <w:sz w:val="20"/>
                <w:szCs w:val="20"/>
              </w:rPr>
              <w:t>Praktek Pengungkapan Sosial : Studi Komparatif di Asia Tenggara</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Supriyono &amp; Suhardjanto</w:t>
            </w:r>
          </w:p>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(2013)</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28</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iCs/>
                <w:color w:val="000000"/>
                <w:sz w:val="20"/>
                <w:szCs w:val="20"/>
              </w:rPr>
            </w:pPr>
            <w:r w:rsidRPr="002B5FD2">
              <w:rPr>
                <w:rFonts w:ascii="RomanSerif" w:hAnsi="RomanSerif" w:cs="Times New Roman"/>
                <w:bCs/>
                <w:iCs/>
                <w:color w:val="000000"/>
                <w:sz w:val="20"/>
                <w:szCs w:val="20"/>
              </w:rPr>
              <w:t xml:space="preserve">Pengaruh Pengungkapan </w:t>
            </w:r>
            <w:r w:rsidRPr="002B5FD2">
              <w:rPr>
                <w:rFonts w:ascii="RomanSerif" w:hAnsi="RomanSerif" w:cs="Times New Roman"/>
                <w:bCs/>
                <w:i/>
                <w:iCs/>
                <w:color w:val="000000"/>
                <w:sz w:val="20"/>
                <w:szCs w:val="20"/>
              </w:rPr>
              <w:t>Corporate Social Responsibility (CSR)</w:t>
            </w:r>
            <w:r w:rsidRPr="002B5FD2">
              <w:rPr>
                <w:rFonts w:ascii="RomanSerif" w:hAnsi="RomanSerif" w:cs="Times New Roman"/>
                <w:bCs/>
                <w:iCs/>
                <w:color w:val="000000"/>
                <w:sz w:val="20"/>
                <w:szCs w:val="20"/>
              </w:rPr>
              <w:t xml:space="preserve"> terhadap </w:t>
            </w:r>
            <w:r w:rsidRPr="002B5FD2">
              <w:rPr>
                <w:rFonts w:ascii="RomanSerif" w:hAnsi="RomanSerif" w:cs="Times New Roman"/>
                <w:bCs/>
                <w:i/>
                <w:iCs/>
                <w:color w:val="000000"/>
                <w:sz w:val="20"/>
                <w:szCs w:val="20"/>
              </w:rPr>
              <w:t>Earning Response Coefficient (ERC)</w:t>
            </w:r>
            <w:r w:rsidRPr="002B5FD2">
              <w:rPr>
                <w:rFonts w:ascii="RomanSerif" w:hAnsi="RomanSerif" w:cs="Times New Roman"/>
                <w:bCs/>
                <w:iCs/>
                <w:color w:val="000000"/>
                <w:sz w:val="20"/>
                <w:szCs w:val="20"/>
              </w:rPr>
              <w:t xml:space="preserve"> (Suatu Studi Empiris pada Perusahaan Pertambangan yang terdaftar di Bursa Efek Indonesia pada Tahun 2010-2013)</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sz w:val="20"/>
                <w:szCs w:val="20"/>
              </w:rPr>
            </w:pPr>
            <w:r w:rsidRPr="002B5FD2">
              <w:rPr>
                <w:rFonts w:ascii="RomanSerif" w:hAnsi="RomanSerif" w:cs="Times New Roman"/>
                <w:bCs/>
                <w:color w:val="000000"/>
                <w:sz w:val="20"/>
                <w:szCs w:val="20"/>
              </w:rPr>
              <w:t>Awuy</w:t>
            </w:r>
            <w:r w:rsidRPr="002B5FD2">
              <w:rPr>
                <w:rFonts w:ascii="RomanSerif" w:hAnsi="RomanSerif" w:cs="Times New Roman"/>
                <w:sz w:val="20"/>
                <w:szCs w:val="20"/>
              </w:rPr>
              <w:t xml:space="preserve"> &amp; </w:t>
            </w:r>
            <w:r w:rsidRPr="002B5FD2">
              <w:rPr>
                <w:rFonts w:ascii="RomanSerif" w:hAnsi="RomanSerif" w:cs="Times New Roman"/>
                <w:bCs/>
                <w:color w:val="000000"/>
                <w:sz w:val="20"/>
                <w:szCs w:val="20"/>
              </w:rPr>
              <w:t>Sayekti (2016)</w:t>
            </w:r>
            <w:r w:rsidRPr="002B5FD2">
              <w:rPr>
                <w:rFonts w:ascii="RomanSerif" w:hAnsi="RomanSerif" w:cs="Times New Roman"/>
                <w:sz w:val="20"/>
                <w:szCs w:val="20"/>
              </w:rPr>
              <w:t xml:space="preserve"> </w:t>
            </w:r>
            <w:r w:rsidRPr="002B5FD2">
              <w:rPr>
                <w:rFonts w:ascii="RomanSerif" w:hAnsi="RomanSerif" w:cs="Times New Roman"/>
                <w:bCs/>
                <w:color w:val="000000"/>
                <w:sz w:val="20"/>
                <w:szCs w:val="20"/>
              </w:rPr>
              <w:t>Purnamawati (2016)</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29</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i/>
                <w:color w:val="000000"/>
                <w:sz w:val="20"/>
                <w:szCs w:val="20"/>
              </w:rPr>
              <w:t>Carbon Emission Disclosure</w:t>
            </w:r>
            <w:r w:rsidRPr="002B5FD2">
              <w:rPr>
                <w:rFonts w:ascii="RomanSerif" w:hAnsi="RomanSerif" w:cs="Times New Roman"/>
                <w:bCs/>
                <w:color w:val="000000"/>
                <w:sz w:val="20"/>
                <w:szCs w:val="20"/>
              </w:rPr>
              <w:t xml:space="preserve"> : Studi pada Perusahaan Manufaktur di Indonesia</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Irwhantoko &amp; Basuki (2016)</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30</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Pengungkapan </w:t>
            </w:r>
            <w:r w:rsidRPr="002B5FD2">
              <w:rPr>
                <w:rFonts w:ascii="RomanSerif" w:hAnsi="RomanSerif" w:cs="Times New Roman"/>
                <w:bCs/>
                <w:i/>
                <w:color w:val="000000"/>
                <w:sz w:val="20"/>
                <w:szCs w:val="20"/>
              </w:rPr>
              <w:t>Sustainability Report</w:t>
            </w:r>
            <w:r w:rsidRPr="002B5FD2">
              <w:rPr>
                <w:rFonts w:ascii="RomanSerif" w:hAnsi="RomanSerif" w:cs="Times New Roman"/>
                <w:bCs/>
                <w:color w:val="000000"/>
                <w:sz w:val="20"/>
                <w:szCs w:val="20"/>
              </w:rPr>
              <w:t xml:space="preserve"> dan Kinerja Keuangan</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Tarigan &amp; Semuel (2014)</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31</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Faktor-Faktor yang Mempegaruhi Luas Pengungkapan Sukarela </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Wardani (2012)</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32</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Hubungan Tingkat Pengungkapan dan Kinerja </w:t>
            </w:r>
            <w:r w:rsidRPr="002B5FD2">
              <w:rPr>
                <w:rFonts w:ascii="RomanSerif" w:hAnsi="RomanSerif" w:cs="Times New Roman"/>
                <w:bCs/>
                <w:i/>
                <w:color w:val="000000"/>
                <w:sz w:val="20"/>
                <w:szCs w:val="20"/>
              </w:rPr>
              <w:t>Corporate Social Responsibility</w:t>
            </w:r>
            <w:r w:rsidRPr="002B5FD2">
              <w:rPr>
                <w:rFonts w:ascii="RomanSerif" w:hAnsi="RomanSerif" w:cs="Times New Roman"/>
                <w:bCs/>
                <w:color w:val="000000"/>
                <w:sz w:val="20"/>
                <w:szCs w:val="20"/>
              </w:rPr>
              <w:t xml:space="preserve"> Serta Manajemen </w:t>
            </w:r>
            <w:r w:rsidR="003D3689" w:rsidRPr="002B5FD2">
              <w:rPr>
                <w:rFonts w:ascii="RomanSerif" w:hAnsi="RomanSerif" w:cs="Times New Roman"/>
                <w:bCs/>
                <w:color w:val="000000"/>
                <w:sz w:val="20"/>
                <w:szCs w:val="20"/>
              </w:rPr>
              <w:t>Laba : Pengujian Teori Ekonomi d</w:t>
            </w:r>
            <w:r w:rsidRPr="002B5FD2">
              <w:rPr>
                <w:rFonts w:ascii="RomanSerif" w:hAnsi="RomanSerif" w:cs="Times New Roman"/>
                <w:bCs/>
                <w:color w:val="000000"/>
                <w:sz w:val="20"/>
                <w:szCs w:val="20"/>
              </w:rPr>
              <w:t>an Sosio Politis</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Ratmono &amp; purwanto (2014) Cahyonowati </w:t>
            </w:r>
            <w:r w:rsidRPr="002B5FD2">
              <w:rPr>
                <w:rFonts w:ascii="RomanSerif" w:hAnsi="RomanSerif" w:cs="Times New Roman"/>
                <w:bCs/>
                <w:color w:val="000000"/>
                <w:sz w:val="20"/>
                <w:szCs w:val="20"/>
              </w:rPr>
              <w:lastRenderedPageBreak/>
              <w:t>(2014)</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lastRenderedPageBreak/>
              <w:t>33</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Pengaruh  </w:t>
            </w:r>
            <w:r w:rsidRPr="002B5FD2">
              <w:rPr>
                <w:rFonts w:ascii="RomanSerif" w:hAnsi="RomanSerif" w:cs="Times New Roman"/>
                <w:bCs/>
                <w:i/>
                <w:color w:val="000000"/>
                <w:sz w:val="20"/>
                <w:szCs w:val="20"/>
              </w:rPr>
              <w:t xml:space="preserve">Good Corporate Governance, Voluntary Disclosure </w:t>
            </w:r>
            <w:r w:rsidRPr="002B5FD2">
              <w:rPr>
                <w:rFonts w:ascii="RomanSerif" w:hAnsi="RomanSerif" w:cs="Times New Roman"/>
                <w:bCs/>
                <w:color w:val="000000"/>
                <w:sz w:val="20"/>
                <w:szCs w:val="20"/>
              </w:rPr>
              <w:t>terhadap Biaya Hutang</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Juniarti &amp; Sentosa</w:t>
            </w:r>
          </w:p>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(2009)</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34</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Pengaruh Modal Intelektual Kapital dan Pegungkapannya tehadap Kinerja Perusahaan</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Santoso (2012)</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35</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iCs/>
                <w:color w:val="221F1F"/>
                <w:sz w:val="20"/>
                <w:szCs w:val="20"/>
              </w:rPr>
            </w:pPr>
            <w:r w:rsidRPr="002B5FD2">
              <w:rPr>
                <w:rFonts w:ascii="RomanSerif" w:hAnsi="RomanSerif" w:cs="Times New Roman"/>
                <w:iCs/>
                <w:color w:val="221F1F"/>
                <w:sz w:val="20"/>
                <w:szCs w:val="20"/>
              </w:rPr>
              <w:t>JKP</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Dewan Komisaris dan </w:t>
            </w:r>
            <w:r w:rsidRPr="002B5FD2">
              <w:rPr>
                <w:rFonts w:ascii="RomanSerif" w:hAnsi="RomanSerif" w:cs="Times New Roman"/>
                <w:bCs/>
                <w:i/>
                <w:color w:val="000000"/>
                <w:sz w:val="20"/>
                <w:szCs w:val="20"/>
              </w:rPr>
              <w:t>Intellectual Capital Disclosure</w:t>
            </w:r>
            <w:r w:rsidRPr="002B5FD2">
              <w:rPr>
                <w:rFonts w:ascii="RomanSerif" w:hAnsi="RomanSerif" w:cs="Times New Roman"/>
                <w:bCs/>
                <w:color w:val="000000"/>
                <w:sz w:val="20"/>
                <w:szCs w:val="20"/>
              </w:rPr>
              <w:t xml:space="preserve"> pada Perbankan di Indonesia</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iCs/>
                <w:color w:val="221F1F"/>
                <w:sz w:val="20"/>
                <w:szCs w:val="20"/>
              </w:rPr>
            </w:pPr>
            <w:r w:rsidRPr="002B5FD2">
              <w:rPr>
                <w:rFonts w:ascii="RomanSerif" w:hAnsi="RomanSerif" w:cs="Times New Roman"/>
                <w:bCs/>
                <w:color w:val="000000"/>
                <w:sz w:val="20"/>
                <w:szCs w:val="20"/>
              </w:rPr>
              <w:t>Uzliawati (2014)</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36</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iCs/>
                <w:color w:val="221F1F"/>
                <w:sz w:val="20"/>
                <w:szCs w:val="20"/>
              </w:rPr>
            </w:pPr>
            <w:r w:rsidRPr="002B5FD2">
              <w:rPr>
                <w:rFonts w:ascii="RomanSerif" w:hAnsi="RomanSerif" w:cs="Times New Roman"/>
                <w:iCs/>
                <w:color w:val="221F1F"/>
                <w:sz w:val="20"/>
                <w:szCs w:val="20"/>
              </w:rPr>
              <w:t>JKP</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Kepemilikan Institusional dan Kualitas Audit terhadap Pengungkapan Informasi dan </w:t>
            </w:r>
            <w:r w:rsidRPr="002B5FD2">
              <w:rPr>
                <w:rFonts w:ascii="RomanSerif" w:hAnsi="RomanSerif" w:cs="Times New Roman"/>
                <w:bCs/>
                <w:i/>
                <w:color w:val="000000"/>
                <w:sz w:val="20"/>
                <w:szCs w:val="20"/>
              </w:rPr>
              <w:t>Future Earnings Response Coefficient</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Murwaningsari (2014)</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37</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JKP</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Pengungkapan Tanggungjawab Sosial Perbankan di Indonesia</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color w:val="000000"/>
                <w:sz w:val="20"/>
                <w:szCs w:val="20"/>
              </w:rPr>
            </w:pPr>
            <w:r w:rsidRPr="002B5FD2">
              <w:rPr>
                <w:rFonts w:ascii="RomanSerif" w:hAnsi="RomanSerif" w:cs="Times New Roman"/>
                <w:bCs/>
                <w:color w:val="000000"/>
                <w:sz w:val="20"/>
                <w:szCs w:val="20"/>
              </w:rPr>
              <w:t>Nussy (2014)</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38</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JKP</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Perbandingan Tingkat dan Ruang Pengungkapan Pelaporan Keuangan Basis Internat terhadap Harga Saham</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Nur DP &amp; Susilowati (2015)</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39</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JKP</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Analisis Pengungkapan Tata Kelola Bank Syariah di Indonesia</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Adiono &amp; Sholihin (2014)</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40</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iCs/>
                <w:color w:val="221F1F"/>
                <w:sz w:val="20"/>
                <w:szCs w:val="20"/>
              </w:rPr>
            </w:pPr>
            <w:r w:rsidRPr="002B5FD2">
              <w:rPr>
                <w:rFonts w:ascii="RomanSerif" w:hAnsi="RomanSerif" w:cs="Times New Roman"/>
                <w:bCs/>
                <w:color w:val="000000"/>
                <w:sz w:val="20"/>
                <w:szCs w:val="20"/>
              </w:rPr>
              <w:t>GMIJB</w:t>
            </w:r>
          </w:p>
        </w:tc>
        <w:tc>
          <w:tcPr>
            <w:tcW w:w="5811" w:type="dxa"/>
            <w:gridSpan w:val="2"/>
            <w:tcBorders>
              <w:top w:val="nil"/>
              <w:left w:val="nil"/>
              <w:bottom w:val="nil"/>
              <w:right w:val="nil"/>
            </w:tcBorders>
          </w:tcPr>
          <w:p w:rsidR="00B7112D" w:rsidRPr="002B5FD2" w:rsidRDefault="00FF6C18" w:rsidP="00B7112D">
            <w:pPr>
              <w:autoSpaceDE w:val="0"/>
              <w:autoSpaceDN w:val="0"/>
              <w:adjustRightInd w:val="0"/>
              <w:jc w:val="both"/>
              <w:rPr>
                <w:rFonts w:ascii="RomanSerif" w:hAnsi="RomanSerif" w:cs="Times New Roman"/>
                <w:i/>
                <w:color w:val="000000"/>
                <w:sz w:val="20"/>
                <w:szCs w:val="20"/>
              </w:rPr>
            </w:pPr>
            <w:r w:rsidRPr="002B5FD2">
              <w:rPr>
                <w:rFonts w:ascii="RomanSerif" w:hAnsi="RomanSerif" w:cs="Times New Roman"/>
                <w:i/>
                <w:color w:val="000000"/>
                <w:sz w:val="20"/>
                <w:szCs w:val="20"/>
              </w:rPr>
              <w:t>Voluntary Disclosure in t</w:t>
            </w:r>
            <w:r w:rsidR="00B7112D" w:rsidRPr="002B5FD2">
              <w:rPr>
                <w:rFonts w:ascii="RomanSerif" w:hAnsi="RomanSerif" w:cs="Times New Roman"/>
                <w:i/>
                <w:color w:val="000000"/>
                <w:sz w:val="20"/>
                <w:szCs w:val="20"/>
              </w:rPr>
              <w:t>he Annual Reports of Fi</w:t>
            </w:r>
            <w:r w:rsidRPr="002B5FD2">
              <w:rPr>
                <w:rFonts w:ascii="RomanSerif" w:hAnsi="RomanSerif" w:cs="Times New Roman"/>
                <w:i/>
                <w:color w:val="000000"/>
                <w:sz w:val="20"/>
                <w:szCs w:val="20"/>
              </w:rPr>
              <w:t>nancially Distressed Companies i</w:t>
            </w:r>
            <w:r w:rsidR="00B7112D" w:rsidRPr="002B5FD2">
              <w:rPr>
                <w:rFonts w:ascii="RomanSerif" w:hAnsi="RomanSerif" w:cs="Times New Roman"/>
                <w:i/>
                <w:color w:val="000000"/>
                <w:sz w:val="20"/>
                <w:szCs w:val="20"/>
              </w:rPr>
              <w:t>n Indonesia</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color w:val="000000"/>
                <w:sz w:val="20"/>
                <w:szCs w:val="20"/>
              </w:rPr>
              <w:t>Wijantini (2006)</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41</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iCs/>
                <w:color w:val="221F1F"/>
                <w:sz w:val="20"/>
                <w:szCs w:val="20"/>
              </w:rPr>
            </w:pPr>
            <w:r w:rsidRPr="002B5FD2">
              <w:rPr>
                <w:rFonts w:ascii="RomanSerif" w:hAnsi="RomanSerif" w:cs="Times New Roman"/>
                <w:iCs/>
                <w:color w:val="221F1F"/>
                <w:sz w:val="20"/>
                <w:szCs w:val="20"/>
              </w:rPr>
              <w:t>GMIJB</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i/>
                <w:color w:val="221F1F"/>
                <w:sz w:val="20"/>
                <w:szCs w:val="20"/>
              </w:rPr>
            </w:pPr>
            <w:r w:rsidRPr="002B5FD2">
              <w:rPr>
                <w:rFonts w:ascii="RomanSerif" w:hAnsi="RomanSerif" w:cs="Times New Roman"/>
                <w:bCs/>
                <w:i/>
                <w:color w:val="221F1F"/>
                <w:sz w:val="20"/>
                <w:szCs w:val="20"/>
              </w:rPr>
              <w:t>A Longitudinal Examination of Environmental Reporting Practices In Malaysia</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iCs/>
                <w:color w:val="221F1F"/>
                <w:sz w:val="20"/>
                <w:szCs w:val="20"/>
              </w:rPr>
            </w:pPr>
            <w:r w:rsidRPr="002B5FD2">
              <w:rPr>
                <w:rFonts w:ascii="RomanSerif" w:hAnsi="RomanSerif" w:cs="Times New Roman"/>
                <w:bCs/>
                <w:iCs/>
                <w:color w:val="221F1F"/>
                <w:sz w:val="20"/>
                <w:szCs w:val="20"/>
              </w:rPr>
              <w:t>Alrazi &amp; Sulaiman (2009)</w:t>
            </w:r>
          </w:p>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iCs/>
                <w:color w:val="221F1F"/>
                <w:sz w:val="20"/>
                <w:szCs w:val="20"/>
              </w:rPr>
              <w:t>Ahmad (2009)</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42</w:t>
            </w:r>
          </w:p>
        </w:tc>
        <w:tc>
          <w:tcPr>
            <w:tcW w:w="993" w:type="dxa"/>
            <w:tcBorders>
              <w:top w:val="nil"/>
              <w:left w:val="nil"/>
              <w:bottom w:val="nil"/>
              <w:right w:val="nil"/>
            </w:tcBorders>
          </w:tcPr>
          <w:p w:rsidR="00B7112D" w:rsidRPr="002B5FD2" w:rsidRDefault="00B7112D" w:rsidP="00FF6C18">
            <w:pPr>
              <w:jc w:val="center"/>
              <w:rPr>
                <w:rFonts w:ascii="RomanSerif" w:hAnsi="RomanSerif" w:cs="Times New Roman"/>
                <w:bCs/>
                <w:color w:val="000000"/>
                <w:sz w:val="20"/>
                <w:szCs w:val="20"/>
              </w:rPr>
            </w:pPr>
            <w:r w:rsidRPr="002B5FD2">
              <w:rPr>
                <w:rFonts w:ascii="RomanSerif" w:hAnsi="RomanSerif" w:cs="Times New Roman"/>
                <w:bCs/>
                <w:color w:val="000000"/>
                <w:sz w:val="20"/>
                <w:szCs w:val="20"/>
              </w:rPr>
              <w:t>GMIJB</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i/>
                <w:color w:val="000000"/>
                <w:sz w:val="20"/>
                <w:szCs w:val="20"/>
              </w:rPr>
            </w:pPr>
            <w:r w:rsidRPr="002B5FD2">
              <w:rPr>
                <w:rFonts w:ascii="RomanSerif" w:hAnsi="RomanSerif" w:cs="Times New Roman"/>
                <w:bCs/>
                <w:i/>
                <w:color w:val="000000"/>
                <w:sz w:val="20"/>
                <w:szCs w:val="20"/>
              </w:rPr>
              <w:t>The Impact of Financial, Non-Financial, and Corporate Governance Attributes on</w:t>
            </w:r>
            <w:r w:rsidRPr="002B5FD2">
              <w:rPr>
                <w:rFonts w:ascii="RomanSerif" w:hAnsi="RomanSerif" w:cs="Times New Roman"/>
                <w:i/>
                <w:sz w:val="20"/>
                <w:szCs w:val="20"/>
              </w:rPr>
              <w:t xml:space="preserve"> </w:t>
            </w:r>
            <w:r w:rsidRPr="002B5FD2">
              <w:rPr>
                <w:rFonts w:ascii="RomanSerif" w:hAnsi="RomanSerif" w:cs="Times New Roman"/>
                <w:bCs/>
                <w:i/>
                <w:color w:val="000000"/>
                <w:sz w:val="20"/>
                <w:szCs w:val="20"/>
              </w:rPr>
              <w:t>The Practice of  Global Reporting Initiative (GRI)</w:t>
            </w:r>
            <w:r w:rsidRPr="002B5FD2">
              <w:rPr>
                <w:rFonts w:ascii="RomanSerif" w:hAnsi="RomanSerif" w:cs="Times New Roman"/>
                <w:i/>
                <w:sz w:val="20"/>
                <w:szCs w:val="20"/>
              </w:rPr>
              <w:t xml:space="preserve"> </w:t>
            </w:r>
            <w:r w:rsidRPr="002B5FD2">
              <w:rPr>
                <w:rFonts w:ascii="RomanSerif" w:hAnsi="RomanSerif" w:cs="Times New Roman"/>
                <w:bCs/>
                <w:i/>
                <w:color w:val="000000"/>
                <w:sz w:val="20"/>
                <w:szCs w:val="20"/>
              </w:rPr>
              <w:t>Based Environmental Disclosure</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Frendy &amp; Kusuma (2011)</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43</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Penentuan Besaran Transaksi Pihak Berelasi : Tata Kelola, Tingkat Pengungkapan dan Struktur Kepemilikan</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Utama (2015)</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44</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Analisis Pengungkapan Laporan Keuangan Perusahaan Pembiayaan </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Oktaviani &amp; Martani (2006)</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45</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Pengaruh Karakteristik Perusahaan terhadap Pengungkapan </w:t>
            </w:r>
            <w:r w:rsidRPr="002B5FD2">
              <w:rPr>
                <w:rFonts w:ascii="RomanSerif" w:hAnsi="RomanSerif" w:cs="Times New Roman"/>
                <w:bCs/>
                <w:i/>
                <w:color w:val="000000"/>
                <w:sz w:val="20"/>
                <w:szCs w:val="20"/>
              </w:rPr>
              <w:t>Corpora</w:t>
            </w:r>
            <w:r w:rsidR="00FF6C18" w:rsidRPr="002B5FD2">
              <w:rPr>
                <w:rFonts w:ascii="RomanSerif" w:hAnsi="RomanSerif" w:cs="Times New Roman"/>
                <w:bCs/>
                <w:i/>
                <w:color w:val="000000"/>
                <w:sz w:val="20"/>
                <w:szCs w:val="20"/>
              </w:rPr>
              <w:t>t</w:t>
            </w:r>
            <w:r w:rsidRPr="002B5FD2">
              <w:rPr>
                <w:rFonts w:ascii="RomanSerif" w:hAnsi="RomanSerif" w:cs="Times New Roman"/>
                <w:bCs/>
                <w:i/>
                <w:color w:val="000000"/>
                <w:sz w:val="20"/>
                <w:szCs w:val="20"/>
              </w:rPr>
              <w:t>e Social Responsibility</w:t>
            </w:r>
            <w:r w:rsidRPr="002B5FD2">
              <w:rPr>
                <w:rFonts w:ascii="RomanSerif" w:hAnsi="RomanSerif" w:cs="Times New Roman"/>
                <w:bCs/>
                <w:color w:val="000000"/>
                <w:sz w:val="20"/>
                <w:szCs w:val="20"/>
              </w:rPr>
              <w:t xml:space="preserve"> dan Dampaknya terhadap Reaksi Investor</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111111"/>
                <w:sz w:val="20"/>
                <w:szCs w:val="20"/>
              </w:rPr>
              <w:t>Yuliana &amp; Purnomosidhi (2008) Sukoharsono (2008)</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46</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Simbolis atau Substantif</w:t>
            </w:r>
            <w:r w:rsidR="00FF6C18" w:rsidRPr="002B5FD2">
              <w:rPr>
                <w:rFonts w:ascii="RomanSerif" w:hAnsi="RomanSerif" w:cs="Times New Roman"/>
                <w:bCs/>
                <w:color w:val="000000"/>
                <w:sz w:val="20"/>
                <w:szCs w:val="20"/>
              </w:rPr>
              <w:t xml:space="preserve"> </w:t>
            </w:r>
            <w:r w:rsidRPr="002B5FD2">
              <w:rPr>
                <w:rFonts w:ascii="RomanSerif" w:hAnsi="RomanSerif" w:cs="Times New Roman"/>
                <w:bCs/>
                <w:color w:val="000000"/>
                <w:sz w:val="20"/>
                <w:szCs w:val="20"/>
              </w:rPr>
              <w:t>? Analisis Praktik Pelaporan CSR dan Kualitas Pengungkapan</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Nasution &amp; Adhariani</w:t>
            </w:r>
          </w:p>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(2016)</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47</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231F20"/>
                <w:sz w:val="20"/>
                <w:szCs w:val="20"/>
              </w:rPr>
            </w:pPr>
            <w:r w:rsidRPr="002B5FD2">
              <w:rPr>
                <w:rFonts w:ascii="RomanSerif" w:hAnsi="RomanSerif" w:cs="Times New Roman"/>
                <w:bCs/>
                <w:color w:val="231F20"/>
                <w:sz w:val="20"/>
                <w:szCs w:val="20"/>
              </w:rPr>
              <w:t xml:space="preserve">Pengaruh Modal Intelektual dan Pengungkapan Modal Intelektual pada Nilai Perusahaan yang Melakukan </w:t>
            </w:r>
            <w:r w:rsidRPr="002B5FD2">
              <w:rPr>
                <w:rFonts w:ascii="RomanSerif" w:hAnsi="RomanSerif" w:cs="Times New Roman"/>
                <w:bCs/>
                <w:i/>
                <w:iCs/>
                <w:color w:val="231F20"/>
                <w:sz w:val="20"/>
                <w:szCs w:val="20"/>
              </w:rPr>
              <w:t>Initial Public Offering</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231F20"/>
                <w:sz w:val="20"/>
                <w:szCs w:val="20"/>
              </w:rPr>
            </w:pPr>
            <w:r w:rsidRPr="002B5FD2">
              <w:rPr>
                <w:rFonts w:ascii="RomanSerif" w:hAnsi="RomanSerif" w:cs="Times New Roman"/>
                <w:bCs/>
                <w:color w:val="231F20"/>
                <w:sz w:val="20"/>
                <w:szCs w:val="20"/>
              </w:rPr>
              <w:t xml:space="preserve">Widarjo </w:t>
            </w:r>
            <w:r w:rsidRPr="002B5FD2">
              <w:rPr>
                <w:rFonts w:ascii="RomanSerif" w:hAnsi="RomanSerif" w:cs="Times New Roman"/>
                <w:bCs/>
                <w:color w:val="000000"/>
                <w:sz w:val="20"/>
                <w:szCs w:val="20"/>
              </w:rPr>
              <w:t>(2011)</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48</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231F20"/>
                <w:sz w:val="20"/>
                <w:szCs w:val="20"/>
              </w:rPr>
            </w:pPr>
            <w:r w:rsidRPr="002B5FD2">
              <w:rPr>
                <w:rFonts w:ascii="RomanSerif" w:hAnsi="RomanSerif" w:cs="Times New Roman"/>
                <w:bCs/>
                <w:color w:val="231F20"/>
                <w:sz w:val="20"/>
                <w:szCs w:val="20"/>
              </w:rPr>
              <w:t xml:space="preserve">Tingkat Keluasan Pengungkapan Sukarela dalam Laporan Tahunan dan Hubungannya dengan </w:t>
            </w:r>
            <w:r w:rsidRPr="002B5FD2">
              <w:rPr>
                <w:rFonts w:ascii="RomanSerif" w:hAnsi="RomanSerif" w:cs="Times New Roman"/>
                <w:bCs/>
                <w:i/>
                <w:color w:val="231F20"/>
                <w:sz w:val="20"/>
                <w:szCs w:val="20"/>
              </w:rPr>
              <w:t>Current Earnings Response Coefficient</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231F20"/>
                <w:sz w:val="20"/>
                <w:szCs w:val="20"/>
              </w:rPr>
            </w:pPr>
            <w:r w:rsidRPr="002B5FD2">
              <w:rPr>
                <w:rFonts w:ascii="RomanSerif" w:hAnsi="RomanSerif" w:cs="Times New Roman"/>
                <w:bCs/>
                <w:color w:val="231F20"/>
                <w:sz w:val="20"/>
                <w:szCs w:val="20"/>
              </w:rPr>
              <w:t>Adhariani (2005)</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49</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231F20"/>
                <w:sz w:val="20"/>
                <w:szCs w:val="20"/>
              </w:rPr>
            </w:pPr>
            <w:r w:rsidRPr="002B5FD2">
              <w:rPr>
                <w:rFonts w:ascii="RomanSerif" w:hAnsi="RomanSerif" w:cs="Times New Roman"/>
                <w:bCs/>
                <w:color w:val="231F20"/>
                <w:sz w:val="20"/>
                <w:szCs w:val="20"/>
              </w:rPr>
              <w:t xml:space="preserve">Pengungkapan </w:t>
            </w:r>
            <w:r w:rsidRPr="002B5FD2">
              <w:rPr>
                <w:rFonts w:ascii="RomanSerif" w:hAnsi="RomanSerif" w:cs="Times New Roman"/>
                <w:bCs/>
                <w:i/>
                <w:color w:val="231F20"/>
                <w:sz w:val="20"/>
                <w:szCs w:val="20"/>
              </w:rPr>
              <w:t>Non Financial Measures</w:t>
            </w:r>
            <w:r w:rsidRPr="002B5FD2">
              <w:rPr>
                <w:rFonts w:ascii="RomanSerif" w:hAnsi="RomanSerif" w:cs="Times New Roman"/>
                <w:bCs/>
                <w:color w:val="231F20"/>
                <w:sz w:val="20"/>
                <w:szCs w:val="20"/>
              </w:rPr>
              <w:t xml:space="preserve"> : Penilaian </w:t>
            </w:r>
            <w:r w:rsidRPr="002B5FD2">
              <w:rPr>
                <w:rFonts w:ascii="RomanSerif" w:hAnsi="RomanSerif" w:cs="Times New Roman"/>
                <w:bCs/>
                <w:i/>
                <w:color w:val="231F20"/>
                <w:sz w:val="20"/>
                <w:szCs w:val="20"/>
              </w:rPr>
              <w:t xml:space="preserve">Value Relevance </w:t>
            </w:r>
            <w:r w:rsidRPr="002B5FD2">
              <w:rPr>
                <w:rFonts w:ascii="RomanSerif" w:hAnsi="RomanSerif" w:cs="Times New Roman"/>
                <w:bCs/>
                <w:color w:val="231F20"/>
                <w:sz w:val="20"/>
                <w:szCs w:val="20"/>
              </w:rPr>
              <w:t xml:space="preserve">bagi Investor dan Pengaruhnya terhadap </w:t>
            </w:r>
            <w:r w:rsidR="00FF6C18" w:rsidRPr="002B5FD2">
              <w:rPr>
                <w:rFonts w:ascii="RomanSerif" w:hAnsi="RomanSerif" w:cs="Times New Roman"/>
                <w:bCs/>
                <w:i/>
                <w:color w:val="231F20"/>
                <w:sz w:val="20"/>
                <w:szCs w:val="20"/>
              </w:rPr>
              <w:t>Cost o</w:t>
            </w:r>
            <w:r w:rsidRPr="002B5FD2">
              <w:rPr>
                <w:rFonts w:ascii="RomanSerif" w:hAnsi="RomanSerif" w:cs="Times New Roman"/>
                <w:bCs/>
                <w:i/>
                <w:color w:val="231F20"/>
                <w:sz w:val="20"/>
                <w:szCs w:val="20"/>
              </w:rPr>
              <w:t>f Equity</w:t>
            </w:r>
            <w:r w:rsidRPr="002B5FD2">
              <w:rPr>
                <w:rFonts w:ascii="RomanSerif" w:hAnsi="RomanSerif" w:cs="Times New Roman"/>
                <w:bCs/>
                <w:color w:val="231F20"/>
                <w:sz w:val="20"/>
                <w:szCs w:val="20"/>
              </w:rPr>
              <w:t xml:space="preserve"> dan </w:t>
            </w:r>
            <w:r w:rsidRPr="002B5FD2">
              <w:rPr>
                <w:rFonts w:ascii="RomanSerif" w:hAnsi="RomanSerif" w:cs="Times New Roman"/>
                <w:bCs/>
                <w:i/>
                <w:color w:val="231F20"/>
                <w:sz w:val="20"/>
                <w:szCs w:val="20"/>
              </w:rPr>
              <w:t xml:space="preserve">Performance </w:t>
            </w:r>
            <w:r w:rsidRPr="002B5FD2">
              <w:rPr>
                <w:rFonts w:ascii="RomanSerif" w:hAnsi="RomanSerif" w:cs="Times New Roman"/>
                <w:bCs/>
                <w:color w:val="231F20"/>
                <w:sz w:val="20"/>
                <w:szCs w:val="20"/>
              </w:rPr>
              <w:t>bagi Perusahaan Publik</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231F20"/>
                <w:sz w:val="20"/>
                <w:szCs w:val="20"/>
              </w:rPr>
            </w:pPr>
            <w:r w:rsidRPr="002B5FD2">
              <w:rPr>
                <w:rFonts w:ascii="RomanSerif" w:hAnsi="RomanSerif" w:cs="Times New Roman"/>
                <w:bCs/>
                <w:color w:val="231F20"/>
                <w:sz w:val="20"/>
                <w:szCs w:val="20"/>
              </w:rPr>
              <w:t>Wondabio (2007)</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50</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Pengaruh Liputan Media, Kepekaan Industri, dan Struktur Tata Kelola Perusahaan</w:t>
            </w:r>
            <w:r w:rsidRPr="002B5FD2">
              <w:rPr>
                <w:rFonts w:ascii="RomanSerif" w:hAnsi="RomanSerif" w:cs="Times New Roman"/>
                <w:bCs/>
                <w:i/>
                <w:iCs/>
                <w:color w:val="000000"/>
                <w:sz w:val="20"/>
                <w:szCs w:val="20"/>
              </w:rPr>
              <w:t xml:space="preserve"> </w:t>
            </w:r>
            <w:r w:rsidRPr="002B5FD2">
              <w:rPr>
                <w:rFonts w:ascii="RomanSerif" w:hAnsi="RomanSerif" w:cs="Times New Roman"/>
                <w:bCs/>
                <w:color w:val="000000"/>
                <w:sz w:val="20"/>
                <w:szCs w:val="20"/>
              </w:rPr>
              <w:t>terhadap Kualitas Pengungkapan Lingkungan</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231F20"/>
                <w:sz w:val="20"/>
                <w:szCs w:val="20"/>
              </w:rPr>
            </w:pPr>
            <w:r w:rsidRPr="002B5FD2">
              <w:rPr>
                <w:rFonts w:ascii="RomanSerif" w:hAnsi="RomanSerif" w:cs="Times New Roman"/>
                <w:bCs/>
                <w:color w:val="231F20"/>
                <w:sz w:val="20"/>
                <w:szCs w:val="20"/>
              </w:rPr>
              <w:t>Solikahan &amp; Winarsih</w:t>
            </w:r>
          </w:p>
          <w:p w:rsidR="00B7112D" w:rsidRPr="002B5FD2" w:rsidRDefault="00B7112D" w:rsidP="00B7112D">
            <w:pPr>
              <w:autoSpaceDE w:val="0"/>
              <w:autoSpaceDN w:val="0"/>
              <w:adjustRightInd w:val="0"/>
              <w:rPr>
                <w:rFonts w:ascii="RomanSerif" w:hAnsi="RomanSerif" w:cs="Times New Roman"/>
                <w:bCs/>
                <w:color w:val="231F20"/>
                <w:sz w:val="20"/>
                <w:szCs w:val="20"/>
              </w:rPr>
            </w:pPr>
            <w:r w:rsidRPr="002B5FD2">
              <w:rPr>
                <w:rFonts w:ascii="RomanSerif" w:hAnsi="RomanSerif" w:cs="Times New Roman"/>
                <w:bCs/>
                <w:color w:val="231F20"/>
                <w:sz w:val="20"/>
                <w:szCs w:val="20"/>
              </w:rPr>
              <w:t>(2016)</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51</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i/>
                <w:iCs/>
                <w:color w:val="000000"/>
                <w:sz w:val="20"/>
                <w:szCs w:val="20"/>
              </w:rPr>
              <w:t>Slack Resources</w:t>
            </w:r>
            <w:r w:rsidRPr="002B5FD2">
              <w:rPr>
                <w:rFonts w:ascii="RomanSerif" w:hAnsi="RomanSerif" w:cs="Times New Roman"/>
                <w:bCs/>
                <w:color w:val="000000"/>
                <w:sz w:val="20"/>
                <w:szCs w:val="20"/>
              </w:rPr>
              <w:t>, Feminisme Dewan, dan Kualitas Pengungkapan Tanggung Jawab Sosial Perusahaan</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231F20"/>
                <w:sz w:val="20"/>
                <w:szCs w:val="20"/>
              </w:rPr>
            </w:pPr>
            <w:r w:rsidRPr="002B5FD2">
              <w:rPr>
                <w:rFonts w:ascii="RomanSerif" w:hAnsi="RomanSerif" w:cs="Times New Roman"/>
                <w:bCs/>
                <w:color w:val="000000"/>
                <w:sz w:val="20"/>
                <w:szCs w:val="20"/>
              </w:rPr>
              <w:t>Anggraeni &amp; Djakman (2017)</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52</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Dampak Tingkat Pengungkapan Informasi Perusahaan Terhadap Volume Perdagangan dan</w:t>
            </w:r>
            <w:r w:rsidRPr="002B5FD2">
              <w:rPr>
                <w:rFonts w:ascii="RomanSerif" w:hAnsi="RomanSerif" w:cs="Times New Roman"/>
                <w:bCs/>
                <w:i/>
                <w:color w:val="000000"/>
                <w:sz w:val="20"/>
                <w:szCs w:val="20"/>
              </w:rPr>
              <w:t xml:space="preserve"> Return </w:t>
            </w:r>
            <w:r w:rsidRPr="002B5FD2">
              <w:rPr>
                <w:rFonts w:ascii="RomanSerif" w:hAnsi="RomanSerif" w:cs="Times New Roman"/>
                <w:bCs/>
                <w:color w:val="000000"/>
                <w:sz w:val="20"/>
                <w:szCs w:val="20"/>
              </w:rPr>
              <w:t>Saham (Penelitian Empiris Terhadap Perusahaan-Perusahaan yang tercatat di Bursa Efek Jakarta)</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Junaedi (2005)</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53</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i/>
                <w:color w:val="000000"/>
                <w:sz w:val="20"/>
                <w:szCs w:val="20"/>
              </w:rPr>
              <w:t>Electronic Disclosure</w:t>
            </w:r>
            <w:r w:rsidRPr="002B5FD2">
              <w:rPr>
                <w:rFonts w:ascii="RomanSerif" w:hAnsi="RomanSerif" w:cs="Times New Roman"/>
                <w:bCs/>
                <w:color w:val="000000"/>
                <w:sz w:val="20"/>
                <w:szCs w:val="20"/>
              </w:rPr>
              <w:t xml:space="preserve"> pada Perusahaan Telekomunikasi Asia Pasifik di </w:t>
            </w:r>
            <w:r w:rsidRPr="002B5FD2">
              <w:rPr>
                <w:rFonts w:ascii="RomanSerif" w:hAnsi="RomanSerif" w:cs="Times New Roman"/>
                <w:bCs/>
                <w:i/>
                <w:color w:val="000000"/>
                <w:sz w:val="20"/>
                <w:szCs w:val="20"/>
              </w:rPr>
              <w:t>New York Stock Exchange</w:t>
            </w:r>
            <w:r w:rsidRPr="002B5FD2">
              <w:rPr>
                <w:rFonts w:ascii="RomanSerif" w:hAnsi="RomanSerif" w:cs="Times New Roman"/>
                <w:bCs/>
                <w:color w:val="000000"/>
                <w:sz w:val="20"/>
                <w:szCs w:val="20"/>
              </w:rPr>
              <w:t xml:space="preserve"> </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Kesumajuda (2006)</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54</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Pengungkapan Emisi Gas Rumah Kaca,                                Kinerja Lingkungan, dan Nilai </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111111"/>
                <w:sz w:val="20"/>
                <w:szCs w:val="20"/>
              </w:rPr>
            </w:pPr>
            <w:r w:rsidRPr="002B5FD2">
              <w:rPr>
                <w:rFonts w:ascii="RomanSerif" w:hAnsi="RomanSerif" w:cs="Times New Roman"/>
                <w:bCs/>
                <w:color w:val="111111"/>
                <w:sz w:val="20"/>
                <w:szCs w:val="20"/>
              </w:rPr>
              <w:t>Anggraeni (</w:t>
            </w:r>
            <w:r w:rsidRPr="002B5FD2">
              <w:rPr>
                <w:rFonts w:ascii="RomanSerif" w:hAnsi="RomanSerif" w:cs="Times New Roman"/>
                <w:bCs/>
                <w:color w:val="231F20"/>
                <w:sz w:val="20"/>
                <w:szCs w:val="20"/>
              </w:rPr>
              <w:t>2015)</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55</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Determinan Pengungkapan Informasi Atribusi dan Dampaknya terhadap Persistensi Laba</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231F20"/>
                <w:sz w:val="20"/>
                <w:szCs w:val="20"/>
              </w:rPr>
            </w:pPr>
            <w:r w:rsidRPr="002B5FD2">
              <w:rPr>
                <w:rFonts w:ascii="RomanSerif" w:hAnsi="RomanSerif" w:cs="Times New Roman"/>
                <w:bCs/>
                <w:color w:val="231F20"/>
                <w:sz w:val="20"/>
                <w:szCs w:val="20"/>
              </w:rPr>
              <w:t>Suripto (</w:t>
            </w:r>
            <w:r w:rsidRPr="002B5FD2">
              <w:rPr>
                <w:rFonts w:ascii="RomanSerif" w:hAnsi="RomanSerif" w:cs="Times New Roman"/>
                <w:bCs/>
                <w:color w:val="000000"/>
                <w:sz w:val="20"/>
                <w:szCs w:val="20"/>
              </w:rPr>
              <w:t>2014)</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56</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i/>
                <w:iCs/>
                <w:color w:val="000000"/>
                <w:sz w:val="20"/>
                <w:szCs w:val="20"/>
              </w:rPr>
            </w:pPr>
            <w:r w:rsidRPr="002B5FD2">
              <w:rPr>
                <w:rFonts w:ascii="RomanSerif" w:hAnsi="RomanSerif" w:cs="Times New Roman"/>
                <w:bCs/>
                <w:color w:val="000000"/>
                <w:sz w:val="20"/>
                <w:szCs w:val="20"/>
              </w:rPr>
              <w:t xml:space="preserve">Pengaruh Pengungkapan </w:t>
            </w:r>
            <w:r w:rsidRPr="002B5FD2">
              <w:rPr>
                <w:rFonts w:ascii="RomanSerif" w:hAnsi="RomanSerif" w:cs="Times New Roman"/>
                <w:bCs/>
                <w:i/>
                <w:iCs/>
                <w:color w:val="000000"/>
                <w:sz w:val="20"/>
                <w:szCs w:val="20"/>
              </w:rPr>
              <w:t xml:space="preserve">Enterprise Risk Management </w:t>
            </w:r>
            <w:r w:rsidRPr="002B5FD2">
              <w:rPr>
                <w:rFonts w:ascii="RomanSerif" w:hAnsi="RomanSerif" w:cs="Times New Roman"/>
                <w:bCs/>
                <w:color w:val="000000"/>
                <w:sz w:val="20"/>
                <w:szCs w:val="20"/>
              </w:rPr>
              <w:t xml:space="preserve">dan Pengungkapan </w:t>
            </w:r>
            <w:r w:rsidRPr="002B5FD2">
              <w:rPr>
                <w:rFonts w:ascii="RomanSerif" w:hAnsi="RomanSerif" w:cs="Times New Roman"/>
                <w:bCs/>
                <w:i/>
                <w:iCs/>
                <w:color w:val="000000"/>
                <w:sz w:val="20"/>
                <w:szCs w:val="20"/>
              </w:rPr>
              <w:t>Intellectual Capital</w:t>
            </w:r>
            <w:r w:rsidRPr="002B5FD2">
              <w:rPr>
                <w:rFonts w:ascii="RomanSerif" w:hAnsi="RomanSerif" w:cs="Times New Roman"/>
                <w:bCs/>
                <w:color w:val="000000"/>
                <w:sz w:val="20"/>
                <w:szCs w:val="20"/>
              </w:rPr>
              <w:t xml:space="preserve"> terhadap Nilai </w:t>
            </w:r>
            <w:r w:rsidRPr="002B5FD2">
              <w:rPr>
                <w:rFonts w:ascii="RomanSerif" w:hAnsi="RomanSerif" w:cs="Times New Roman"/>
                <w:bCs/>
                <w:i/>
                <w:iCs/>
                <w:color w:val="000000"/>
                <w:sz w:val="20"/>
                <w:szCs w:val="20"/>
              </w:rPr>
              <w:t xml:space="preserve"> </w:t>
            </w:r>
            <w:r w:rsidRPr="002B5FD2">
              <w:rPr>
                <w:rFonts w:ascii="RomanSerif" w:hAnsi="RomanSerif" w:cs="Times New Roman"/>
                <w:bCs/>
                <w:color w:val="000000"/>
                <w:sz w:val="20"/>
                <w:szCs w:val="20"/>
              </w:rPr>
              <w:t xml:space="preserve">Perusahaan </w:t>
            </w:r>
            <w:r w:rsidRPr="002B5FD2">
              <w:rPr>
                <w:rFonts w:ascii="RomanSerif" w:hAnsi="RomanSerif" w:cs="Times New Roman"/>
                <w:sz w:val="20"/>
                <w:szCs w:val="20"/>
              </w:rPr>
              <w:t xml:space="preserve"> </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Devi &amp; Budiasih (2017)</w:t>
            </w:r>
          </w:p>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Badera (2017)</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57</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Pengaruh Mekanisme </w:t>
            </w:r>
            <w:r w:rsidRPr="002B5FD2">
              <w:rPr>
                <w:rFonts w:ascii="RomanSerif" w:hAnsi="RomanSerif" w:cs="Times New Roman"/>
                <w:bCs/>
                <w:i/>
                <w:iCs/>
                <w:color w:val="000000"/>
                <w:sz w:val="20"/>
                <w:szCs w:val="20"/>
              </w:rPr>
              <w:t>Corporate Governance</w:t>
            </w:r>
            <w:r w:rsidRPr="002B5FD2">
              <w:rPr>
                <w:rFonts w:ascii="RomanSerif" w:hAnsi="RomanSerif" w:cs="Times New Roman"/>
                <w:bCs/>
                <w:color w:val="000000"/>
                <w:sz w:val="20"/>
                <w:szCs w:val="20"/>
              </w:rPr>
              <w:t xml:space="preserve"> terhadap </w:t>
            </w:r>
            <w:r w:rsidRPr="002B5FD2">
              <w:rPr>
                <w:rFonts w:ascii="RomanSerif" w:hAnsi="RomanSerif" w:cs="Times New Roman"/>
                <w:bCs/>
                <w:color w:val="000000"/>
                <w:sz w:val="20"/>
                <w:szCs w:val="20"/>
              </w:rPr>
              <w:lastRenderedPageBreak/>
              <w:t xml:space="preserve">Pengungkapan  </w:t>
            </w:r>
            <w:r w:rsidRPr="002B5FD2">
              <w:rPr>
                <w:rFonts w:ascii="RomanSerif" w:hAnsi="RomanSerif" w:cs="Times New Roman"/>
                <w:bCs/>
                <w:i/>
                <w:iCs/>
                <w:color w:val="000000"/>
                <w:sz w:val="20"/>
                <w:szCs w:val="20"/>
              </w:rPr>
              <w:t>Intellectual Capital</w:t>
            </w:r>
            <w:r w:rsidRPr="002B5FD2">
              <w:rPr>
                <w:rFonts w:ascii="RomanSerif" w:hAnsi="RomanSerif" w:cs="Times New Roman"/>
                <w:bCs/>
                <w:color w:val="000000"/>
                <w:sz w:val="20"/>
                <w:szCs w:val="20"/>
              </w:rPr>
              <w:t xml:space="preserve">: pada Perusahaan  </w:t>
            </w:r>
            <w:r w:rsidRPr="002B5FD2">
              <w:rPr>
                <w:rFonts w:ascii="RomanSerif" w:hAnsi="RomanSerif" w:cs="Times New Roman"/>
                <w:bCs/>
                <w:i/>
                <w:iCs/>
                <w:color w:val="000000"/>
                <w:sz w:val="20"/>
                <w:szCs w:val="20"/>
              </w:rPr>
              <w:t>IC Intensive</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lastRenderedPageBreak/>
              <w:t>Arifah (</w:t>
            </w:r>
            <w:r w:rsidRPr="002B5FD2">
              <w:rPr>
                <w:rFonts w:ascii="RomanSerif" w:hAnsi="RomanSerif" w:cs="Times New Roman"/>
                <w:bCs/>
                <w:color w:val="231F20"/>
                <w:sz w:val="20"/>
                <w:szCs w:val="20"/>
              </w:rPr>
              <w:t>2012)</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lastRenderedPageBreak/>
              <w:t>58</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231F20"/>
                <w:sz w:val="20"/>
                <w:szCs w:val="20"/>
              </w:rPr>
            </w:pPr>
            <w:r w:rsidRPr="002B5FD2">
              <w:rPr>
                <w:rFonts w:ascii="RomanSerif" w:hAnsi="RomanSerif" w:cs="Times New Roman"/>
                <w:bCs/>
                <w:color w:val="231F20"/>
                <w:sz w:val="20"/>
                <w:szCs w:val="20"/>
              </w:rPr>
              <w:t xml:space="preserve">Pengaruh Struktur </w:t>
            </w:r>
            <w:r w:rsidRPr="002B5FD2">
              <w:rPr>
                <w:rFonts w:ascii="RomanSerif" w:hAnsi="RomanSerif" w:cs="Times New Roman"/>
                <w:bCs/>
                <w:i/>
                <w:iCs/>
                <w:color w:val="231F20"/>
                <w:sz w:val="20"/>
                <w:szCs w:val="20"/>
              </w:rPr>
              <w:t xml:space="preserve">Corporate Governance </w:t>
            </w:r>
            <w:r w:rsidRPr="002B5FD2">
              <w:rPr>
                <w:rFonts w:ascii="RomanSerif" w:hAnsi="RomanSerif" w:cs="Times New Roman"/>
                <w:bCs/>
                <w:color w:val="231F20"/>
                <w:sz w:val="20"/>
                <w:szCs w:val="20"/>
              </w:rPr>
              <w:t>dan Kualitas Audit terhadap Luas Pengungkapan Kompensasi Manajemen Kunci di Laporan Keuangan</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231F20"/>
                <w:sz w:val="20"/>
                <w:szCs w:val="20"/>
              </w:rPr>
            </w:pPr>
            <w:r w:rsidRPr="002B5FD2">
              <w:rPr>
                <w:rFonts w:ascii="RomanSerif" w:hAnsi="RomanSerif" w:cs="Times New Roman"/>
                <w:bCs/>
                <w:color w:val="231F20"/>
                <w:sz w:val="20"/>
                <w:szCs w:val="20"/>
              </w:rPr>
              <w:t>Akmyga &amp; Mita (2015)</w:t>
            </w:r>
          </w:p>
          <w:p w:rsidR="00B7112D" w:rsidRPr="002B5FD2" w:rsidRDefault="00B7112D" w:rsidP="00B7112D">
            <w:pPr>
              <w:autoSpaceDE w:val="0"/>
              <w:autoSpaceDN w:val="0"/>
              <w:adjustRightInd w:val="0"/>
              <w:rPr>
                <w:rFonts w:ascii="RomanSerif" w:hAnsi="RomanSerif" w:cs="Times New Roman"/>
                <w:bCs/>
                <w:color w:val="000000"/>
                <w:sz w:val="20"/>
                <w:szCs w:val="20"/>
              </w:rPr>
            </w:pP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59</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231F20"/>
                <w:sz w:val="20"/>
                <w:szCs w:val="20"/>
              </w:rPr>
            </w:pPr>
            <w:r w:rsidRPr="002B5FD2">
              <w:rPr>
                <w:rFonts w:ascii="RomanSerif" w:hAnsi="RomanSerif" w:cs="Times New Roman"/>
                <w:bCs/>
                <w:color w:val="231F20"/>
                <w:sz w:val="20"/>
                <w:szCs w:val="20"/>
              </w:rPr>
              <w:t>Tingkat Pengungkapan dan Penggunaan Derivatif Keuangan dalam Aktivitas Penghindaran Pajak</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231F20"/>
                <w:sz w:val="20"/>
                <w:szCs w:val="20"/>
              </w:rPr>
            </w:pPr>
            <w:r w:rsidRPr="002B5FD2">
              <w:rPr>
                <w:rFonts w:ascii="RomanSerif" w:hAnsi="RomanSerif" w:cs="Times New Roman"/>
                <w:bCs/>
                <w:color w:val="000000"/>
                <w:sz w:val="20"/>
                <w:szCs w:val="20"/>
              </w:rPr>
              <w:t>Oktaviani &amp; Martani (2013)</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60</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JAKI</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Pengaruh Konsentrasi Kepemilikan, Ukuran Perusahaan dan Mekanisme </w:t>
            </w:r>
            <w:r w:rsidRPr="002B5FD2">
              <w:rPr>
                <w:rFonts w:ascii="RomanSerif" w:hAnsi="RomanSerif" w:cs="Times New Roman"/>
                <w:bCs/>
                <w:i/>
                <w:color w:val="000000"/>
                <w:sz w:val="20"/>
                <w:szCs w:val="20"/>
              </w:rPr>
              <w:t>Corporate Governance</w:t>
            </w:r>
            <w:r w:rsidRPr="002B5FD2">
              <w:rPr>
                <w:rFonts w:ascii="RomanSerif" w:hAnsi="RomanSerif" w:cs="Times New Roman"/>
                <w:bCs/>
                <w:color w:val="000000"/>
                <w:sz w:val="20"/>
                <w:szCs w:val="20"/>
              </w:rPr>
              <w:t xml:space="preserve"> terhadap Pengungkapan Sukarela </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111111"/>
                <w:sz w:val="20"/>
                <w:szCs w:val="20"/>
              </w:rPr>
            </w:pPr>
            <w:r w:rsidRPr="002B5FD2">
              <w:rPr>
                <w:rFonts w:ascii="RomanSerif" w:hAnsi="RomanSerif" w:cs="Times New Roman"/>
                <w:bCs/>
                <w:color w:val="111111"/>
                <w:sz w:val="20"/>
                <w:szCs w:val="20"/>
              </w:rPr>
              <w:t>Nuryaman  (2009)</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61</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i/>
                <w:color w:val="000000"/>
                <w:sz w:val="20"/>
                <w:szCs w:val="20"/>
              </w:rPr>
            </w:pPr>
            <w:r w:rsidRPr="002B5FD2">
              <w:rPr>
                <w:rFonts w:ascii="RomanSerif" w:hAnsi="RomanSerif" w:cs="Times New Roman"/>
                <w:bCs/>
                <w:i/>
                <w:color w:val="000000"/>
                <w:sz w:val="20"/>
                <w:szCs w:val="20"/>
              </w:rPr>
              <w:t>IRJBS</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i/>
                <w:color w:val="231F20"/>
                <w:sz w:val="20"/>
                <w:szCs w:val="20"/>
              </w:rPr>
            </w:pPr>
            <w:r w:rsidRPr="002B5FD2">
              <w:rPr>
                <w:rFonts w:ascii="RomanSerif" w:hAnsi="RomanSerif" w:cs="Times New Roman"/>
                <w:i/>
                <w:color w:val="231F20"/>
                <w:sz w:val="20"/>
                <w:szCs w:val="20"/>
              </w:rPr>
              <w:t>Corporate Social Responsibility Disclosure, Environmental Performance, and Tax Aggressiveness</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sz w:val="20"/>
                <w:szCs w:val="20"/>
              </w:rPr>
            </w:pPr>
            <w:r w:rsidRPr="002B5FD2">
              <w:rPr>
                <w:rFonts w:ascii="RomanSerif" w:hAnsi="RomanSerif" w:cs="Times New Roman"/>
                <w:color w:val="231F20"/>
                <w:sz w:val="20"/>
                <w:szCs w:val="20"/>
              </w:rPr>
              <w:t>Sari &amp; Tjen (2016)</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62</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JMB</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color w:val="000000"/>
                <w:sz w:val="20"/>
                <w:szCs w:val="20"/>
              </w:rPr>
            </w:pPr>
            <w:r w:rsidRPr="002B5FD2">
              <w:rPr>
                <w:rFonts w:ascii="RomanSerif" w:hAnsi="RomanSerif" w:cs="Times New Roman"/>
                <w:color w:val="000000"/>
                <w:sz w:val="20"/>
                <w:szCs w:val="20"/>
              </w:rPr>
              <w:t xml:space="preserve">Perataan Laba terhadap Reaksi Pasar dengan Mekanisme </w:t>
            </w:r>
            <w:r w:rsidRPr="002B5FD2">
              <w:rPr>
                <w:rFonts w:ascii="RomanSerif" w:hAnsi="RomanSerif" w:cs="Times New Roman"/>
                <w:i/>
                <w:iCs/>
                <w:color w:val="000000"/>
                <w:sz w:val="20"/>
                <w:szCs w:val="20"/>
              </w:rPr>
              <w:t>Good Corporate Governance</w:t>
            </w:r>
            <w:r w:rsidRPr="002B5FD2">
              <w:rPr>
                <w:rFonts w:ascii="RomanSerif" w:hAnsi="RomanSerif" w:cs="Times New Roman"/>
                <w:color w:val="000000"/>
                <w:sz w:val="20"/>
                <w:szCs w:val="20"/>
              </w:rPr>
              <w:t xml:space="preserve"> dan </w:t>
            </w:r>
            <w:r w:rsidRPr="002B5FD2">
              <w:rPr>
                <w:rFonts w:ascii="RomanSerif" w:hAnsi="RomanSerif" w:cs="Times New Roman"/>
                <w:i/>
                <w:iCs/>
                <w:color w:val="000000"/>
                <w:sz w:val="20"/>
                <w:szCs w:val="20"/>
              </w:rPr>
              <w:t>CSR</w:t>
            </w:r>
            <w:r w:rsidRPr="002B5FD2">
              <w:rPr>
                <w:rFonts w:ascii="RomanSerif" w:hAnsi="RomanSerif" w:cs="Times New Roman"/>
                <w:color w:val="000000"/>
                <w:sz w:val="20"/>
                <w:szCs w:val="20"/>
              </w:rPr>
              <w:t xml:space="preserve"> </w:t>
            </w:r>
            <w:r w:rsidRPr="002B5FD2">
              <w:rPr>
                <w:rFonts w:ascii="RomanSerif" w:hAnsi="RomanSerif" w:cs="Times New Roman"/>
                <w:i/>
                <w:iCs/>
                <w:color w:val="000000"/>
                <w:sz w:val="20"/>
                <w:szCs w:val="20"/>
              </w:rPr>
              <w:t>Disclosure</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Restuningdiah (2011)</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63</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JAM</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Pengaruh Kepemilikan Institusional, Komposisi Dewan Komisaris, Kinerja Perusahaan terhadap Luas Pengungkapan </w:t>
            </w:r>
            <w:r w:rsidRPr="002B5FD2">
              <w:rPr>
                <w:rFonts w:ascii="RomanSerif" w:hAnsi="RomanSerif" w:cs="Times New Roman"/>
                <w:bCs/>
                <w:i/>
                <w:iCs/>
                <w:color w:val="000000"/>
                <w:sz w:val="20"/>
                <w:szCs w:val="20"/>
              </w:rPr>
              <w:t>Corporate Social</w:t>
            </w:r>
            <w:r w:rsidRPr="002B5FD2">
              <w:rPr>
                <w:rFonts w:ascii="RomanSerif" w:hAnsi="RomanSerif" w:cs="Times New Roman"/>
                <w:bCs/>
                <w:i/>
                <w:color w:val="000000"/>
                <w:sz w:val="20"/>
                <w:szCs w:val="20"/>
              </w:rPr>
              <w:t xml:space="preserve"> </w:t>
            </w:r>
            <w:r w:rsidRPr="002B5FD2">
              <w:rPr>
                <w:rFonts w:ascii="RomanSerif" w:hAnsi="RomanSerif" w:cs="Times New Roman"/>
                <w:bCs/>
                <w:i/>
                <w:iCs/>
                <w:color w:val="000000"/>
                <w:sz w:val="20"/>
                <w:szCs w:val="20"/>
              </w:rPr>
              <w:t>Responsibility</w:t>
            </w:r>
            <w:r w:rsidRPr="002B5FD2">
              <w:rPr>
                <w:rFonts w:ascii="RomanSerif" w:hAnsi="RomanSerif" w:cs="Times New Roman"/>
                <w:bCs/>
                <w:color w:val="000000"/>
                <w:sz w:val="20"/>
                <w:szCs w:val="20"/>
              </w:rPr>
              <w:t xml:space="preserve"> didalam</w:t>
            </w:r>
            <w:r w:rsidRPr="002B5FD2">
              <w:rPr>
                <w:rFonts w:ascii="RomanSerif" w:hAnsi="RomanSerif" w:cs="Times New Roman"/>
                <w:bCs/>
                <w:iCs/>
                <w:color w:val="000000"/>
                <w:sz w:val="20"/>
                <w:szCs w:val="20"/>
              </w:rPr>
              <w:t xml:space="preserve"> </w:t>
            </w:r>
            <w:r w:rsidRPr="002B5FD2">
              <w:rPr>
                <w:rFonts w:ascii="RomanSerif" w:hAnsi="RomanSerif" w:cs="Times New Roman"/>
                <w:bCs/>
                <w:i/>
                <w:iCs/>
                <w:color w:val="000000"/>
                <w:sz w:val="20"/>
                <w:szCs w:val="20"/>
              </w:rPr>
              <w:t>Sustainability Report</w:t>
            </w:r>
            <w:r w:rsidRPr="002B5FD2">
              <w:rPr>
                <w:rFonts w:ascii="RomanSerif" w:hAnsi="RomanSerif" w:cs="Times New Roman"/>
                <w:bCs/>
                <w:iCs/>
                <w:color w:val="000000"/>
                <w:sz w:val="20"/>
                <w:szCs w:val="20"/>
              </w:rPr>
              <w:t xml:space="preserve"> </w:t>
            </w:r>
            <w:r w:rsidRPr="002B5FD2">
              <w:rPr>
                <w:rFonts w:ascii="RomanSerif" w:hAnsi="RomanSerif" w:cs="Times New Roman"/>
                <w:bCs/>
                <w:color w:val="000000"/>
                <w:sz w:val="20"/>
                <w:szCs w:val="20"/>
              </w:rPr>
              <w:t>pada Perusahaan Manufaktur yang terdaftar di BEI</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Sari &amp; Sutrisno (2013)</w:t>
            </w:r>
          </w:p>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Sukoharsono (2013)</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64</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JAM</w:t>
            </w:r>
          </w:p>
        </w:tc>
        <w:tc>
          <w:tcPr>
            <w:tcW w:w="5811" w:type="dxa"/>
            <w:gridSpan w:val="2"/>
            <w:tcBorders>
              <w:top w:val="nil"/>
              <w:left w:val="nil"/>
              <w:bottom w:val="nil"/>
              <w:right w:val="nil"/>
            </w:tcBorders>
          </w:tcPr>
          <w:p w:rsidR="00B7112D" w:rsidRPr="002B5FD2" w:rsidRDefault="00E515CE" w:rsidP="00B7112D">
            <w:pPr>
              <w:autoSpaceDE w:val="0"/>
              <w:autoSpaceDN w:val="0"/>
              <w:adjustRightInd w:val="0"/>
              <w:jc w:val="both"/>
              <w:rPr>
                <w:rFonts w:ascii="RomanSerif" w:hAnsi="RomanSerif" w:cs="Times New Roman"/>
                <w:bCs/>
                <w:i/>
                <w:iCs/>
                <w:color w:val="000000"/>
                <w:sz w:val="20"/>
                <w:szCs w:val="20"/>
              </w:rPr>
            </w:pPr>
            <w:r w:rsidRPr="002B5FD2">
              <w:rPr>
                <w:rFonts w:ascii="RomanSerif" w:hAnsi="RomanSerif" w:cs="Times New Roman"/>
                <w:bCs/>
                <w:i/>
                <w:iCs/>
                <w:color w:val="000000"/>
                <w:sz w:val="20"/>
                <w:szCs w:val="20"/>
              </w:rPr>
              <w:t>The Influence o</w:t>
            </w:r>
            <w:r w:rsidR="00B7112D" w:rsidRPr="002B5FD2">
              <w:rPr>
                <w:rFonts w:ascii="RomanSerif" w:hAnsi="RomanSerif" w:cs="Times New Roman"/>
                <w:bCs/>
                <w:i/>
                <w:iCs/>
                <w:color w:val="000000"/>
                <w:sz w:val="20"/>
                <w:szCs w:val="20"/>
              </w:rPr>
              <w:t xml:space="preserve">f </w:t>
            </w:r>
            <w:r w:rsidR="00FF6C18" w:rsidRPr="002B5FD2">
              <w:rPr>
                <w:rFonts w:ascii="RomanSerif" w:hAnsi="RomanSerif" w:cs="Times New Roman"/>
                <w:bCs/>
                <w:i/>
                <w:iCs/>
                <w:color w:val="000000"/>
                <w:sz w:val="20"/>
                <w:szCs w:val="20"/>
              </w:rPr>
              <w:t xml:space="preserve">Voluntary Disclosure, Asymetri </w:t>
            </w:r>
            <w:r w:rsidR="00B7112D" w:rsidRPr="002B5FD2">
              <w:rPr>
                <w:rFonts w:ascii="RomanSerif" w:hAnsi="RomanSerif" w:cs="Times New Roman"/>
                <w:bCs/>
                <w:i/>
                <w:iCs/>
                <w:color w:val="000000"/>
                <w:sz w:val="20"/>
                <w:szCs w:val="20"/>
              </w:rPr>
              <w:t>Information, Stock Risk, Firm Size and Institutional</w:t>
            </w:r>
            <w:r w:rsidR="00FF6C18" w:rsidRPr="002B5FD2">
              <w:rPr>
                <w:rFonts w:ascii="RomanSerif" w:hAnsi="RomanSerif" w:cs="Times New Roman"/>
                <w:bCs/>
                <w:i/>
                <w:iCs/>
                <w:color w:val="000000"/>
                <w:sz w:val="20"/>
                <w:szCs w:val="20"/>
              </w:rPr>
              <w:t xml:space="preserve"> </w:t>
            </w:r>
            <w:r w:rsidRPr="002B5FD2">
              <w:rPr>
                <w:rFonts w:ascii="RomanSerif" w:hAnsi="RomanSerif" w:cs="Times New Roman"/>
                <w:bCs/>
                <w:i/>
                <w:iCs/>
                <w:color w:val="000000"/>
                <w:sz w:val="20"/>
                <w:szCs w:val="20"/>
              </w:rPr>
              <w:t>Ownership Towards Cost o</w:t>
            </w:r>
            <w:r w:rsidR="00B7112D" w:rsidRPr="002B5FD2">
              <w:rPr>
                <w:rFonts w:ascii="RomanSerif" w:hAnsi="RomanSerif" w:cs="Times New Roman"/>
                <w:bCs/>
                <w:i/>
                <w:iCs/>
                <w:color w:val="000000"/>
                <w:sz w:val="20"/>
                <w:szCs w:val="20"/>
              </w:rPr>
              <w:t>f Capital (COC)</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Fahdiansyah (2016)</w:t>
            </w:r>
          </w:p>
        </w:tc>
      </w:tr>
      <w:tr w:rsidR="00B7112D" w:rsidRPr="002B5FD2" w:rsidTr="002B5FD2">
        <w:trPr>
          <w:gridAfter w:val="1"/>
          <w:wAfter w:w="142" w:type="dxa"/>
        </w:trPr>
        <w:tc>
          <w:tcPr>
            <w:tcW w:w="567" w:type="dxa"/>
            <w:tcBorders>
              <w:top w:val="nil"/>
              <w:left w:val="nil"/>
              <w:bottom w:val="nil"/>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65</w:t>
            </w:r>
          </w:p>
        </w:tc>
        <w:tc>
          <w:tcPr>
            <w:tcW w:w="993" w:type="dxa"/>
            <w:tcBorders>
              <w:top w:val="nil"/>
              <w:left w:val="nil"/>
              <w:bottom w:val="nil"/>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JAM</w:t>
            </w:r>
          </w:p>
        </w:tc>
        <w:tc>
          <w:tcPr>
            <w:tcW w:w="5811" w:type="dxa"/>
            <w:gridSpan w:val="2"/>
            <w:tcBorders>
              <w:top w:val="nil"/>
              <w:left w:val="nil"/>
              <w:bottom w:val="nil"/>
              <w:right w:val="nil"/>
            </w:tcBorders>
          </w:tcPr>
          <w:p w:rsidR="00B7112D" w:rsidRPr="002B5FD2" w:rsidRDefault="00B7112D" w:rsidP="00B7112D">
            <w:pPr>
              <w:autoSpaceDE w:val="0"/>
              <w:autoSpaceDN w:val="0"/>
              <w:adjustRightInd w:val="0"/>
              <w:jc w:val="both"/>
              <w:rPr>
                <w:rFonts w:ascii="RomanSerif" w:hAnsi="RomanSerif" w:cs="Times New Roman"/>
                <w:bCs/>
                <w:iCs/>
                <w:color w:val="000000"/>
                <w:sz w:val="20"/>
                <w:szCs w:val="20"/>
              </w:rPr>
            </w:pPr>
            <w:r w:rsidRPr="002B5FD2">
              <w:rPr>
                <w:rFonts w:ascii="RomanSerif" w:hAnsi="RomanSerif" w:cs="Times New Roman"/>
                <w:bCs/>
                <w:color w:val="000000"/>
                <w:sz w:val="20"/>
                <w:szCs w:val="20"/>
              </w:rPr>
              <w:t xml:space="preserve">Pengungkapan </w:t>
            </w:r>
            <w:r w:rsidRPr="002B5FD2">
              <w:rPr>
                <w:rFonts w:ascii="RomanSerif" w:hAnsi="RomanSerif" w:cs="Times New Roman"/>
                <w:bCs/>
                <w:i/>
                <w:iCs/>
                <w:color w:val="000000"/>
                <w:sz w:val="20"/>
                <w:szCs w:val="20"/>
              </w:rPr>
              <w:t>Corporate Social Responsibility</w:t>
            </w:r>
            <w:r w:rsidRPr="002B5FD2">
              <w:rPr>
                <w:rFonts w:ascii="RomanSerif" w:hAnsi="RomanSerif" w:cs="Times New Roman"/>
                <w:bCs/>
                <w:iCs/>
                <w:color w:val="000000"/>
                <w:sz w:val="20"/>
                <w:szCs w:val="20"/>
              </w:rPr>
              <w:t xml:space="preserve"> b</w:t>
            </w:r>
            <w:r w:rsidRPr="002B5FD2">
              <w:rPr>
                <w:rFonts w:ascii="RomanSerif" w:hAnsi="RomanSerif" w:cs="Times New Roman"/>
                <w:bCs/>
                <w:color w:val="000000"/>
                <w:sz w:val="20"/>
                <w:szCs w:val="20"/>
              </w:rPr>
              <w:t xml:space="preserve">erdasarkan </w:t>
            </w:r>
            <w:r w:rsidRPr="002B5FD2">
              <w:rPr>
                <w:rFonts w:ascii="RomanSerif" w:hAnsi="RomanSerif" w:cs="Times New Roman"/>
                <w:bCs/>
                <w:i/>
                <w:color w:val="000000"/>
                <w:sz w:val="20"/>
                <w:szCs w:val="20"/>
              </w:rPr>
              <w:t>Global Reporting Initiative 3.1</w:t>
            </w:r>
            <w:r w:rsidRPr="002B5FD2">
              <w:rPr>
                <w:rFonts w:ascii="RomanSerif" w:hAnsi="RomanSerif" w:cs="Times New Roman"/>
                <w:bCs/>
                <w:color w:val="000000"/>
                <w:sz w:val="20"/>
                <w:szCs w:val="20"/>
              </w:rPr>
              <w:t xml:space="preserve"> di Indonesia</w:t>
            </w:r>
          </w:p>
        </w:tc>
        <w:tc>
          <w:tcPr>
            <w:tcW w:w="1701" w:type="dxa"/>
            <w:tcBorders>
              <w:top w:val="nil"/>
              <w:left w:val="nil"/>
              <w:bottom w:val="nil"/>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Handrian &amp; Fahmi ( 2015)</w:t>
            </w:r>
          </w:p>
        </w:tc>
      </w:tr>
      <w:tr w:rsidR="00B7112D" w:rsidRPr="002B5FD2" w:rsidTr="002B5FD2">
        <w:trPr>
          <w:gridAfter w:val="1"/>
          <w:wAfter w:w="142" w:type="dxa"/>
        </w:trPr>
        <w:tc>
          <w:tcPr>
            <w:tcW w:w="567" w:type="dxa"/>
            <w:tcBorders>
              <w:top w:val="nil"/>
              <w:left w:val="nil"/>
              <w:bottom w:val="single" w:sz="4" w:space="0" w:color="auto"/>
              <w:right w:val="nil"/>
            </w:tcBorders>
          </w:tcPr>
          <w:p w:rsidR="00B7112D" w:rsidRPr="002B5FD2" w:rsidRDefault="00B7112D" w:rsidP="00FF6C18">
            <w:pPr>
              <w:jc w:val="center"/>
              <w:rPr>
                <w:rFonts w:ascii="RomanSerif" w:hAnsi="RomanSerif" w:cs="Times New Roman"/>
                <w:sz w:val="20"/>
                <w:szCs w:val="20"/>
              </w:rPr>
            </w:pPr>
            <w:r w:rsidRPr="002B5FD2">
              <w:rPr>
                <w:rFonts w:ascii="RomanSerif" w:hAnsi="RomanSerif" w:cs="Times New Roman"/>
                <w:sz w:val="20"/>
                <w:szCs w:val="20"/>
              </w:rPr>
              <w:t>66</w:t>
            </w:r>
          </w:p>
        </w:tc>
        <w:tc>
          <w:tcPr>
            <w:tcW w:w="993" w:type="dxa"/>
            <w:tcBorders>
              <w:top w:val="nil"/>
              <w:left w:val="nil"/>
              <w:bottom w:val="single" w:sz="4" w:space="0" w:color="auto"/>
              <w:right w:val="nil"/>
            </w:tcBorders>
          </w:tcPr>
          <w:p w:rsidR="00B7112D" w:rsidRPr="002B5FD2" w:rsidRDefault="00B7112D" w:rsidP="00FF6C18">
            <w:pPr>
              <w:autoSpaceDE w:val="0"/>
              <w:autoSpaceDN w:val="0"/>
              <w:adjustRightInd w:val="0"/>
              <w:jc w:val="center"/>
              <w:rPr>
                <w:rFonts w:ascii="RomanSerif" w:hAnsi="RomanSerif" w:cs="Times New Roman"/>
                <w:bCs/>
                <w:color w:val="000000"/>
                <w:sz w:val="20"/>
                <w:szCs w:val="20"/>
              </w:rPr>
            </w:pPr>
            <w:r w:rsidRPr="002B5FD2">
              <w:rPr>
                <w:rFonts w:ascii="RomanSerif" w:hAnsi="RomanSerif" w:cs="Times New Roman"/>
                <w:bCs/>
                <w:color w:val="000000"/>
                <w:sz w:val="20"/>
                <w:szCs w:val="20"/>
              </w:rPr>
              <w:t>JAM</w:t>
            </w:r>
          </w:p>
        </w:tc>
        <w:tc>
          <w:tcPr>
            <w:tcW w:w="5811" w:type="dxa"/>
            <w:gridSpan w:val="2"/>
            <w:tcBorders>
              <w:top w:val="nil"/>
              <w:left w:val="nil"/>
              <w:bottom w:val="single" w:sz="4" w:space="0" w:color="auto"/>
              <w:right w:val="nil"/>
            </w:tcBorders>
          </w:tcPr>
          <w:p w:rsidR="00B7112D" w:rsidRPr="002B5FD2" w:rsidRDefault="00B7112D" w:rsidP="00B7112D">
            <w:pPr>
              <w:autoSpaceDE w:val="0"/>
              <w:autoSpaceDN w:val="0"/>
              <w:adjustRightInd w:val="0"/>
              <w:jc w:val="both"/>
              <w:rPr>
                <w:rFonts w:ascii="RomanSerif" w:hAnsi="RomanSerif" w:cs="Times New Roman"/>
                <w:bCs/>
                <w:color w:val="000000"/>
                <w:sz w:val="20"/>
                <w:szCs w:val="20"/>
              </w:rPr>
            </w:pPr>
            <w:r w:rsidRPr="002B5FD2">
              <w:rPr>
                <w:rFonts w:ascii="RomanSerif" w:hAnsi="RomanSerif" w:cs="Times New Roman"/>
                <w:bCs/>
                <w:iCs/>
                <w:color w:val="000000"/>
                <w:sz w:val="20"/>
                <w:szCs w:val="20"/>
              </w:rPr>
              <w:t>Pengaruh Pengungkapan Korporasi terhadap Manajemen Laba dan Kinerja Korporas</w:t>
            </w:r>
          </w:p>
        </w:tc>
        <w:tc>
          <w:tcPr>
            <w:tcW w:w="1701" w:type="dxa"/>
            <w:tcBorders>
              <w:top w:val="nil"/>
              <w:left w:val="nil"/>
              <w:bottom w:val="single" w:sz="4" w:space="0" w:color="auto"/>
              <w:right w:val="nil"/>
            </w:tcBorders>
          </w:tcPr>
          <w:p w:rsidR="00B7112D" w:rsidRPr="002B5FD2" w:rsidRDefault="00B7112D" w:rsidP="00B7112D">
            <w:pPr>
              <w:autoSpaceDE w:val="0"/>
              <w:autoSpaceDN w:val="0"/>
              <w:adjustRightInd w:val="0"/>
              <w:rPr>
                <w:rFonts w:ascii="RomanSerif" w:hAnsi="RomanSerif" w:cs="Times New Roman"/>
                <w:bCs/>
                <w:color w:val="000000"/>
                <w:sz w:val="20"/>
                <w:szCs w:val="20"/>
              </w:rPr>
            </w:pPr>
            <w:r w:rsidRPr="002B5FD2">
              <w:rPr>
                <w:rFonts w:ascii="RomanSerif" w:hAnsi="RomanSerif" w:cs="Times New Roman"/>
                <w:bCs/>
                <w:color w:val="000000"/>
                <w:sz w:val="20"/>
                <w:szCs w:val="20"/>
              </w:rPr>
              <w:t>Andreas (2009)</w:t>
            </w:r>
          </w:p>
        </w:tc>
      </w:tr>
    </w:tbl>
    <w:p w:rsidR="00B7112D" w:rsidRPr="002B5FD2" w:rsidRDefault="00B7112D" w:rsidP="00730E6E">
      <w:pPr>
        <w:spacing w:after="0" w:line="360" w:lineRule="auto"/>
        <w:ind w:firstLine="720"/>
        <w:jc w:val="both"/>
        <w:rPr>
          <w:rFonts w:ascii="RomanSerif" w:hAnsi="RomanSerif" w:cs="Times New Roman"/>
          <w:sz w:val="20"/>
          <w:szCs w:val="20"/>
        </w:rPr>
      </w:pPr>
    </w:p>
    <w:p w:rsidR="00EA2978" w:rsidRPr="002B5FD2" w:rsidRDefault="009C36FA" w:rsidP="00782BA2">
      <w:pPr>
        <w:spacing w:after="0" w:line="480" w:lineRule="auto"/>
        <w:ind w:firstLine="720"/>
        <w:jc w:val="both"/>
        <w:rPr>
          <w:rFonts w:ascii="RomanSerif" w:hAnsi="RomanSerif" w:cs="Times New Roman"/>
          <w:sz w:val="24"/>
          <w:szCs w:val="24"/>
        </w:rPr>
      </w:pPr>
      <w:r w:rsidRPr="002B5FD2">
        <w:rPr>
          <w:rFonts w:ascii="RomanSerif" w:hAnsi="RomanSerif" w:cs="Times New Roman"/>
          <w:sz w:val="24"/>
          <w:szCs w:val="24"/>
        </w:rPr>
        <w:t>Peneliti memilih pe</w:t>
      </w:r>
      <w:r w:rsidR="001F29AA" w:rsidRPr="002B5FD2">
        <w:rPr>
          <w:rFonts w:ascii="RomanSerif" w:hAnsi="RomanSerif" w:cs="Times New Roman"/>
          <w:sz w:val="24"/>
          <w:szCs w:val="24"/>
        </w:rPr>
        <w:t>riode 14</w:t>
      </w:r>
      <w:r w:rsidRPr="002B5FD2">
        <w:rPr>
          <w:rFonts w:ascii="RomanSerif" w:hAnsi="RomanSerif" w:cs="Times New Roman"/>
          <w:sz w:val="24"/>
          <w:szCs w:val="24"/>
        </w:rPr>
        <w:t xml:space="preserve"> tahun ant</w:t>
      </w:r>
      <w:r w:rsidR="001F29AA" w:rsidRPr="002B5FD2">
        <w:rPr>
          <w:rFonts w:ascii="RomanSerif" w:hAnsi="RomanSerif" w:cs="Times New Roman"/>
          <w:sz w:val="24"/>
          <w:szCs w:val="24"/>
        </w:rPr>
        <w:t>a</w:t>
      </w:r>
      <w:r w:rsidRPr="002B5FD2">
        <w:rPr>
          <w:rFonts w:ascii="RomanSerif" w:hAnsi="RomanSerif" w:cs="Times New Roman"/>
          <w:sz w:val="24"/>
          <w:szCs w:val="24"/>
        </w:rPr>
        <w:t>ra tahun 2004 dan 2017 karena pada periode ini penelitian mengenai pengungkapan informasi ke</w:t>
      </w:r>
      <w:r w:rsidR="006E0716" w:rsidRPr="002B5FD2">
        <w:rPr>
          <w:rFonts w:ascii="RomanSerif" w:hAnsi="RomanSerif" w:cs="Times New Roman"/>
          <w:sz w:val="24"/>
          <w:szCs w:val="24"/>
        </w:rPr>
        <w:t>u</w:t>
      </w:r>
      <w:r w:rsidRPr="002B5FD2">
        <w:rPr>
          <w:rFonts w:ascii="RomanSerif" w:hAnsi="RomanSerif" w:cs="Times New Roman"/>
          <w:sz w:val="24"/>
          <w:szCs w:val="24"/>
        </w:rPr>
        <w:t>angan di Indonesia mulai berkembang dan mengalami peningkatan tiap tahunnya baik dari sisi pengungkapan wajib maupun pengungkapan sukarela</w:t>
      </w:r>
      <w:r w:rsidR="00283D41" w:rsidRPr="002B5FD2">
        <w:rPr>
          <w:rFonts w:ascii="RomanSerif" w:hAnsi="RomanSerif" w:cs="Times New Roman"/>
          <w:sz w:val="24"/>
          <w:szCs w:val="24"/>
        </w:rPr>
        <w:t xml:space="preserve"> proses seleksi menghasil</w:t>
      </w:r>
      <w:r w:rsidR="00A1570E" w:rsidRPr="002B5FD2">
        <w:rPr>
          <w:rFonts w:ascii="RomanSerif" w:hAnsi="RomanSerif" w:cs="Times New Roman"/>
          <w:sz w:val="24"/>
          <w:szCs w:val="24"/>
        </w:rPr>
        <w:t>k</w:t>
      </w:r>
      <w:r w:rsidR="00283D41" w:rsidRPr="002B5FD2">
        <w:rPr>
          <w:rFonts w:ascii="RomanSerif" w:hAnsi="RomanSerif" w:cs="Times New Roman"/>
          <w:sz w:val="24"/>
          <w:szCs w:val="24"/>
        </w:rPr>
        <w:t>a</w:t>
      </w:r>
      <w:r w:rsidR="00B7112D" w:rsidRPr="002B5FD2">
        <w:rPr>
          <w:rFonts w:ascii="RomanSerif" w:hAnsi="RomanSerif" w:cs="Times New Roman"/>
          <w:sz w:val="24"/>
          <w:szCs w:val="24"/>
        </w:rPr>
        <w:t>n 66</w:t>
      </w:r>
      <w:r w:rsidR="00F47B85" w:rsidRPr="002B5FD2">
        <w:rPr>
          <w:rFonts w:ascii="RomanSerif" w:hAnsi="RomanSerif" w:cs="Times New Roman"/>
          <w:sz w:val="24"/>
          <w:szCs w:val="24"/>
        </w:rPr>
        <w:t xml:space="preserve"> artikel. Kami melakukan klasifikasi</w:t>
      </w:r>
      <w:r w:rsidR="00EA2978" w:rsidRPr="002B5FD2">
        <w:rPr>
          <w:rFonts w:ascii="RomanSerif" w:hAnsi="RomanSerif" w:cs="Times New Roman"/>
          <w:sz w:val="24"/>
          <w:szCs w:val="24"/>
        </w:rPr>
        <w:t xml:space="preserve"> data bibliografi </w:t>
      </w:r>
      <w:r w:rsidRPr="002B5FD2">
        <w:rPr>
          <w:rFonts w:ascii="RomanSerif" w:hAnsi="RomanSerif" w:cs="Times New Roman"/>
          <w:sz w:val="24"/>
          <w:szCs w:val="24"/>
        </w:rPr>
        <w:t xml:space="preserve">artikel yang terdiri atas nama jurnal, tahun publikasi, halaman, nama peneliti, afiliasi institusonal pada saat publikasi serta daftar </w:t>
      </w:r>
      <w:r w:rsidR="005C6B74" w:rsidRPr="002B5FD2">
        <w:rPr>
          <w:rFonts w:ascii="RomanSerif" w:hAnsi="RomanSerif" w:cs="Times New Roman"/>
          <w:sz w:val="24"/>
          <w:szCs w:val="24"/>
        </w:rPr>
        <w:t xml:space="preserve">referensi setiap artikel. Artikel </w:t>
      </w:r>
      <w:r w:rsidRPr="002B5FD2">
        <w:rPr>
          <w:rFonts w:ascii="RomanSerif" w:hAnsi="RomanSerif" w:cs="Times New Roman"/>
          <w:sz w:val="24"/>
          <w:szCs w:val="24"/>
        </w:rPr>
        <w:t>yang tidak tersedia secara online tidak kami masukkan kedala</w:t>
      </w:r>
      <w:r w:rsidR="00EA2978" w:rsidRPr="002B5FD2">
        <w:rPr>
          <w:rFonts w:ascii="RomanSerif" w:hAnsi="RomanSerif" w:cs="Times New Roman"/>
          <w:sz w:val="24"/>
          <w:szCs w:val="24"/>
        </w:rPr>
        <w:t xml:space="preserve">m pemilihan jurnal. </w:t>
      </w:r>
    </w:p>
    <w:p w:rsidR="00992A47" w:rsidRPr="002B5FD2" w:rsidRDefault="00EA2978" w:rsidP="00782BA2">
      <w:pPr>
        <w:spacing w:after="0" w:line="480" w:lineRule="auto"/>
        <w:ind w:firstLine="720"/>
        <w:jc w:val="both"/>
        <w:rPr>
          <w:rFonts w:ascii="RomanSerif" w:hAnsi="RomanSerif" w:cs="Times New Roman"/>
          <w:sz w:val="24"/>
          <w:szCs w:val="24"/>
        </w:rPr>
      </w:pPr>
      <w:r w:rsidRPr="002B5FD2">
        <w:rPr>
          <w:rFonts w:ascii="RomanSerif" w:hAnsi="RomanSerif" w:cs="Times New Roman"/>
          <w:sz w:val="24"/>
          <w:szCs w:val="24"/>
        </w:rPr>
        <w:t>Pada tabel 3</w:t>
      </w:r>
      <w:r w:rsidR="009C36FA" w:rsidRPr="002B5FD2">
        <w:rPr>
          <w:rFonts w:ascii="RomanSerif" w:hAnsi="RomanSerif" w:cs="Times New Roman"/>
          <w:sz w:val="24"/>
          <w:szCs w:val="24"/>
        </w:rPr>
        <w:t xml:space="preserve"> menunjukkan sam</w:t>
      </w:r>
      <w:r w:rsidR="006E0716" w:rsidRPr="002B5FD2">
        <w:rPr>
          <w:rFonts w:ascii="RomanSerif" w:hAnsi="RomanSerif" w:cs="Times New Roman"/>
          <w:sz w:val="24"/>
          <w:szCs w:val="24"/>
        </w:rPr>
        <w:t>p</w:t>
      </w:r>
      <w:r w:rsidR="009C36FA" w:rsidRPr="002B5FD2">
        <w:rPr>
          <w:rFonts w:ascii="RomanSerif" w:hAnsi="RomanSerif" w:cs="Times New Roman"/>
          <w:sz w:val="24"/>
          <w:szCs w:val="24"/>
        </w:rPr>
        <w:t xml:space="preserve">el yang digunakan dalam penelitian ini sesuai periode pengamatan yakni 2004 sampai </w:t>
      </w:r>
      <w:r w:rsidRPr="002B5FD2">
        <w:rPr>
          <w:rFonts w:ascii="RomanSerif" w:hAnsi="RomanSerif" w:cs="Times New Roman"/>
          <w:sz w:val="24"/>
          <w:szCs w:val="24"/>
        </w:rPr>
        <w:t>2017, ada satu jurnal yang mendo</w:t>
      </w:r>
      <w:r w:rsidR="009C36FA" w:rsidRPr="002B5FD2">
        <w:rPr>
          <w:rFonts w:ascii="RomanSerif" w:hAnsi="RomanSerif" w:cs="Times New Roman"/>
          <w:sz w:val="24"/>
          <w:szCs w:val="24"/>
        </w:rPr>
        <w:t xml:space="preserve">minasi penelitian mengenai pengungkapan informasi perusahaan yaitu </w:t>
      </w:r>
      <w:r w:rsidR="00616CB4" w:rsidRPr="002B5FD2">
        <w:rPr>
          <w:rFonts w:ascii="RomanSerif" w:hAnsi="RomanSerif" w:cs="Times New Roman"/>
          <w:sz w:val="24"/>
          <w:szCs w:val="24"/>
        </w:rPr>
        <w:t>JAKI seb</w:t>
      </w:r>
      <w:r w:rsidRPr="002B5FD2">
        <w:rPr>
          <w:rFonts w:ascii="RomanSerif" w:hAnsi="RomanSerif" w:cs="Times New Roman"/>
          <w:sz w:val="24"/>
          <w:szCs w:val="24"/>
        </w:rPr>
        <w:t xml:space="preserve">esar 27%, sementara JAMAL 17%, </w:t>
      </w:r>
      <w:r w:rsidR="00616CB4" w:rsidRPr="002B5FD2">
        <w:rPr>
          <w:rFonts w:ascii="RomanSerif" w:hAnsi="RomanSerif" w:cs="Times New Roman"/>
          <w:sz w:val="24"/>
          <w:szCs w:val="24"/>
        </w:rPr>
        <w:t xml:space="preserve">JAAI 15%, JKP 9%, JAM 6 % dan JDM, Siasat Bisnis dan </w:t>
      </w:r>
      <w:r w:rsidR="00616CB4" w:rsidRPr="002B5FD2">
        <w:rPr>
          <w:rFonts w:ascii="RomanSerif" w:hAnsi="RomanSerif" w:cs="Times New Roman"/>
          <w:i/>
          <w:sz w:val="24"/>
          <w:szCs w:val="24"/>
        </w:rPr>
        <w:t xml:space="preserve">Gadjah Mada International Journal of Business </w:t>
      </w:r>
      <w:r w:rsidR="0056629A" w:rsidRPr="002B5FD2">
        <w:rPr>
          <w:rFonts w:ascii="RomanSerif" w:hAnsi="RomanSerif" w:cs="Times New Roman"/>
          <w:sz w:val="24"/>
          <w:szCs w:val="24"/>
        </w:rPr>
        <w:t>sebesar 5</w:t>
      </w:r>
      <w:r w:rsidR="00616CB4" w:rsidRPr="002B5FD2">
        <w:rPr>
          <w:rFonts w:ascii="RomanSerif" w:hAnsi="RomanSerif" w:cs="Times New Roman"/>
          <w:sz w:val="24"/>
          <w:szCs w:val="24"/>
        </w:rPr>
        <w:t xml:space="preserve">% sementara </w:t>
      </w:r>
      <w:r w:rsidR="00616CB4" w:rsidRPr="002B5FD2">
        <w:rPr>
          <w:rFonts w:ascii="RomanSerif" w:hAnsi="RomanSerif" w:cs="Times New Roman"/>
          <w:i/>
          <w:sz w:val="24"/>
          <w:szCs w:val="24"/>
        </w:rPr>
        <w:t xml:space="preserve">Internasional </w:t>
      </w:r>
      <w:r w:rsidR="006E0716" w:rsidRPr="002B5FD2">
        <w:rPr>
          <w:rFonts w:ascii="RomanSerif" w:hAnsi="RomanSerif" w:cs="Times New Roman"/>
          <w:i/>
          <w:sz w:val="24"/>
          <w:szCs w:val="24"/>
        </w:rPr>
        <w:t>Research Journal Of Business Studie</w:t>
      </w:r>
      <w:r w:rsidR="006E0716" w:rsidRPr="002B5FD2">
        <w:rPr>
          <w:rFonts w:ascii="RomanSerif" w:hAnsi="RomanSerif" w:cs="Times New Roman"/>
          <w:sz w:val="24"/>
          <w:szCs w:val="24"/>
        </w:rPr>
        <w:t xml:space="preserve"> </w:t>
      </w:r>
      <w:r w:rsidR="00616CB4" w:rsidRPr="002B5FD2">
        <w:rPr>
          <w:rFonts w:ascii="RomanSerif" w:hAnsi="RomanSerif" w:cs="Times New Roman"/>
          <w:sz w:val="24"/>
          <w:szCs w:val="24"/>
        </w:rPr>
        <w:t>dan Jurnal manajemen bisnis sebesar 1% atau hanya ada satu artikel saja yang terkait dengan pen</w:t>
      </w:r>
      <w:r w:rsidR="001F29AA" w:rsidRPr="002B5FD2">
        <w:rPr>
          <w:rFonts w:ascii="RomanSerif" w:hAnsi="RomanSerif" w:cs="Times New Roman"/>
          <w:sz w:val="24"/>
          <w:szCs w:val="24"/>
        </w:rPr>
        <w:t xml:space="preserve">gungkapan informasi perusahaan. </w:t>
      </w:r>
    </w:p>
    <w:p w:rsidR="002B5FD2" w:rsidRPr="002B5FD2" w:rsidRDefault="00571F03" w:rsidP="00782BA2">
      <w:pPr>
        <w:spacing w:after="0" w:line="480" w:lineRule="auto"/>
        <w:ind w:firstLine="720"/>
        <w:jc w:val="both"/>
        <w:rPr>
          <w:rFonts w:ascii="RomanSerif" w:hAnsi="RomanSerif" w:cs="Times New Roman"/>
          <w:sz w:val="24"/>
          <w:szCs w:val="24"/>
        </w:rPr>
      </w:pPr>
      <w:r w:rsidRPr="002B5FD2">
        <w:rPr>
          <w:rFonts w:ascii="RomanSerif" w:hAnsi="RomanSerif" w:cs="Times New Roman"/>
          <w:sz w:val="24"/>
          <w:szCs w:val="24"/>
        </w:rPr>
        <w:lastRenderedPageBreak/>
        <w:t>Berdasarkan T</w:t>
      </w:r>
      <w:r w:rsidR="0056629A" w:rsidRPr="002B5FD2">
        <w:rPr>
          <w:rFonts w:ascii="RomanSerif" w:hAnsi="RomanSerif" w:cs="Times New Roman"/>
          <w:sz w:val="24"/>
          <w:szCs w:val="24"/>
        </w:rPr>
        <w:t>abel 3</w:t>
      </w:r>
      <w:r w:rsidR="00616CB4" w:rsidRPr="002B5FD2">
        <w:rPr>
          <w:rFonts w:ascii="RomanSerif" w:hAnsi="RomanSerif" w:cs="Times New Roman"/>
          <w:sz w:val="24"/>
          <w:szCs w:val="24"/>
        </w:rPr>
        <w:t>, rata-rata perbandingan dua periode ya</w:t>
      </w:r>
      <w:r w:rsidR="000E06E8" w:rsidRPr="002B5FD2">
        <w:rPr>
          <w:rFonts w:ascii="RomanSerif" w:hAnsi="RomanSerif" w:cs="Times New Roman"/>
          <w:sz w:val="24"/>
          <w:szCs w:val="24"/>
        </w:rPr>
        <w:t xml:space="preserve">itu periode antara tahun 2004 sampai </w:t>
      </w:r>
      <w:r w:rsidR="00616CB4" w:rsidRPr="002B5FD2">
        <w:rPr>
          <w:rFonts w:ascii="RomanSerif" w:hAnsi="RomanSerif" w:cs="Times New Roman"/>
          <w:sz w:val="24"/>
          <w:szCs w:val="24"/>
        </w:rPr>
        <w:t>d</w:t>
      </w:r>
      <w:r w:rsidR="000E06E8" w:rsidRPr="002B5FD2">
        <w:rPr>
          <w:rFonts w:ascii="RomanSerif" w:hAnsi="RomanSerif" w:cs="Times New Roman"/>
          <w:sz w:val="24"/>
          <w:szCs w:val="24"/>
        </w:rPr>
        <w:t>engan</w:t>
      </w:r>
      <w:r w:rsidRPr="002B5FD2">
        <w:rPr>
          <w:rFonts w:ascii="RomanSerif" w:hAnsi="RomanSerif" w:cs="Times New Roman"/>
          <w:sz w:val="24"/>
          <w:szCs w:val="24"/>
        </w:rPr>
        <w:t xml:space="preserve"> 2010 dan periode 2 antara tahun 2011</w:t>
      </w:r>
      <w:r w:rsidR="00616CB4" w:rsidRPr="002B5FD2">
        <w:rPr>
          <w:rFonts w:ascii="RomanSerif" w:hAnsi="RomanSerif" w:cs="Times New Roman"/>
          <w:sz w:val="24"/>
          <w:szCs w:val="24"/>
        </w:rPr>
        <w:t xml:space="preserve"> s</w:t>
      </w:r>
      <w:r w:rsidR="000E06E8" w:rsidRPr="002B5FD2">
        <w:rPr>
          <w:rFonts w:ascii="RomanSerif" w:hAnsi="RomanSerif" w:cs="Times New Roman"/>
          <w:sz w:val="24"/>
          <w:szCs w:val="24"/>
        </w:rPr>
        <w:t xml:space="preserve">ampai </w:t>
      </w:r>
      <w:r w:rsidR="00616CB4" w:rsidRPr="002B5FD2">
        <w:rPr>
          <w:rFonts w:ascii="RomanSerif" w:hAnsi="RomanSerif" w:cs="Times New Roman"/>
          <w:sz w:val="24"/>
          <w:szCs w:val="24"/>
        </w:rPr>
        <w:t>d</w:t>
      </w:r>
      <w:r w:rsidR="000E06E8" w:rsidRPr="002B5FD2">
        <w:rPr>
          <w:rFonts w:ascii="RomanSerif" w:hAnsi="RomanSerif" w:cs="Times New Roman"/>
          <w:sz w:val="24"/>
          <w:szCs w:val="24"/>
        </w:rPr>
        <w:t>engan</w:t>
      </w:r>
      <w:r w:rsidR="00616CB4" w:rsidRPr="002B5FD2">
        <w:rPr>
          <w:rFonts w:ascii="RomanSerif" w:hAnsi="RomanSerif" w:cs="Times New Roman"/>
          <w:sz w:val="24"/>
          <w:szCs w:val="24"/>
        </w:rPr>
        <w:t xml:space="preserve"> 2017 juga menunjukkan bahwa terjadi peningkatan jumlah artikel mengenai pengungkapan informasi perusahaan yang dipublikasikan dalam dekade ter</w:t>
      </w:r>
      <w:r w:rsidRPr="002B5FD2">
        <w:rPr>
          <w:rFonts w:ascii="RomanSerif" w:hAnsi="RomanSerif" w:cs="Times New Roman"/>
          <w:sz w:val="24"/>
          <w:szCs w:val="24"/>
        </w:rPr>
        <w:t>akhir yaitu dari 22 artikel menjadi 44</w:t>
      </w:r>
      <w:r w:rsidR="00616CB4" w:rsidRPr="002B5FD2">
        <w:rPr>
          <w:rFonts w:ascii="RomanSerif" w:hAnsi="RomanSerif" w:cs="Times New Roman"/>
          <w:sz w:val="24"/>
          <w:szCs w:val="24"/>
        </w:rPr>
        <w:t xml:space="preserve"> artikel atau hampir </w:t>
      </w:r>
      <w:r w:rsidR="00E256F4" w:rsidRPr="002B5FD2">
        <w:rPr>
          <w:rFonts w:ascii="RomanSerif" w:hAnsi="RomanSerif" w:cs="Times New Roman"/>
          <w:sz w:val="24"/>
          <w:szCs w:val="24"/>
        </w:rPr>
        <w:t>70% peningkatannya. Peningkatan tersebut dipengaruhi oleh peningkatan jumlah p</w:t>
      </w:r>
      <w:r w:rsidR="00233ECB" w:rsidRPr="002B5FD2">
        <w:rPr>
          <w:rFonts w:ascii="RomanSerif" w:hAnsi="RomanSerif" w:cs="Times New Roman"/>
          <w:sz w:val="24"/>
          <w:szCs w:val="24"/>
        </w:rPr>
        <w:t>enelitian dihampir semua jurnal.</w:t>
      </w:r>
    </w:p>
    <w:p w:rsidR="00616CB4" w:rsidRPr="002B5FD2" w:rsidRDefault="0056629A" w:rsidP="00FF6C18">
      <w:pPr>
        <w:spacing w:after="0" w:line="240" w:lineRule="auto"/>
        <w:jc w:val="center"/>
        <w:rPr>
          <w:rFonts w:ascii="RomanSerif" w:hAnsi="RomanSerif" w:cs="Times New Roman"/>
          <w:sz w:val="24"/>
          <w:szCs w:val="24"/>
        </w:rPr>
      </w:pPr>
      <w:r w:rsidRPr="002B5FD2">
        <w:rPr>
          <w:rFonts w:ascii="RomanSerif" w:hAnsi="RomanSerif" w:cs="Times New Roman"/>
          <w:b/>
          <w:sz w:val="24"/>
          <w:szCs w:val="24"/>
        </w:rPr>
        <w:t>Tabel 3</w:t>
      </w:r>
      <w:r w:rsidR="00B72D87" w:rsidRPr="002B5FD2">
        <w:rPr>
          <w:rFonts w:ascii="RomanSerif" w:hAnsi="RomanSerif" w:cs="Times New Roman"/>
          <w:b/>
          <w:sz w:val="24"/>
          <w:szCs w:val="24"/>
        </w:rPr>
        <w:t>.</w:t>
      </w:r>
      <w:r w:rsidR="00B72D87" w:rsidRPr="002B5FD2">
        <w:rPr>
          <w:rFonts w:ascii="RomanSerif" w:hAnsi="RomanSerif" w:cs="Times New Roman"/>
          <w:sz w:val="24"/>
          <w:szCs w:val="24"/>
        </w:rPr>
        <w:t xml:space="preserve"> Deskripsi Sampel</w:t>
      </w:r>
    </w:p>
    <w:tbl>
      <w:tblPr>
        <w:tblW w:w="9041" w:type="dxa"/>
        <w:jc w:val="center"/>
        <w:tblInd w:w="93" w:type="dxa"/>
        <w:tblBorders>
          <w:top w:val="single" w:sz="4" w:space="0" w:color="auto"/>
          <w:bottom w:val="single" w:sz="4" w:space="0" w:color="auto"/>
        </w:tblBorders>
        <w:tblLook w:val="04A0" w:firstRow="1" w:lastRow="0" w:firstColumn="1" w:lastColumn="0" w:noHBand="0" w:noVBand="1"/>
      </w:tblPr>
      <w:tblGrid>
        <w:gridCol w:w="2425"/>
        <w:gridCol w:w="862"/>
        <w:gridCol w:w="1358"/>
        <w:gridCol w:w="862"/>
        <w:gridCol w:w="1358"/>
        <w:gridCol w:w="855"/>
        <w:gridCol w:w="1321"/>
      </w:tblGrid>
      <w:tr w:rsidR="00571F03" w:rsidRPr="002B5FD2" w:rsidTr="00FF6C18">
        <w:trPr>
          <w:trHeight w:val="300"/>
          <w:jc w:val="center"/>
        </w:trPr>
        <w:tc>
          <w:tcPr>
            <w:tcW w:w="2425" w:type="dxa"/>
            <w:vMerge w:val="restart"/>
            <w:tcBorders>
              <w:top w:val="single" w:sz="4" w:space="0" w:color="auto"/>
              <w:bottom w:val="single" w:sz="4" w:space="0" w:color="auto"/>
            </w:tcBorders>
            <w:shd w:val="clear" w:color="auto" w:fill="auto"/>
            <w:noWrap/>
            <w:vAlign w:val="center"/>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Nama Jurnal</w:t>
            </w:r>
          </w:p>
        </w:tc>
        <w:tc>
          <w:tcPr>
            <w:tcW w:w="2220" w:type="dxa"/>
            <w:gridSpan w:val="2"/>
            <w:tcBorders>
              <w:top w:val="single" w:sz="4" w:space="0" w:color="auto"/>
              <w:bottom w:val="single" w:sz="4" w:space="0" w:color="auto"/>
            </w:tcBorders>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2004 s/d 2017</w:t>
            </w:r>
          </w:p>
        </w:tc>
        <w:tc>
          <w:tcPr>
            <w:tcW w:w="2220" w:type="dxa"/>
            <w:gridSpan w:val="2"/>
            <w:tcBorders>
              <w:top w:val="single" w:sz="4" w:space="0" w:color="auto"/>
              <w:bottom w:val="single" w:sz="4" w:space="0" w:color="auto"/>
            </w:tcBorders>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2004 s/d 2010</w:t>
            </w:r>
          </w:p>
        </w:tc>
        <w:tc>
          <w:tcPr>
            <w:tcW w:w="2176" w:type="dxa"/>
            <w:gridSpan w:val="2"/>
            <w:tcBorders>
              <w:top w:val="single" w:sz="4" w:space="0" w:color="auto"/>
              <w:bottom w:val="single" w:sz="4" w:space="0" w:color="auto"/>
            </w:tcBorders>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2011 s/d 2017</w:t>
            </w:r>
          </w:p>
        </w:tc>
      </w:tr>
      <w:tr w:rsidR="00571F03" w:rsidRPr="002B5FD2" w:rsidTr="00FF6C18">
        <w:trPr>
          <w:trHeight w:val="300"/>
          <w:jc w:val="center"/>
        </w:trPr>
        <w:tc>
          <w:tcPr>
            <w:tcW w:w="2425" w:type="dxa"/>
            <w:vMerge/>
            <w:tcBorders>
              <w:top w:val="nil"/>
              <w:bottom w:val="single" w:sz="4" w:space="0" w:color="auto"/>
            </w:tcBorders>
            <w:vAlign w:val="center"/>
            <w:hideMark/>
          </w:tcPr>
          <w:p w:rsidR="00571F03" w:rsidRPr="002B5FD2" w:rsidRDefault="00571F03" w:rsidP="00571F03">
            <w:pPr>
              <w:spacing w:after="0" w:line="240" w:lineRule="auto"/>
              <w:rPr>
                <w:rFonts w:ascii="RomanSerif" w:eastAsia="Times New Roman" w:hAnsi="RomanSerif" w:cs="Times New Roman"/>
                <w:color w:val="000000"/>
                <w:sz w:val="20"/>
                <w:szCs w:val="20"/>
                <w:lang w:eastAsia="id-ID"/>
              </w:rPr>
            </w:pPr>
          </w:p>
        </w:tc>
        <w:tc>
          <w:tcPr>
            <w:tcW w:w="862" w:type="dxa"/>
            <w:tcBorders>
              <w:top w:val="single" w:sz="4" w:space="0" w:color="auto"/>
              <w:bottom w:val="single" w:sz="4" w:space="0" w:color="auto"/>
            </w:tcBorders>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Jumlah</w:t>
            </w:r>
          </w:p>
        </w:tc>
        <w:tc>
          <w:tcPr>
            <w:tcW w:w="1358" w:type="dxa"/>
            <w:tcBorders>
              <w:top w:val="single" w:sz="4" w:space="0" w:color="auto"/>
              <w:bottom w:val="single" w:sz="4" w:space="0" w:color="auto"/>
            </w:tcBorders>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Persentase</w:t>
            </w:r>
          </w:p>
        </w:tc>
        <w:tc>
          <w:tcPr>
            <w:tcW w:w="862" w:type="dxa"/>
            <w:tcBorders>
              <w:top w:val="single" w:sz="4" w:space="0" w:color="auto"/>
              <w:bottom w:val="single" w:sz="4" w:space="0" w:color="auto"/>
            </w:tcBorders>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Jumlah</w:t>
            </w:r>
          </w:p>
        </w:tc>
        <w:tc>
          <w:tcPr>
            <w:tcW w:w="1358" w:type="dxa"/>
            <w:tcBorders>
              <w:top w:val="single" w:sz="4" w:space="0" w:color="auto"/>
              <w:bottom w:val="single" w:sz="4" w:space="0" w:color="auto"/>
            </w:tcBorders>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Persentase</w:t>
            </w:r>
          </w:p>
        </w:tc>
        <w:tc>
          <w:tcPr>
            <w:tcW w:w="855" w:type="dxa"/>
            <w:tcBorders>
              <w:top w:val="single" w:sz="4" w:space="0" w:color="auto"/>
              <w:bottom w:val="single" w:sz="4" w:space="0" w:color="auto"/>
            </w:tcBorders>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Jumlah</w:t>
            </w:r>
          </w:p>
        </w:tc>
        <w:tc>
          <w:tcPr>
            <w:tcW w:w="1321" w:type="dxa"/>
            <w:tcBorders>
              <w:top w:val="single" w:sz="4" w:space="0" w:color="auto"/>
              <w:bottom w:val="single" w:sz="4" w:space="0" w:color="auto"/>
            </w:tcBorders>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Persentase</w:t>
            </w:r>
          </w:p>
        </w:tc>
      </w:tr>
      <w:tr w:rsidR="00571F03" w:rsidRPr="002B5FD2" w:rsidTr="00FF6C18">
        <w:trPr>
          <w:trHeight w:val="300"/>
          <w:jc w:val="center"/>
        </w:trPr>
        <w:tc>
          <w:tcPr>
            <w:tcW w:w="2425" w:type="dxa"/>
            <w:tcBorders>
              <w:top w:val="single" w:sz="4" w:space="0" w:color="auto"/>
            </w:tcBorders>
            <w:shd w:val="clear" w:color="auto" w:fill="auto"/>
            <w:noWrap/>
            <w:vAlign w:val="bottom"/>
            <w:hideMark/>
          </w:tcPr>
          <w:p w:rsidR="00571F03" w:rsidRPr="002B5FD2" w:rsidRDefault="00571F03" w:rsidP="00571F03">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JAMAL</w:t>
            </w:r>
          </w:p>
        </w:tc>
        <w:tc>
          <w:tcPr>
            <w:tcW w:w="862" w:type="dxa"/>
            <w:tcBorders>
              <w:top w:val="single" w:sz="4" w:space="0" w:color="auto"/>
            </w:tcBorders>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11</w:t>
            </w:r>
          </w:p>
        </w:tc>
        <w:tc>
          <w:tcPr>
            <w:tcW w:w="1358" w:type="dxa"/>
            <w:tcBorders>
              <w:top w:val="single" w:sz="4" w:space="0" w:color="auto"/>
            </w:tcBorders>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17%</w:t>
            </w:r>
          </w:p>
        </w:tc>
        <w:tc>
          <w:tcPr>
            <w:tcW w:w="862" w:type="dxa"/>
            <w:tcBorders>
              <w:top w:val="single" w:sz="4" w:space="0" w:color="auto"/>
            </w:tcBorders>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1358" w:type="dxa"/>
            <w:tcBorders>
              <w:top w:val="single" w:sz="4" w:space="0" w:color="auto"/>
            </w:tcBorders>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14%</w:t>
            </w:r>
          </w:p>
        </w:tc>
        <w:tc>
          <w:tcPr>
            <w:tcW w:w="855" w:type="dxa"/>
            <w:tcBorders>
              <w:top w:val="single" w:sz="4" w:space="0" w:color="auto"/>
            </w:tcBorders>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8</w:t>
            </w:r>
          </w:p>
        </w:tc>
        <w:tc>
          <w:tcPr>
            <w:tcW w:w="1321" w:type="dxa"/>
            <w:tcBorders>
              <w:top w:val="single" w:sz="4" w:space="0" w:color="auto"/>
            </w:tcBorders>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18%</w:t>
            </w:r>
          </w:p>
        </w:tc>
      </w:tr>
      <w:tr w:rsidR="00571F03" w:rsidRPr="002B5FD2" w:rsidTr="00FF6C18">
        <w:trPr>
          <w:trHeight w:val="300"/>
          <w:jc w:val="center"/>
        </w:trPr>
        <w:tc>
          <w:tcPr>
            <w:tcW w:w="2425" w:type="dxa"/>
            <w:shd w:val="clear" w:color="auto" w:fill="auto"/>
            <w:noWrap/>
            <w:vAlign w:val="bottom"/>
            <w:hideMark/>
          </w:tcPr>
          <w:p w:rsidR="00571F03" w:rsidRPr="002B5FD2" w:rsidRDefault="00571F03" w:rsidP="00571F03">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JAAI</w:t>
            </w:r>
          </w:p>
        </w:tc>
        <w:tc>
          <w:tcPr>
            <w:tcW w:w="862"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10</w:t>
            </w:r>
          </w:p>
        </w:tc>
        <w:tc>
          <w:tcPr>
            <w:tcW w:w="1358"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15%</w:t>
            </w:r>
          </w:p>
        </w:tc>
        <w:tc>
          <w:tcPr>
            <w:tcW w:w="862"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1358"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23%</w:t>
            </w:r>
          </w:p>
        </w:tc>
        <w:tc>
          <w:tcPr>
            <w:tcW w:w="855"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1321"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11%</w:t>
            </w:r>
          </w:p>
        </w:tc>
      </w:tr>
      <w:tr w:rsidR="00571F03" w:rsidRPr="002B5FD2" w:rsidTr="00FF6C18">
        <w:trPr>
          <w:trHeight w:val="300"/>
          <w:jc w:val="center"/>
        </w:trPr>
        <w:tc>
          <w:tcPr>
            <w:tcW w:w="2425" w:type="dxa"/>
            <w:shd w:val="clear" w:color="auto" w:fill="auto"/>
            <w:noWrap/>
            <w:vAlign w:val="bottom"/>
            <w:hideMark/>
          </w:tcPr>
          <w:p w:rsidR="00571F03" w:rsidRPr="002B5FD2" w:rsidRDefault="00571F03" w:rsidP="00571F03">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JDM</w:t>
            </w:r>
          </w:p>
        </w:tc>
        <w:tc>
          <w:tcPr>
            <w:tcW w:w="862"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1358"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862"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1358"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855"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1321"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7%</w:t>
            </w:r>
          </w:p>
        </w:tc>
      </w:tr>
      <w:tr w:rsidR="00571F03" w:rsidRPr="002B5FD2" w:rsidTr="00FF6C18">
        <w:trPr>
          <w:trHeight w:val="315"/>
          <w:jc w:val="center"/>
        </w:trPr>
        <w:tc>
          <w:tcPr>
            <w:tcW w:w="2425" w:type="dxa"/>
            <w:shd w:val="clear" w:color="auto" w:fill="auto"/>
            <w:noWrap/>
            <w:vAlign w:val="bottom"/>
            <w:hideMark/>
          </w:tcPr>
          <w:p w:rsidR="00571F03" w:rsidRPr="002B5FD2" w:rsidRDefault="00FF6C18" w:rsidP="00571F03">
            <w:pPr>
              <w:spacing w:after="0" w:line="240" w:lineRule="auto"/>
              <w:rPr>
                <w:rFonts w:ascii="RomanSerif" w:eastAsia="Times New Roman" w:hAnsi="RomanSerif" w:cs="Times New Roman"/>
                <w:bCs/>
                <w:color w:val="000000"/>
                <w:sz w:val="20"/>
                <w:szCs w:val="20"/>
                <w:lang w:eastAsia="id-ID"/>
              </w:rPr>
            </w:pPr>
            <w:r w:rsidRPr="002B5FD2">
              <w:rPr>
                <w:rFonts w:ascii="RomanSerif" w:eastAsia="Times New Roman" w:hAnsi="RomanSerif" w:cs="Times New Roman"/>
                <w:bCs/>
                <w:color w:val="000000"/>
                <w:sz w:val="20"/>
                <w:szCs w:val="20"/>
                <w:lang w:eastAsia="id-ID"/>
              </w:rPr>
              <w:t>JSB</w:t>
            </w:r>
          </w:p>
        </w:tc>
        <w:tc>
          <w:tcPr>
            <w:tcW w:w="862"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1358"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862"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1358"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855"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1321"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7%</w:t>
            </w:r>
          </w:p>
        </w:tc>
      </w:tr>
      <w:tr w:rsidR="00571F03" w:rsidRPr="002B5FD2" w:rsidTr="00FF6C18">
        <w:trPr>
          <w:trHeight w:val="315"/>
          <w:jc w:val="center"/>
        </w:trPr>
        <w:tc>
          <w:tcPr>
            <w:tcW w:w="2425" w:type="dxa"/>
            <w:shd w:val="clear" w:color="auto" w:fill="auto"/>
            <w:noWrap/>
            <w:vAlign w:val="bottom"/>
            <w:hideMark/>
          </w:tcPr>
          <w:p w:rsidR="00571F03" w:rsidRPr="002B5FD2" w:rsidRDefault="00571F03" w:rsidP="00571F03">
            <w:pPr>
              <w:spacing w:after="0" w:line="240" w:lineRule="auto"/>
              <w:rPr>
                <w:rFonts w:ascii="RomanSerif" w:eastAsia="Times New Roman" w:hAnsi="RomanSerif" w:cs="Times New Roman"/>
                <w:bCs/>
                <w:color w:val="000000"/>
                <w:sz w:val="20"/>
                <w:szCs w:val="20"/>
                <w:lang w:eastAsia="id-ID"/>
              </w:rPr>
            </w:pPr>
            <w:r w:rsidRPr="002B5FD2">
              <w:rPr>
                <w:rFonts w:ascii="RomanSerif" w:eastAsia="Times New Roman" w:hAnsi="RomanSerif" w:cs="Times New Roman"/>
                <w:bCs/>
                <w:color w:val="000000"/>
                <w:sz w:val="20"/>
                <w:szCs w:val="20"/>
                <w:lang w:eastAsia="id-ID"/>
              </w:rPr>
              <w:t>JAK</w:t>
            </w:r>
          </w:p>
        </w:tc>
        <w:tc>
          <w:tcPr>
            <w:tcW w:w="862"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7</w:t>
            </w:r>
          </w:p>
        </w:tc>
        <w:tc>
          <w:tcPr>
            <w:tcW w:w="1358"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11%</w:t>
            </w:r>
          </w:p>
        </w:tc>
        <w:tc>
          <w:tcPr>
            <w:tcW w:w="862"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1358"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9%</w:t>
            </w:r>
          </w:p>
        </w:tc>
        <w:tc>
          <w:tcPr>
            <w:tcW w:w="855"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1321"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11%</w:t>
            </w:r>
          </w:p>
        </w:tc>
      </w:tr>
      <w:tr w:rsidR="00571F03" w:rsidRPr="002B5FD2" w:rsidTr="00FF6C18">
        <w:trPr>
          <w:trHeight w:val="315"/>
          <w:jc w:val="center"/>
        </w:trPr>
        <w:tc>
          <w:tcPr>
            <w:tcW w:w="2425" w:type="dxa"/>
            <w:shd w:val="clear" w:color="auto" w:fill="auto"/>
            <w:vAlign w:val="center"/>
            <w:hideMark/>
          </w:tcPr>
          <w:p w:rsidR="00571F03" w:rsidRPr="002B5FD2" w:rsidRDefault="00571F03" w:rsidP="00571F03">
            <w:pPr>
              <w:spacing w:after="0" w:line="240" w:lineRule="auto"/>
              <w:rPr>
                <w:rFonts w:ascii="RomanSerif" w:eastAsia="Times New Roman" w:hAnsi="RomanSerif" w:cs="Times New Roman"/>
                <w:bCs/>
                <w:color w:val="000000"/>
                <w:sz w:val="20"/>
                <w:szCs w:val="20"/>
                <w:lang w:eastAsia="id-ID"/>
              </w:rPr>
            </w:pPr>
            <w:r w:rsidRPr="002B5FD2">
              <w:rPr>
                <w:rFonts w:ascii="RomanSerif" w:eastAsia="Times New Roman" w:hAnsi="RomanSerif" w:cs="Times New Roman"/>
                <w:bCs/>
                <w:color w:val="000000"/>
                <w:sz w:val="20"/>
                <w:szCs w:val="20"/>
                <w:lang w:eastAsia="id-ID"/>
              </w:rPr>
              <w:t>JKP</w:t>
            </w:r>
          </w:p>
        </w:tc>
        <w:tc>
          <w:tcPr>
            <w:tcW w:w="862"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1358"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8%</w:t>
            </w:r>
          </w:p>
        </w:tc>
        <w:tc>
          <w:tcPr>
            <w:tcW w:w="862"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1358"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855"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1321"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11%</w:t>
            </w:r>
          </w:p>
        </w:tc>
      </w:tr>
      <w:tr w:rsidR="00571F03" w:rsidRPr="002B5FD2" w:rsidTr="00FF6C18">
        <w:trPr>
          <w:trHeight w:val="315"/>
          <w:jc w:val="center"/>
        </w:trPr>
        <w:tc>
          <w:tcPr>
            <w:tcW w:w="2425" w:type="dxa"/>
            <w:shd w:val="clear" w:color="auto" w:fill="auto"/>
            <w:vAlign w:val="center"/>
            <w:hideMark/>
          </w:tcPr>
          <w:p w:rsidR="00571F03" w:rsidRPr="002B5FD2" w:rsidRDefault="00571F03" w:rsidP="00571F03">
            <w:pPr>
              <w:spacing w:after="0" w:line="240" w:lineRule="auto"/>
              <w:rPr>
                <w:rFonts w:ascii="RomanSerif" w:eastAsia="Times New Roman" w:hAnsi="RomanSerif" w:cs="Times New Roman"/>
                <w:bCs/>
                <w:color w:val="000000"/>
                <w:sz w:val="20"/>
                <w:szCs w:val="20"/>
                <w:lang w:eastAsia="id-ID"/>
              </w:rPr>
            </w:pPr>
            <w:r w:rsidRPr="002B5FD2">
              <w:rPr>
                <w:rFonts w:ascii="RomanSerif" w:eastAsia="Times New Roman" w:hAnsi="RomanSerif" w:cs="Times New Roman"/>
                <w:bCs/>
                <w:color w:val="000000"/>
                <w:sz w:val="20"/>
                <w:szCs w:val="20"/>
                <w:lang w:eastAsia="id-ID"/>
              </w:rPr>
              <w:t>JAKI</w:t>
            </w:r>
          </w:p>
        </w:tc>
        <w:tc>
          <w:tcPr>
            <w:tcW w:w="862"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18</w:t>
            </w:r>
          </w:p>
        </w:tc>
        <w:tc>
          <w:tcPr>
            <w:tcW w:w="1358"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27%</w:t>
            </w:r>
          </w:p>
        </w:tc>
        <w:tc>
          <w:tcPr>
            <w:tcW w:w="862"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7</w:t>
            </w:r>
          </w:p>
        </w:tc>
        <w:tc>
          <w:tcPr>
            <w:tcW w:w="1358"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32%</w:t>
            </w:r>
          </w:p>
        </w:tc>
        <w:tc>
          <w:tcPr>
            <w:tcW w:w="855"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11</w:t>
            </w:r>
          </w:p>
        </w:tc>
        <w:tc>
          <w:tcPr>
            <w:tcW w:w="1321"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25%</w:t>
            </w:r>
          </w:p>
        </w:tc>
      </w:tr>
      <w:tr w:rsidR="00571F03" w:rsidRPr="002B5FD2" w:rsidTr="00FF6C18">
        <w:trPr>
          <w:trHeight w:val="315"/>
          <w:jc w:val="center"/>
        </w:trPr>
        <w:tc>
          <w:tcPr>
            <w:tcW w:w="2425" w:type="dxa"/>
            <w:shd w:val="clear" w:color="auto" w:fill="auto"/>
            <w:vAlign w:val="center"/>
            <w:hideMark/>
          </w:tcPr>
          <w:p w:rsidR="00571F03" w:rsidRPr="002B5FD2" w:rsidRDefault="00571F03" w:rsidP="00571F03">
            <w:pPr>
              <w:spacing w:after="0" w:line="240" w:lineRule="auto"/>
              <w:rPr>
                <w:rFonts w:ascii="RomanSerif" w:eastAsia="Times New Roman" w:hAnsi="RomanSerif" w:cs="Times New Roman"/>
                <w:bCs/>
                <w:color w:val="000000"/>
                <w:sz w:val="20"/>
                <w:szCs w:val="20"/>
                <w:lang w:eastAsia="id-ID"/>
              </w:rPr>
            </w:pPr>
            <w:r w:rsidRPr="002B5FD2">
              <w:rPr>
                <w:rFonts w:ascii="RomanSerif" w:eastAsia="Times New Roman" w:hAnsi="RomanSerif" w:cs="Times New Roman"/>
                <w:bCs/>
                <w:color w:val="000000"/>
                <w:sz w:val="20"/>
                <w:szCs w:val="20"/>
                <w:lang w:eastAsia="id-ID"/>
              </w:rPr>
              <w:t>JAM</w:t>
            </w:r>
          </w:p>
        </w:tc>
        <w:tc>
          <w:tcPr>
            <w:tcW w:w="862"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c>
          <w:tcPr>
            <w:tcW w:w="1358"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6%</w:t>
            </w:r>
          </w:p>
        </w:tc>
        <w:tc>
          <w:tcPr>
            <w:tcW w:w="862"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358"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855"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1321"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7%</w:t>
            </w:r>
          </w:p>
        </w:tc>
      </w:tr>
      <w:tr w:rsidR="00571F03" w:rsidRPr="002B5FD2" w:rsidTr="00FF6C18">
        <w:trPr>
          <w:trHeight w:val="409"/>
          <w:jc w:val="center"/>
        </w:trPr>
        <w:tc>
          <w:tcPr>
            <w:tcW w:w="2425" w:type="dxa"/>
            <w:shd w:val="clear" w:color="auto" w:fill="auto"/>
            <w:vAlign w:val="center"/>
            <w:hideMark/>
          </w:tcPr>
          <w:p w:rsidR="00571F03" w:rsidRPr="002B5FD2" w:rsidRDefault="00571F03" w:rsidP="00571F03">
            <w:pPr>
              <w:spacing w:after="0" w:line="240" w:lineRule="auto"/>
              <w:rPr>
                <w:rFonts w:ascii="RomanSerif" w:eastAsia="Times New Roman" w:hAnsi="RomanSerif" w:cs="Times New Roman"/>
                <w:bCs/>
                <w:color w:val="000000"/>
                <w:sz w:val="20"/>
                <w:szCs w:val="20"/>
                <w:lang w:eastAsia="id-ID"/>
              </w:rPr>
            </w:pPr>
            <w:r w:rsidRPr="002B5FD2">
              <w:rPr>
                <w:rFonts w:ascii="RomanSerif" w:eastAsia="Times New Roman" w:hAnsi="RomanSerif" w:cs="Times New Roman"/>
                <w:bCs/>
                <w:color w:val="000000"/>
                <w:sz w:val="20"/>
                <w:szCs w:val="20"/>
                <w:lang w:eastAsia="id-ID"/>
              </w:rPr>
              <w:t>GMIJB</w:t>
            </w:r>
          </w:p>
        </w:tc>
        <w:tc>
          <w:tcPr>
            <w:tcW w:w="862" w:type="dxa"/>
            <w:shd w:val="clear" w:color="auto" w:fill="auto"/>
            <w:noWrap/>
            <w:vAlign w:val="center"/>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1358" w:type="dxa"/>
            <w:shd w:val="clear" w:color="auto" w:fill="auto"/>
            <w:noWrap/>
            <w:vAlign w:val="center"/>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862" w:type="dxa"/>
            <w:shd w:val="clear" w:color="auto" w:fill="auto"/>
            <w:noWrap/>
            <w:vAlign w:val="center"/>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1358" w:type="dxa"/>
            <w:shd w:val="clear" w:color="auto" w:fill="auto"/>
            <w:noWrap/>
            <w:vAlign w:val="center"/>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14%</w:t>
            </w:r>
          </w:p>
        </w:tc>
        <w:tc>
          <w:tcPr>
            <w:tcW w:w="855" w:type="dxa"/>
            <w:shd w:val="clear" w:color="auto" w:fill="auto"/>
            <w:noWrap/>
            <w:vAlign w:val="center"/>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1321" w:type="dxa"/>
            <w:shd w:val="clear" w:color="auto" w:fill="auto"/>
            <w:noWrap/>
            <w:vAlign w:val="center"/>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r>
      <w:tr w:rsidR="00571F03" w:rsidRPr="002B5FD2" w:rsidTr="00FF6C18">
        <w:trPr>
          <w:trHeight w:val="143"/>
          <w:jc w:val="center"/>
        </w:trPr>
        <w:tc>
          <w:tcPr>
            <w:tcW w:w="2425" w:type="dxa"/>
            <w:shd w:val="clear" w:color="auto" w:fill="auto"/>
            <w:vAlign w:val="center"/>
            <w:hideMark/>
          </w:tcPr>
          <w:p w:rsidR="00571F03" w:rsidRPr="002B5FD2" w:rsidRDefault="00571F03" w:rsidP="00571F03">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IRJBS</w:t>
            </w:r>
          </w:p>
        </w:tc>
        <w:tc>
          <w:tcPr>
            <w:tcW w:w="862" w:type="dxa"/>
            <w:shd w:val="clear" w:color="auto" w:fill="auto"/>
            <w:noWrap/>
            <w:vAlign w:val="center"/>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358" w:type="dxa"/>
            <w:shd w:val="clear" w:color="auto" w:fill="auto"/>
            <w:noWrap/>
            <w:vAlign w:val="center"/>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862" w:type="dxa"/>
            <w:shd w:val="clear" w:color="auto" w:fill="auto"/>
            <w:noWrap/>
            <w:vAlign w:val="center"/>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1358" w:type="dxa"/>
            <w:shd w:val="clear" w:color="auto" w:fill="auto"/>
            <w:noWrap/>
            <w:vAlign w:val="center"/>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855" w:type="dxa"/>
            <w:shd w:val="clear" w:color="auto" w:fill="auto"/>
            <w:noWrap/>
            <w:vAlign w:val="center"/>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321" w:type="dxa"/>
            <w:shd w:val="clear" w:color="auto" w:fill="auto"/>
            <w:noWrap/>
            <w:vAlign w:val="center"/>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r>
      <w:tr w:rsidR="00571F03" w:rsidRPr="002B5FD2" w:rsidTr="00FF6C18">
        <w:trPr>
          <w:trHeight w:val="317"/>
          <w:jc w:val="center"/>
        </w:trPr>
        <w:tc>
          <w:tcPr>
            <w:tcW w:w="2425" w:type="dxa"/>
            <w:shd w:val="clear" w:color="auto" w:fill="auto"/>
            <w:vAlign w:val="center"/>
            <w:hideMark/>
          </w:tcPr>
          <w:p w:rsidR="00571F03" w:rsidRPr="002B5FD2" w:rsidRDefault="00571F03" w:rsidP="00571F03">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JMB</w:t>
            </w:r>
          </w:p>
        </w:tc>
        <w:tc>
          <w:tcPr>
            <w:tcW w:w="862" w:type="dxa"/>
            <w:shd w:val="clear" w:color="auto" w:fill="auto"/>
            <w:noWrap/>
            <w:vAlign w:val="center"/>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358" w:type="dxa"/>
            <w:shd w:val="clear" w:color="auto" w:fill="auto"/>
            <w:noWrap/>
            <w:vAlign w:val="center"/>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862" w:type="dxa"/>
            <w:shd w:val="clear" w:color="auto" w:fill="auto"/>
            <w:noWrap/>
            <w:vAlign w:val="center"/>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358" w:type="dxa"/>
            <w:shd w:val="clear" w:color="auto" w:fill="auto"/>
            <w:noWrap/>
            <w:vAlign w:val="center"/>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855" w:type="dxa"/>
            <w:shd w:val="clear" w:color="auto" w:fill="auto"/>
            <w:noWrap/>
            <w:vAlign w:val="center"/>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1321" w:type="dxa"/>
            <w:shd w:val="clear" w:color="auto" w:fill="auto"/>
            <w:noWrap/>
            <w:vAlign w:val="center"/>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r>
      <w:tr w:rsidR="00571F03" w:rsidRPr="002B5FD2" w:rsidTr="00FF6C18">
        <w:trPr>
          <w:trHeight w:val="75"/>
          <w:jc w:val="center"/>
        </w:trPr>
        <w:tc>
          <w:tcPr>
            <w:tcW w:w="2425" w:type="dxa"/>
            <w:shd w:val="clear" w:color="auto" w:fill="auto"/>
            <w:noWrap/>
            <w:vAlign w:val="bottom"/>
            <w:hideMark/>
          </w:tcPr>
          <w:p w:rsidR="00571F03" w:rsidRPr="002B5FD2" w:rsidRDefault="00571F03" w:rsidP="00571F03">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Total</w:t>
            </w:r>
          </w:p>
        </w:tc>
        <w:tc>
          <w:tcPr>
            <w:tcW w:w="862"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66</w:t>
            </w:r>
          </w:p>
        </w:tc>
        <w:tc>
          <w:tcPr>
            <w:tcW w:w="1358"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p>
        </w:tc>
        <w:tc>
          <w:tcPr>
            <w:tcW w:w="862"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22</w:t>
            </w:r>
          </w:p>
        </w:tc>
        <w:tc>
          <w:tcPr>
            <w:tcW w:w="1358"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p>
        </w:tc>
        <w:tc>
          <w:tcPr>
            <w:tcW w:w="855"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44</w:t>
            </w:r>
          </w:p>
        </w:tc>
        <w:tc>
          <w:tcPr>
            <w:tcW w:w="1321" w:type="dxa"/>
            <w:shd w:val="clear" w:color="auto" w:fill="auto"/>
            <w:noWrap/>
            <w:vAlign w:val="bottom"/>
            <w:hideMark/>
          </w:tcPr>
          <w:p w:rsidR="00571F03" w:rsidRPr="002B5FD2" w:rsidRDefault="00571F03" w:rsidP="00571F03">
            <w:pPr>
              <w:spacing w:after="0" w:line="240" w:lineRule="auto"/>
              <w:jc w:val="center"/>
              <w:rPr>
                <w:rFonts w:ascii="RomanSerif" w:eastAsia="Times New Roman" w:hAnsi="RomanSerif" w:cs="Times New Roman"/>
                <w:color w:val="000000"/>
                <w:sz w:val="20"/>
                <w:szCs w:val="20"/>
                <w:lang w:eastAsia="id-ID"/>
              </w:rPr>
            </w:pPr>
          </w:p>
        </w:tc>
      </w:tr>
    </w:tbl>
    <w:p w:rsidR="00B72D87" w:rsidRPr="002B5FD2" w:rsidRDefault="00B72D87" w:rsidP="00571F03">
      <w:pPr>
        <w:spacing w:after="0" w:line="240" w:lineRule="auto"/>
        <w:jc w:val="both"/>
        <w:rPr>
          <w:rFonts w:ascii="RomanSerif" w:hAnsi="RomanSerif" w:cs="Times New Roman"/>
          <w:sz w:val="20"/>
          <w:szCs w:val="20"/>
        </w:rPr>
      </w:pPr>
    </w:p>
    <w:p w:rsidR="00066737" w:rsidRPr="002B5FD2" w:rsidRDefault="00066737" w:rsidP="00782BA2">
      <w:pPr>
        <w:spacing w:after="0" w:line="480" w:lineRule="auto"/>
        <w:jc w:val="both"/>
        <w:rPr>
          <w:rFonts w:ascii="RomanSerif" w:hAnsi="RomanSerif" w:cs="Times New Roman"/>
          <w:b/>
          <w:sz w:val="24"/>
          <w:szCs w:val="20"/>
        </w:rPr>
      </w:pPr>
      <w:r w:rsidRPr="002B5FD2">
        <w:rPr>
          <w:rFonts w:ascii="RomanSerif" w:hAnsi="RomanSerif" w:cs="Times New Roman"/>
          <w:b/>
          <w:sz w:val="24"/>
          <w:szCs w:val="20"/>
        </w:rPr>
        <w:t>Pembahasan</w:t>
      </w:r>
    </w:p>
    <w:p w:rsidR="00B72D87" w:rsidRPr="002B5FD2" w:rsidRDefault="00B72D87" w:rsidP="00782BA2">
      <w:pPr>
        <w:spacing w:after="0" w:line="480" w:lineRule="auto"/>
        <w:jc w:val="both"/>
        <w:rPr>
          <w:rFonts w:ascii="RomanSerif" w:hAnsi="RomanSerif" w:cs="Times New Roman"/>
          <w:b/>
          <w:sz w:val="24"/>
          <w:szCs w:val="20"/>
        </w:rPr>
      </w:pPr>
      <w:r w:rsidRPr="002B5FD2">
        <w:rPr>
          <w:rFonts w:ascii="RomanSerif" w:hAnsi="RomanSerif" w:cs="Times New Roman"/>
          <w:b/>
          <w:sz w:val="24"/>
          <w:szCs w:val="20"/>
        </w:rPr>
        <w:t>Klasifikasi Artikel</w:t>
      </w:r>
    </w:p>
    <w:p w:rsidR="002855F8" w:rsidRPr="002B5FD2" w:rsidRDefault="00B72D87" w:rsidP="00782BA2">
      <w:pPr>
        <w:spacing w:after="0" w:line="480" w:lineRule="auto"/>
        <w:jc w:val="both"/>
        <w:rPr>
          <w:rFonts w:ascii="RomanSerif" w:hAnsi="RomanSerif" w:cs="Times New Roman"/>
          <w:sz w:val="24"/>
          <w:szCs w:val="20"/>
        </w:rPr>
      </w:pPr>
      <w:r w:rsidRPr="002B5FD2">
        <w:rPr>
          <w:rFonts w:ascii="RomanSerif" w:hAnsi="RomanSerif" w:cs="Times New Roman"/>
          <w:sz w:val="24"/>
          <w:szCs w:val="20"/>
        </w:rPr>
        <w:t>`</w:t>
      </w:r>
      <w:r w:rsidRPr="002B5FD2">
        <w:rPr>
          <w:rFonts w:ascii="RomanSerif" w:hAnsi="RomanSerif" w:cs="Times New Roman"/>
          <w:sz w:val="24"/>
          <w:szCs w:val="20"/>
        </w:rPr>
        <w:tab/>
      </w:r>
      <w:r w:rsidR="000B2881" w:rsidRPr="002B5FD2">
        <w:rPr>
          <w:rFonts w:ascii="RomanSerif" w:hAnsi="RomanSerif" w:cs="Times New Roman"/>
          <w:sz w:val="24"/>
          <w:szCs w:val="20"/>
        </w:rPr>
        <w:t xml:space="preserve">Pada </w:t>
      </w:r>
      <w:r w:rsidR="002C5133" w:rsidRPr="002B5FD2">
        <w:rPr>
          <w:rFonts w:ascii="RomanSerif" w:hAnsi="RomanSerif" w:cs="Times New Roman"/>
          <w:sz w:val="24"/>
          <w:szCs w:val="20"/>
        </w:rPr>
        <w:t>artik</w:t>
      </w:r>
      <w:r w:rsidR="000B2881" w:rsidRPr="002B5FD2">
        <w:rPr>
          <w:rFonts w:ascii="RomanSerif" w:hAnsi="RomanSerif" w:cs="Times New Roman"/>
          <w:sz w:val="24"/>
          <w:szCs w:val="20"/>
        </w:rPr>
        <w:t>el ini peneliti mengkelompokkan</w:t>
      </w:r>
      <w:r w:rsidR="002855F8" w:rsidRPr="002B5FD2">
        <w:rPr>
          <w:rFonts w:ascii="RomanSerif" w:hAnsi="RomanSerif" w:cs="Times New Roman"/>
          <w:sz w:val="24"/>
          <w:szCs w:val="20"/>
        </w:rPr>
        <w:t xml:space="preserve"> setiap aertikel</w:t>
      </w:r>
      <w:r w:rsidR="000B2881" w:rsidRPr="002B5FD2">
        <w:rPr>
          <w:rFonts w:ascii="RomanSerif" w:hAnsi="RomanSerif" w:cs="Times New Roman"/>
          <w:sz w:val="24"/>
          <w:szCs w:val="20"/>
        </w:rPr>
        <w:t xml:space="preserve"> </w:t>
      </w:r>
      <w:r w:rsidR="002C5133" w:rsidRPr="002B5FD2">
        <w:rPr>
          <w:rFonts w:ascii="RomanSerif" w:hAnsi="RomanSerif" w:cs="Times New Roman"/>
          <w:sz w:val="24"/>
          <w:szCs w:val="20"/>
        </w:rPr>
        <w:t>pada dua klasifikasi ya</w:t>
      </w:r>
      <w:r w:rsidR="000C5B2E" w:rsidRPr="002B5FD2">
        <w:rPr>
          <w:rFonts w:ascii="RomanSerif" w:hAnsi="RomanSerif" w:cs="Times New Roman"/>
          <w:sz w:val="24"/>
          <w:szCs w:val="20"/>
        </w:rPr>
        <w:t>itu topik dan metode penelitian dengan mengacu pada penelitian sebelumnya (Hesford et a</w:t>
      </w:r>
      <w:r w:rsidR="005C6B74" w:rsidRPr="002B5FD2">
        <w:rPr>
          <w:rFonts w:ascii="RomanSerif" w:hAnsi="RomanSerif" w:cs="Times New Roman"/>
          <w:sz w:val="24"/>
          <w:szCs w:val="20"/>
        </w:rPr>
        <w:t>l., 2007).</w:t>
      </w:r>
    </w:p>
    <w:p w:rsidR="002C5133" w:rsidRPr="002B5FD2" w:rsidRDefault="002C5133" w:rsidP="00782BA2">
      <w:pPr>
        <w:spacing w:after="0" w:line="480" w:lineRule="auto"/>
        <w:jc w:val="both"/>
        <w:rPr>
          <w:rFonts w:ascii="RomanSerif" w:hAnsi="RomanSerif" w:cs="Times New Roman"/>
          <w:b/>
          <w:sz w:val="24"/>
          <w:szCs w:val="20"/>
        </w:rPr>
      </w:pPr>
      <w:r w:rsidRPr="002B5FD2">
        <w:rPr>
          <w:rFonts w:ascii="RomanSerif" w:hAnsi="RomanSerif" w:cs="Times New Roman"/>
          <w:b/>
          <w:sz w:val="24"/>
          <w:szCs w:val="20"/>
        </w:rPr>
        <w:t>Klasifikasi berdasarkan Topik Pembahasan</w:t>
      </w:r>
    </w:p>
    <w:p w:rsidR="00742C13" w:rsidRPr="002B5FD2" w:rsidRDefault="002C5133" w:rsidP="00782BA2">
      <w:pPr>
        <w:spacing w:after="0" w:line="480" w:lineRule="auto"/>
        <w:ind w:firstLine="720"/>
        <w:jc w:val="both"/>
        <w:rPr>
          <w:rFonts w:ascii="RomanSerif" w:hAnsi="RomanSerif" w:cs="Times New Roman"/>
          <w:sz w:val="24"/>
          <w:szCs w:val="20"/>
        </w:rPr>
      </w:pPr>
      <w:r w:rsidRPr="002B5FD2">
        <w:rPr>
          <w:rFonts w:ascii="RomanSerif" w:hAnsi="RomanSerif" w:cs="Times New Roman"/>
          <w:sz w:val="24"/>
          <w:szCs w:val="20"/>
        </w:rPr>
        <w:t>Pengklasifikasian artikel tentang pengungkapan informasi perusahaan berdasark</w:t>
      </w:r>
      <w:r w:rsidR="00283D41" w:rsidRPr="002B5FD2">
        <w:rPr>
          <w:rFonts w:ascii="RomanSerif" w:hAnsi="RomanSerif" w:cs="Times New Roman"/>
          <w:sz w:val="24"/>
          <w:szCs w:val="20"/>
        </w:rPr>
        <w:t>an pada topik penelitian</w:t>
      </w:r>
      <w:r w:rsidR="00EE550D" w:rsidRPr="002B5FD2">
        <w:rPr>
          <w:rFonts w:ascii="RomanSerif" w:hAnsi="RomanSerif" w:cs="Times New Roman"/>
          <w:sz w:val="24"/>
          <w:szCs w:val="20"/>
        </w:rPr>
        <w:t xml:space="preserve"> dibeda</w:t>
      </w:r>
      <w:r w:rsidRPr="002B5FD2">
        <w:rPr>
          <w:rFonts w:ascii="RomanSerif" w:hAnsi="RomanSerif" w:cs="Times New Roman"/>
          <w:sz w:val="24"/>
          <w:szCs w:val="20"/>
        </w:rPr>
        <w:t>kan menjadi 2 yaitu anteseden (faktor-faktor yang memotivasi terjadinya pengungkapa</w:t>
      </w:r>
      <w:r w:rsidR="00571F03" w:rsidRPr="002B5FD2">
        <w:rPr>
          <w:rFonts w:ascii="RomanSerif" w:hAnsi="RomanSerif" w:cs="Times New Roman"/>
          <w:sz w:val="24"/>
          <w:szCs w:val="20"/>
        </w:rPr>
        <w:t>n informasi perusahaan). Tabel 4</w:t>
      </w:r>
      <w:r w:rsidRPr="002B5FD2">
        <w:rPr>
          <w:rFonts w:ascii="RomanSerif" w:hAnsi="RomanSerif" w:cs="Times New Roman"/>
          <w:sz w:val="24"/>
          <w:szCs w:val="20"/>
        </w:rPr>
        <w:t xml:space="preserve">, menunjukkan klasifikasi artikel yang membahas tentang pengungkapan informasi perusahaan di Indonesia berdasarkan topik yang diibahas. Seperti yang dijelaskan sebelumnya bahwa topik yang dibahas </w:t>
      </w:r>
      <w:r w:rsidRPr="002B5FD2">
        <w:rPr>
          <w:rFonts w:ascii="RomanSerif" w:hAnsi="RomanSerif" w:cs="Times New Roman"/>
          <w:sz w:val="24"/>
          <w:szCs w:val="20"/>
        </w:rPr>
        <w:lastRenderedPageBreak/>
        <w:t>diklasifika</w:t>
      </w:r>
      <w:r w:rsidR="00286E9D" w:rsidRPr="002B5FD2">
        <w:rPr>
          <w:rFonts w:ascii="RomanSerif" w:hAnsi="RomanSerif" w:cs="Times New Roman"/>
          <w:sz w:val="24"/>
          <w:szCs w:val="20"/>
        </w:rPr>
        <w:t>sikan menjadi empat. Dari tabel</w:t>
      </w:r>
      <w:r w:rsidR="00571F03" w:rsidRPr="002B5FD2">
        <w:rPr>
          <w:rFonts w:ascii="RomanSerif" w:hAnsi="RomanSerif" w:cs="Times New Roman"/>
          <w:sz w:val="24"/>
          <w:szCs w:val="20"/>
        </w:rPr>
        <w:t xml:space="preserve"> 4</w:t>
      </w:r>
      <w:r w:rsidRPr="002B5FD2">
        <w:rPr>
          <w:rFonts w:ascii="RomanSerif" w:hAnsi="RomanSerif" w:cs="Times New Roman"/>
          <w:sz w:val="24"/>
          <w:szCs w:val="20"/>
        </w:rPr>
        <w:t xml:space="preserve"> dapat disimpulkan </w:t>
      </w:r>
      <w:r w:rsidR="00286E9D" w:rsidRPr="002B5FD2">
        <w:rPr>
          <w:rFonts w:ascii="RomanSerif" w:hAnsi="RomanSerif" w:cs="Times New Roman"/>
          <w:sz w:val="24"/>
          <w:szCs w:val="20"/>
        </w:rPr>
        <w:t>bahwa selama 14 tahu</w:t>
      </w:r>
      <w:r w:rsidRPr="002B5FD2">
        <w:rPr>
          <w:rFonts w:ascii="RomanSerif" w:hAnsi="RomanSerif" w:cs="Times New Roman"/>
          <w:sz w:val="24"/>
          <w:szCs w:val="20"/>
        </w:rPr>
        <w:t>n topik yang dibahas adalah anteseden dari pengungkapan informasi perusahaan atau sekitar 43 persen (29 artikel), sedangkan yang membahas mengenai konsekuensi dan lainnya (</w:t>
      </w:r>
      <w:r w:rsidR="00BD6AD9" w:rsidRPr="002B5FD2">
        <w:rPr>
          <w:rFonts w:ascii="RomanSerif" w:hAnsi="RomanSerif" w:cs="Times New Roman"/>
          <w:sz w:val="24"/>
          <w:szCs w:val="20"/>
        </w:rPr>
        <w:t>menggambark</w:t>
      </w:r>
      <w:r w:rsidR="00EE550D" w:rsidRPr="002B5FD2">
        <w:rPr>
          <w:rFonts w:ascii="RomanSerif" w:hAnsi="RomanSerif" w:cs="Times New Roman"/>
          <w:sz w:val="24"/>
          <w:szCs w:val="20"/>
        </w:rPr>
        <w:t>an mengenai apa yang terjadi ji</w:t>
      </w:r>
      <w:r w:rsidR="00BD6AD9" w:rsidRPr="002B5FD2">
        <w:rPr>
          <w:rFonts w:ascii="RomanSerif" w:hAnsi="RomanSerif" w:cs="Times New Roman"/>
          <w:sz w:val="24"/>
          <w:szCs w:val="20"/>
        </w:rPr>
        <w:t>k</w:t>
      </w:r>
      <w:r w:rsidR="00EE550D" w:rsidRPr="002B5FD2">
        <w:rPr>
          <w:rFonts w:ascii="RomanSerif" w:hAnsi="RomanSerif" w:cs="Times New Roman"/>
          <w:sz w:val="24"/>
          <w:szCs w:val="20"/>
        </w:rPr>
        <w:t>a</w:t>
      </w:r>
      <w:r w:rsidR="00BD6AD9" w:rsidRPr="002B5FD2">
        <w:rPr>
          <w:rFonts w:ascii="RomanSerif" w:hAnsi="RomanSerif" w:cs="Times New Roman"/>
          <w:sz w:val="24"/>
          <w:szCs w:val="20"/>
        </w:rPr>
        <w:t xml:space="preserve"> perusahaan mengungkapan informasi perusahaan</w:t>
      </w:r>
      <w:r w:rsidRPr="002B5FD2">
        <w:rPr>
          <w:rFonts w:ascii="RomanSerif" w:hAnsi="RomanSerif" w:cs="Times New Roman"/>
          <w:sz w:val="24"/>
          <w:szCs w:val="20"/>
        </w:rPr>
        <w:t>)</w:t>
      </w:r>
      <w:r w:rsidR="00BD6AD9" w:rsidRPr="002B5FD2">
        <w:rPr>
          <w:rFonts w:ascii="RomanSerif" w:hAnsi="RomanSerif" w:cs="Times New Roman"/>
          <w:sz w:val="24"/>
          <w:szCs w:val="20"/>
        </w:rPr>
        <w:t xml:space="preserve"> adalah sekitar 28 persen (19 artikel) dan yang membahas kombinasi an</w:t>
      </w:r>
      <w:r w:rsidR="00EE550D" w:rsidRPr="002B5FD2">
        <w:rPr>
          <w:rFonts w:ascii="RomanSerif" w:hAnsi="RomanSerif" w:cs="Times New Roman"/>
          <w:sz w:val="24"/>
          <w:szCs w:val="20"/>
        </w:rPr>
        <w:t>t</w:t>
      </w:r>
      <w:r w:rsidR="00BD6AD9" w:rsidRPr="002B5FD2">
        <w:rPr>
          <w:rFonts w:ascii="RomanSerif" w:hAnsi="RomanSerif" w:cs="Times New Roman"/>
          <w:sz w:val="24"/>
          <w:szCs w:val="20"/>
        </w:rPr>
        <w:t>ara ateseden dan konsekeuansi adalah sekitar 4 persen atau 3 artikel saja. Jika diperbandingkan antara pe</w:t>
      </w:r>
      <w:r w:rsidR="00286E9D" w:rsidRPr="002B5FD2">
        <w:rPr>
          <w:rFonts w:ascii="RomanSerif" w:hAnsi="RomanSerif" w:cs="Times New Roman"/>
          <w:sz w:val="24"/>
          <w:szCs w:val="20"/>
        </w:rPr>
        <w:t>riode 1 dan periode 2 telah ter</w:t>
      </w:r>
      <w:r w:rsidR="00BD6AD9" w:rsidRPr="002B5FD2">
        <w:rPr>
          <w:rFonts w:ascii="RomanSerif" w:hAnsi="RomanSerif" w:cs="Times New Roman"/>
          <w:sz w:val="24"/>
          <w:szCs w:val="20"/>
        </w:rPr>
        <w:t xml:space="preserve">jadi peningkatan cukup signifikan pada topik anteseden sekitar lebih dari </w:t>
      </w:r>
      <w:r w:rsidR="0056629A" w:rsidRPr="002B5FD2">
        <w:rPr>
          <w:rFonts w:ascii="RomanSerif" w:hAnsi="RomanSerif" w:cs="Times New Roman"/>
          <w:sz w:val="24"/>
          <w:szCs w:val="20"/>
        </w:rPr>
        <w:t>50</w:t>
      </w:r>
      <w:r w:rsidR="00E178B8" w:rsidRPr="002B5FD2">
        <w:rPr>
          <w:rFonts w:ascii="RomanSerif" w:hAnsi="RomanSerif" w:cs="Times New Roman"/>
          <w:sz w:val="24"/>
          <w:szCs w:val="20"/>
        </w:rPr>
        <w:t xml:space="preserve"> persen (dari 12 artikel menjadi 17 artikel), sedangkan yang membahas tentang ko</w:t>
      </w:r>
      <w:r w:rsidR="0056629A" w:rsidRPr="002B5FD2">
        <w:rPr>
          <w:rFonts w:ascii="RomanSerif" w:hAnsi="RomanSerif" w:cs="Times New Roman"/>
          <w:sz w:val="24"/>
          <w:szCs w:val="20"/>
        </w:rPr>
        <w:t>nsekuensi dan lainnya sekitar lebih dari 100 persen (dari 5 artikel menjadi 14 dan 12</w:t>
      </w:r>
      <w:r w:rsidR="00E178B8" w:rsidRPr="002B5FD2">
        <w:rPr>
          <w:rFonts w:ascii="RomanSerif" w:hAnsi="RomanSerif" w:cs="Times New Roman"/>
          <w:sz w:val="24"/>
          <w:szCs w:val="20"/>
        </w:rPr>
        <w:t xml:space="preserve"> artikel). Namun jika dilihat dari kombinasi antara antesenden dan konsekuensi terjadi kenaikan yang signifikan dari ti</w:t>
      </w:r>
      <w:r w:rsidR="0056629A" w:rsidRPr="002B5FD2">
        <w:rPr>
          <w:rFonts w:ascii="RomanSerif" w:hAnsi="RomanSerif" w:cs="Times New Roman"/>
          <w:sz w:val="24"/>
          <w:szCs w:val="20"/>
        </w:rPr>
        <w:t>dak ada penelitian menjadi ada 1</w:t>
      </w:r>
      <w:r w:rsidR="00E178B8" w:rsidRPr="002B5FD2">
        <w:rPr>
          <w:rFonts w:ascii="RomanSerif" w:hAnsi="RomanSerif" w:cs="Times New Roman"/>
          <w:sz w:val="24"/>
          <w:szCs w:val="20"/>
        </w:rPr>
        <w:t xml:space="preserve"> penelitian. </w:t>
      </w:r>
    </w:p>
    <w:p w:rsidR="00742C13" w:rsidRPr="002B5FD2" w:rsidRDefault="00742C13" w:rsidP="00311568">
      <w:pPr>
        <w:spacing w:after="0" w:line="240" w:lineRule="auto"/>
        <w:ind w:firstLine="720"/>
        <w:jc w:val="both"/>
        <w:rPr>
          <w:rFonts w:ascii="RomanSerif" w:hAnsi="RomanSerif" w:cs="Times New Roman"/>
          <w:sz w:val="20"/>
          <w:szCs w:val="20"/>
        </w:rPr>
      </w:pPr>
    </w:p>
    <w:p w:rsidR="007D0E51" w:rsidRPr="002B5FD2" w:rsidRDefault="00571F03" w:rsidP="00FF6C18">
      <w:pPr>
        <w:spacing w:after="0" w:line="240" w:lineRule="auto"/>
        <w:jc w:val="center"/>
        <w:rPr>
          <w:rFonts w:ascii="RomanSerif" w:hAnsi="RomanSerif" w:cs="Times New Roman"/>
          <w:sz w:val="24"/>
          <w:szCs w:val="24"/>
        </w:rPr>
      </w:pPr>
      <w:r w:rsidRPr="002B5FD2">
        <w:rPr>
          <w:rFonts w:ascii="RomanSerif" w:hAnsi="RomanSerif" w:cs="Times New Roman"/>
          <w:b/>
          <w:sz w:val="24"/>
          <w:szCs w:val="24"/>
        </w:rPr>
        <w:t>Tabel 4</w:t>
      </w:r>
      <w:r w:rsidR="00FF6C18" w:rsidRPr="002B5FD2">
        <w:rPr>
          <w:rFonts w:ascii="RomanSerif" w:hAnsi="RomanSerif" w:cs="Times New Roman"/>
          <w:b/>
          <w:sz w:val="24"/>
          <w:szCs w:val="24"/>
        </w:rPr>
        <w:t>.</w:t>
      </w:r>
      <w:r w:rsidR="007D0E51" w:rsidRPr="002B5FD2">
        <w:rPr>
          <w:rFonts w:ascii="RomanSerif" w:hAnsi="RomanSerif" w:cs="Times New Roman"/>
          <w:sz w:val="24"/>
          <w:szCs w:val="24"/>
        </w:rPr>
        <w:t xml:space="preserve"> Klasifikasi Artikel </w:t>
      </w:r>
      <w:r w:rsidR="006E0716" w:rsidRPr="002B5FD2">
        <w:rPr>
          <w:rFonts w:ascii="RomanSerif" w:hAnsi="RomanSerif" w:cs="Times New Roman"/>
          <w:sz w:val="24"/>
          <w:szCs w:val="24"/>
        </w:rPr>
        <w:t>b</w:t>
      </w:r>
      <w:r w:rsidR="007D0E51" w:rsidRPr="002B5FD2">
        <w:rPr>
          <w:rFonts w:ascii="RomanSerif" w:hAnsi="RomanSerif" w:cs="Times New Roman"/>
          <w:sz w:val="24"/>
          <w:szCs w:val="24"/>
        </w:rPr>
        <w:t>erdasarkan Topik</w:t>
      </w:r>
    </w:p>
    <w:tbl>
      <w:tblPr>
        <w:tblW w:w="9041" w:type="dxa"/>
        <w:jc w:val="center"/>
        <w:tblInd w:w="93" w:type="dxa"/>
        <w:tblBorders>
          <w:top w:val="single" w:sz="4" w:space="0" w:color="auto"/>
          <w:bottom w:val="single" w:sz="4" w:space="0" w:color="auto"/>
        </w:tblBorders>
        <w:tblLook w:val="04A0" w:firstRow="1" w:lastRow="0" w:firstColumn="1" w:lastColumn="0" w:noHBand="0" w:noVBand="1"/>
      </w:tblPr>
      <w:tblGrid>
        <w:gridCol w:w="2660"/>
        <w:gridCol w:w="831"/>
        <w:gridCol w:w="1309"/>
        <w:gridCol w:w="808"/>
        <w:gridCol w:w="1273"/>
        <w:gridCol w:w="839"/>
        <w:gridCol w:w="1321"/>
      </w:tblGrid>
      <w:tr w:rsidR="00571F03" w:rsidRPr="002B5FD2" w:rsidTr="002B5FD2">
        <w:trPr>
          <w:trHeight w:val="300"/>
          <w:jc w:val="center"/>
        </w:trPr>
        <w:tc>
          <w:tcPr>
            <w:tcW w:w="2660" w:type="dxa"/>
            <w:vMerge w:val="restart"/>
            <w:tcBorders>
              <w:top w:val="single" w:sz="4" w:space="0" w:color="auto"/>
            </w:tcBorders>
            <w:shd w:val="clear" w:color="auto" w:fill="auto"/>
            <w:noWrap/>
            <w:vAlign w:val="center"/>
            <w:hideMark/>
          </w:tcPr>
          <w:p w:rsidR="00571F03" w:rsidRPr="002B5FD2" w:rsidRDefault="00571F03" w:rsidP="002B5FD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Nama Jurnal</w:t>
            </w:r>
          </w:p>
        </w:tc>
        <w:tc>
          <w:tcPr>
            <w:tcW w:w="2140" w:type="dxa"/>
            <w:gridSpan w:val="2"/>
            <w:tcBorders>
              <w:top w:val="single" w:sz="4" w:space="0" w:color="auto"/>
              <w:bottom w:val="single" w:sz="4" w:space="0" w:color="auto"/>
            </w:tcBorders>
            <w:shd w:val="clear" w:color="auto" w:fill="auto"/>
            <w:noWrap/>
            <w:vAlign w:val="center"/>
            <w:hideMark/>
          </w:tcPr>
          <w:p w:rsidR="00571F03" w:rsidRPr="002B5FD2" w:rsidRDefault="00571F03" w:rsidP="002B5FD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2004 s/d 2017</w:t>
            </w:r>
          </w:p>
        </w:tc>
        <w:tc>
          <w:tcPr>
            <w:tcW w:w="2081" w:type="dxa"/>
            <w:gridSpan w:val="2"/>
            <w:tcBorders>
              <w:top w:val="single" w:sz="4" w:space="0" w:color="auto"/>
              <w:bottom w:val="single" w:sz="4" w:space="0" w:color="auto"/>
            </w:tcBorders>
            <w:shd w:val="clear" w:color="auto" w:fill="auto"/>
            <w:noWrap/>
            <w:vAlign w:val="center"/>
            <w:hideMark/>
          </w:tcPr>
          <w:p w:rsidR="00571F03" w:rsidRPr="002B5FD2" w:rsidRDefault="00571F03" w:rsidP="002B5FD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2004 s/d 2010</w:t>
            </w:r>
          </w:p>
        </w:tc>
        <w:tc>
          <w:tcPr>
            <w:tcW w:w="2160" w:type="dxa"/>
            <w:gridSpan w:val="2"/>
            <w:tcBorders>
              <w:top w:val="single" w:sz="4" w:space="0" w:color="auto"/>
              <w:bottom w:val="single" w:sz="4" w:space="0" w:color="auto"/>
            </w:tcBorders>
            <w:shd w:val="clear" w:color="auto" w:fill="auto"/>
            <w:noWrap/>
            <w:vAlign w:val="center"/>
            <w:hideMark/>
          </w:tcPr>
          <w:p w:rsidR="00571F03" w:rsidRPr="002B5FD2" w:rsidRDefault="00571F03" w:rsidP="002B5FD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2011 s/d 2017</w:t>
            </w:r>
          </w:p>
        </w:tc>
      </w:tr>
      <w:tr w:rsidR="00571F03" w:rsidRPr="002B5FD2" w:rsidTr="002B5FD2">
        <w:trPr>
          <w:trHeight w:val="300"/>
          <w:jc w:val="center"/>
        </w:trPr>
        <w:tc>
          <w:tcPr>
            <w:tcW w:w="2660" w:type="dxa"/>
            <w:vMerge/>
            <w:tcBorders>
              <w:bottom w:val="single" w:sz="4" w:space="0" w:color="auto"/>
            </w:tcBorders>
            <w:vAlign w:val="center"/>
            <w:hideMark/>
          </w:tcPr>
          <w:p w:rsidR="00571F03" w:rsidRPr="002B5FD2" w:rsidRDefault="00571F03" w:rsidP="002B5FD2">
            <w:pPr>
              <w:spacing w:after="0" w:line="240" w:lineRule="auto"/>
              <w:jc w:val="center"/>
              <w:rPr>
                <w:rFonts w:ascii="RomanSerif" w:eastAsia="Times New Roman" w:hAnsi="RomanSerif" w:cs="Times New Roman"/>
                <w:color w:val="000000"/>
                <w:sz w:val="20"/>
                <w:szCs w:val="20"/>
                <w:lang w:eastAsia="id-ID"/>
              </w:rPr>
            </w:pPr>
          </w:p>
        </w:tc>
        <w:tc>
          <w:tcPr>
            <w:tcW w:w="831" w:type="dxa"/>
            <w:tcBorders>
              <w:top w:val="single" w:sz="4" w:space="0" w:color="auto"/>
              <w:bottom w:val="single" w:sz="4" w:space="0" w:color="auto"/>
            </w:tcBorders>
            <w:shd w:val="clear" w:color="auto" w:fill="auto"/>
            <w:noWrap/>
            <w:vAlign w:val="center"/>
            <w:hideMark/>
          </w:tcPr>
          <w:p w:rsidR="00571F03" w:rsidRPr="002B5FD2" w:rsidRDefault="00571F03" w:rsidP="002B5FD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Jumlah</w:t>
            </w:r>
          </w:p>
        </w:tc>
        <w:tc>
          <w:tcPr>
            <w:tcW w:w="1309" w:type="dxa"/>
            <w:tcBorders>
              <w:top w:val="single" w:sz="4" w:space="0" w:color="auto"/>
              <w:bottom w:val="single" w:sz="4" w:space="0" w:color="auto"/>
            </w:tcBorders>
            <w:shd w:val="clear" w:color="auto" w:fill="auto"/>
            <w:noWrap/>
            <w:vAlign w:val="center"/>
            <w:hideMark/>
          </w:tcPr>
          <w:p w:rsidR="00571F03" w:rsidRPr="002B5FD2" w:rsidRDefault="00571F03" w:rsidP="002B5FD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Persentase</w:t>
            </w:r>
          </w:p>
        </w:tc>
        <w:tc>
          <w:tcPr>
            <w:tcW w:w="808" w:type="dxa"/>
            <w:tcBorders>
              <w:top w:val="single" w:sz="4" w:space="0" w:color="auto"/>
              <w:bottom w:val="single" w:sz="4" w:space="0" w:color="auto"/>
            </w:tcBorders>
            <w:shd w:val="clear" w:color="auto" w:fill="auto"/>
            <w:noWrap/>
            <w:vAlign w:val="center"/>
            <w:hideMark/>
          </w:tcPr>
          <w:p w:rsidR="00571F03" w:rsidRPr="002B5FD2" w:rsidRDefault="00571F03" w:rsidP="002B5FD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Jumlah</w:t>
            </w:r>
          </w:p>
        </w:tc>
        <w:tc>
          <w:tcPr>
            <w:tcW w:w="1273" w:type="dxa"/>
            <w:tcBorders>
              <w:top w:val="single" w:sz="4" w:space="0" w:color="auto"/>
              <w:bottom w:val="single" w:sz="4" w:space="0" w:color="auto"/>
            </w:tcBorders>
            <w:shd w:val="clear" w:color="auto" w:fill="auto"/>
            <w:noWrap/>
            <w:vAlign w:val="center"/>
            <w:hideMark/>
          </w:tcPr>
          <w:p w:rsidR="00571F03" w:rsidRPr="002B5FD2" w:rsidRDefault="00571F03" w:rsidP="002B5FD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Persentase</w:t>
            </w:r>
          </w:p>
        </w:tc>
        <w:tc>
          <w:tcPr>
            <w:tcW w:w="839" w:type="dxa"/>
            <w:tcBorders>
              <w:top w:val="single" w:sz="4" w:space="0" w:color="auto"/>
              <w:bottom w:val="single" w:sz="4" w:space="0" w:color="auto"/>
            </w:tcBorders>
            <w:shd w:val="clear" w:color="auto" w:fill="auto"/>
            <w:noWrap/>
            <w:vAlign w:val="center"/>
            <w:hideMark/>
          </w:tcPr>
          <w:p w:rsidR="00571F03" w:rsidRPr="002B5FD2" w:rsidRDefault="00571F03" w:rsidP="002B5FD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Jumlah</w:t>
            </w:r>
          </w:p>
        </w:tc>
        <w:tc>
          <w:tcPr>
            <w:tcW w:w="1321" w:type="dxa"/>
            <w:tcBorders>
              <w:top w:val="single" w:sz="4" w:space="0" w:color="auto"/>
              <w:bottom w:val="single" w:sz="4" w:space="0" w:color="auto"/>
            </w:tcBorders>
            <w:shd w:val="clear" w:color="auto" w:fill="auto"/>
            <w:noWrap/>
            <w:vAlign w:val="center"/>
            <w:hideMark/>
          </w:tcPr>
          <w:p w:rsidR="00571F03" w:rsidRPr="002B5FD2" w:rsidRDefault="00571F03" w:rsidP="002B5FD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Persentase</w:t>
            </w:r>
          </w:p>
        </w:tc>
      </w:tr>
      <w:tr w:rsidR="00571F03" w:rsidRPr="002B5FD2" w:rsidTr="002B5FD2">
        <w:trPr>
          <w:trHeight w:val="300"/>
          <w:jc w:val="center"/>
        </w:trPr>
        <w:tc>
          <w:tcPr>
            <w:tcW w:w="2660" w:type="dxa"/>
            <w:tcBorders>
              <w:top w:val="single" w:sz="4" w:space="0" w:color="auto"/>
            </w:tcBorders>
            <w:shd w:val="clear" w:color="auto" w:fill="auto"/>
            <w:noWrap/>
            <w:vAlign w:val="bottom"/>
            <w:hideMark/>
          </w:tcPr>
          <w:p w:rsidR="00571F03" w:rsidRPr="002B5FD2" w:rsidRDefault="00571F03" w:rsidP="00571F03">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Anteseden</w:t>
            </w:r>
          </w:p>
        </w:tc>
        <w:tc>
          <w:tcPr>
            <w:tcW w:w="831" w:type="dxa"/>
            <w:tcBorders>
              <w:top w:val="single" w:sz="4" w:space="0" w:color="auto"/>
            </w:tcBorders>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29</w:t>
            </w:r>
          </w:p>
        </w:tc>
        <w:tc>
          <w:tcPr>
            <w:tcW w:w="1309" w:type="dxa"/>
            <w:tcBorders>
              <w:top w:val="single" w:sz="4" w:space="0" w:color="auto"/>
            </w:tcBorders>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0,44</w:t>
            </w:r>
          </w:p>
        </w:tc>
        <w:tc>
          <w:tcPr>
            <w:tcW w:w="808" w:type="dxa"/>
            <w:tcBorders>
              <w:top w:val="single" w:sz="4" w:space="0" w:color="auto"/>
            </w:tcBorders>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9</w:t>
            </w:r>
          </w:p>
        </w:tc>
        <w:tc>
          <w:tcPr>
            <w:tcW w:w="1273" w:type="dxa"/>
            <w:tcBorders>
              <w:top w:val="single" w:sz="4" w:space="0" w:color="auto"/>
            </w:tcBorders>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0,47</w:t>
            </w:r>
          </w:p>
        </w:tc>
        <w:tc>
          <w:tcPr>
            <w:tcW w:w="839" w:type="dxa"/>
            <w:tcBorders>
              <w:top w:val="single" w:sz="4" w:space="0" w:color="auto"/>
            </w:tcBorders>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20</w:t>
            </w:r>
          </w:p>
        </w:tc>
        <w:tc>
          <w:tcPr>
            <w:tcW w:w="1321" w:type="dxa"/>
            <w:tcBorders>
              <w:top w:val="single" w:sz="4" w:space="0" w:color="auto"/>
            </w:tcBorders>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0,43</w:t>
            </w:r>
          </w:p>
        </w:tc>
      </w:tr>
      <w:tr w:rsidR="00571F03" w:rsidRPr="002B5FD2" w:rsidTr="00FF6C18">
        <w:trPr>
          <w:trHeight w:val="300"/>
          <w:jc w:val="center"/>
        </w:trPr>
        <w:tc>
          <w:tcPr>
            <w:tcW w:w="2660" w:type="dxa"/>
            <w:shd w:val="clear" w:color="auto" w:fill="auto"/>
            <w:noWrap/>
            <w:vAlign w:val="bottom"/>
            <w:hideMark/>
          </w:tcPr>
          <w:p w:rsidR="00571F03" w:rsidRPr="002B5FD2" w:rsidRDefault="00571F03" w:rsidP="00571F03">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Konsekuensi</w:t>
            </w:r>
          </w:p>
        </w:tc>
        <w:tc>
          <w:tcPr>
            <w:tcW w:w="831" w:type="dxa"/>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19</w:t>
            </w:r>
          </w:p>
        </w:tc>
        <w:tc>
          <w:tcPr>
            <w:tcW w:w="1309" w:type="dxa"/>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0,29</w:t>
            </w:r>
          </w:p>
        </w:tc>
        <w:tc>
          <w:tcPr>
            <w:tcW w:w="808" w:type="dxa"/>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1273" w:type="dxa"/>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0,26</w:t>
            </w:r>
          </w:p>
        </w:tc>
        <w:tc>
          <w:tcPr>
            <w:tcW w:w="839" w:type="dxa"/>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14</w:t>
            </w:r>
          </w:p>
        </w:tc>
        <w:tc>
          <w:tcPr>
            <w:tcW w:w="1321" w:type="dxa"/>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0,30</w:t>
            </w:r>
          </w:p>
        </w:tc>
      </w:tr>
      <w:tr w:rsidR="00571F03" w:rsidRPr="002B5FD2" w:rsidTr="00FF6C18">
        <w:trPr>
          <w:trHeight w:val="300"/>
          <w:jc w:val="center"/>
        </w:trPr>
        <w:tc>
          <w:tcPr>
            <w:tcW w:w="2660" w:type="dxa"/>
            <w:shd w:val="clear" w:color="auto" w:fill="auto"/>
            <w:noWrap/>
            <w:vAlign w:val="bottom"/>
            <w:hideMark/>
          </w:tcPr>
          <w:p w:rsidR="00571F03" w:rsidRPr="002B5FD2" w:rsidRDefault="00571F03" w:rsidP="00571F03">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Anteseden &amp; Konsekuensi</w:t>
            </w:r>
          </w:p>
        </w:tc>
        <w:tc>
          <w:tcPr>
            <w:tcW w:w="831" w:type="dxa"/>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309" w:type="dxa"/>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0,02</w:t>
            </w:r>
          </w:p>
        </w:tc>
        <w:tc>
          <w:tcPr>
            <w:tcW w:w="808" w:type="dxa"/>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1273" w:type="dxa"/>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0,00</w:t>
            </w:r>
          </w:p>
        </w:tc>
        <w:tc>
          <w:tcPr>
            <w:tcW w:w="839" w:type="dxa"/>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321" w:type="dxa"/>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0,02</w:t>
            </w:r>
          </w:p>
        </w:tc>
      </w:tr>
      <w:tr w:rsidR="00571F03" w:rsidRPr="002B5FD2" w:rsidTr="00FF6C18">
        <w:trPr>
          <w:trHeight w:val="300"/>
          <w:jc w:val="center"/>
        </w:trPr>
        <w:tc>
          <w:tcPr>
            <w:tcW w:w="2660" w:type="dxa"/>
            <w:shd w:val="clear" w:color="auto" w:fill="auto"/>
            <w:noWrap/>
            <w:vAlign w:val="bottom"/>
            <w:hideMark/>
          </w:tcPr>
          <w:p w:rsidR="00571F03" w:rsidRPr="002B5FD2" w:rsidRDefault="00571F03" w:rsidP="00571F03">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Lainnya</w:t>
            </w:r>
          </w:p>
        </w:tc>
        <w:tc>
          <w:tcPr>
            <w:tcW w:w="831" w:type="dxa"/>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17</w:t>
            </w:r>
          </w:p>
        </w:tc>
        <w:tc>
          <w:tcPr>
            <w:tcW w:w="1309" w:type="dxa"/>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0,26</w:t>
            </w:r>
          </w:p>
        </w:tc>
        <w:tc>
          <w:tcPr>
            <w:tcW w:w="808" w:type="dxa"/>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1273" w:type="dxa"/>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0,26</w:t>
            </w:r>
          </w:p>
        </w:tc>
        <w:tc>
          <w:tcPr>
            <w:tcW w:w="839" w:type="dxa"/>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12</w:t>
            </w:r>
          </w:p>
        </w:tc>
        <w:tc>
          <w:tcPr>
            <w:tcW w:w="1321" w:type="dxa"/>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0,26</w:t>
            </w:r>
          </w:p>
        </w:tc>
      </w:tr>
      <w:tr w:rsidR="00571F03" w:rsidRPr="002B5FD2" w:rsidTr="00FF6C18">
        <w:trPr>
          <w:trHeight w:val="300"/>
          <w:jc w:val="center"/>
        </w:trPr>
        <w:tc>
          <w:tcPr>
            <w:tcW w:w="2660" w:type="dxa"/>
            <w:shd w:val="clear" w:color="auto" w:fill="auto"/>
            <w:noWrap/>
            <w:vAlign w:val="bottom"/>
            <w:hideMark/>
          </w:tcPr>
          <w:p w:rsidR="00571F03" w:rsidRPr="002B5FD2" w:rsidRDefault="00571F03" w:rsidP="00571F03">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Total</w:t>
            </w:r>
          </w:p>
        </w:tc>
        <w:tc>
          <w:tcPr>
            <w:tcW w:w="831" w:type="dxa"/>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66</w:t>
            </w:r>
          </w:p>
        </w:tc>
        <w:tc>
          <w:tcPr>
            <w:tcW w:w="1309" w:type="dxa"/>
            <w:shd w:val="clear" w:color="auto" w:fill="auto"/>
            <w:noWrap/>
            <w:vAlign w:val="bottom"/>
            <w:hideMark/>
          </w:tcPr>
          <w:p w:rsidR="00571F03" w:rsidRPr="002B5FD2" w:rsidRDefault="00571F03" w:rsidP="00571F03">
            <w:pPr>
              <w:spacing w:after="0" w:line="240" w:lineRule="auto"/>
              <w:rPr>
                <w:rFonts w:ascii="RomanSerif" w:eastAsia="Times New Roman" w:hAnsi="RomanSerif" w:cs="Times New Roman"/>
                <w:color w:val="000000"/>
                <w:sz w:val="20"/>
                <w:szCs w:val="20"/>
                <w:lang w:eastAsia="id-ID"/>
              </w:rPr>
            </w:pPr>
          </w:p>
        </w:tc>
        <w:tc>
          <w:tcPr>
            <w:tcW w:w="808" w:type="dxa"/>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19</w:t>
            </w:r>
          </w:p>
        </w:tc>
        <w:tc>
          <w:tcPr>
            <w:tcW w:w="1273" w:type="dxa"/>
            <w:shd w:val="clear" w:color="auto" w:fill="auto"/>
            <w:noWrap/>
            <w:vAlign w:val="bottom"/>
            <w:hideMark/>
          </w:tcPr>
          <w:p w:rsidR="00571F03" w:rsidRPr="002B5FD2" w:rsidRDefault="00571F03" w:rsidP="00571F03">
            <w:pPr>
              <w:spacing w:after="0" w:line="240" w:lineRule="auto"/>
              <w:rPr>
                <w:rFonts w:ascii="RomanSerif" w:eastAsia="Times New Roman" w:hAnsi="RomanSerif" w:cs="Times New Roman"/>
                <w:color w:val="000000"/>
                <w:sz w:val="20"/>
                <w:szCs w:val="20"/>
                <w:lang w:eastAsia="id-ID"/>
              </w:rPr>
            </w:pPr>
          </w:p>
        </w:tc>
        <w:tc>
          <w:tcPr>
            <w:tcW w:w="839" w:type="dxa"/>
            <w:shd w:val="clear" w:color="auto" w:fill="auto"/>
            <w:noWrap/>
            <w:vAlign w:val="bottom"/>
            <w:hideMark/>
          </w:tcPr>
          <w:p w:rsidR="00571F03" w:rsidRPr="002B5FD2" w:rsidRDefault="00571F03" w:rsidP="00571F03">
            <w:pPr>
              <w:spacing w:after="0" w:line="240" w:lineRule="auto"/>
              <w:jc w:val="right"/>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47</w:t>
            </w:r>
          </w:p>
        </w:tc>
        <w:tc>
          <w:tcPr>
            <w:tcW w:w="1321" w:type="dxa"/>
            <w:shd w:val="clear" w:color="auto" w:fill="auto"/>
            <w:noWrap/>
            <w:vAlign w:val="bottom"/>
            <w:hideMark/>
          </w:tcPr>
          <w:p w:rsidR="00571F03" w:rsidRPr="002B5FD2" w:rsidRDefault="00571F03" w:rsidP="00571F03">
            <w:pPr>
              <w:spacing w:after="0" w:line="240" w:lineRule="auto"/>
              <w:rPr>
                <w:rFonts w:ascii="RomanSerif" w:eastAsia="Times New Roman" w:hAnsi="RomanSerif" w:cs="Times New Roman"/>
                <w:color w:val="000000"/>
                <w:sz w:val="20"/>
                <w:szCs w:val="20"/>
                <w:lang w:eastAsia="id-ID"/>
              </w:rPr>
            </w:pPr>
          </w:p>
        </w:tc>
      </w:tr>
    </w:tbl>
    <w:p w:rsidR="007D0E51" w:rsidRPr="002B5FD2" w:rsidRDefault="007D0E51" w:rsidP="00311568">
      <w:pPr>
        <w:spacing w:after="0" w:line="240" w:lineRule="auto"/>
        <w:jc w:val="both"/>
        <w:rPr>
          <w:rFonts w:ascii="RomanSerif" w:hAnsi="RomanSerif" w:cs="Times New Roman"/>
          <w:sz w:val="20"/>
          <w:szCs w:val="20"/>
        </w:rPr>
      </w:pPr>
    </w:p>
    <w:p w:rsidR="00A378CB" w:rsidRPr="002B5FD2" w:rsidRDefault="00571F03" w:rsidP="00782BA2">
      <w:pPr>
        <w:spacing w:after="0" w:line="480" w:lineRule="auto"/>
        <w:ind w:firstLine="720"/>
        <w:jc w:val="both"/>
        <w:rPr>
          <w:rFonts w:ascii="RomanSerif" w:hAnsi="RomanSerif" w:cs="Times New Roman"/>
          <w:szCs w:val="20"/>
        </w:rPr>
      </w:pPr>
      <w:r w:rsidRPr="002B5FD2">
        <w:rPr>
          <w:rFonts w:ascii="RomanSerif" w:hAnsi="RomanSerif" w:cs="Times New Roman"/>
          <w:szCs w:val="20"/>
        </w:rPr>
        <w:t>Tabel 5</w:t>
      </w:r>
      <w:r w:rsidR="00967F95" w:rsidRPr="002B5FD2">
        <w:rPr>
          <w:rFonts w:ascii="RomanSerif" w:hAnsi="RomanSerif" w:cs="Times New Roman"/>
          <w:szCs w:val="20"/>
        </w:rPr>
        <w:t xml:space="preserve"> menjelaskan secara detail mengenai variabel anteseden apa saja yang dibahas oleh penel</w:t>
      </w:r>
      <w:r w:rsidR="0056629A" w:rsidRPr="002B5FD2">
        <w:rPr>
          <w:rFonts w:ascii="RomanSerif" w:hAnsi="RomanSerif" w:cs="Times New Roman"/>
          <w:szCs w:val="20"/>
        </w:rPr>
        <w:t>iti. Secara keseluruhan, dari 29</w:t>
      </w:r>
      <w:r w:rsidR="00967F95" w:rsidRPr="002B5FD2">
        <w:rPr>
          <w:rFonts w:ascii="RomanSerif" w:hAnsi="RomanSerif" w:cs="Times New Roman"/>
          <w:szCs w:val="20"/>
        </w:rPr>
        <w:t xml:space="preserve"> artikel yang membahas tentang </w:t>
      </w:r>
      <w:r w:rsidR="00286E9D" w:rsidRPr="002B5FD2">
        <w:rPr>
          <w:rFonts w:ascii="RomanSerif" w:hAnsi="RomanSerif" w:cs="Times New Roman"/>
          <w:szCs w:val="20"/>
        </w:rPr>
        <w:t>variabel anteseden variabel ukuran perusahaan</w:t>
      </w:r>
      <w:r w:rsidR="00967F95" w:rsidRPr="002B5FD2">
        <w:rPr>
          <w:rFonts w:ascii="RomanSerif" w:hAnsi="RomanSerif" w:cs="Times New Roman"/>
          <w:szCs w:val="20"/>
        </w:rPr>
        <w:t xml:space="preserve"> yang p</w:t>
      </w:r>
      <w:r w:rsidR="0056629A" w:rsidRPr="002B5FD2">
        <w:rPr>
          <w:rFonts w:ascii="RomanSerif" w:hAnsi="RomanSerif" w:cs="Times New Roman"/>
          <w:szCs w:val="20"/>
        </w:rPr>
        <w:t>aling dominan dibahas sekitar 21</w:t>
      </w:r>
      <w:r w:rsidR="00967F95" w:rsidRPr="002B5FD2">
        <w:rPr>
          <w:rFonts w:ascii="RomanSerif" w:hAnsi="RomanSerif" w:cs="Times New Roman"/>
          <w:szCs w:val="20"/>
        </w:rPr>
        <w:t xml:space="preserve"> persen, sedangkan variabel rasio keuangan dan struktur kepemilikan masing</w:t>
      </w:r>
      <w:r w:rsidR="0056629A" w:rsidRPr="002B5FD2">
        <w:rPr>
          <w:rFonts w:ascii="RomanSerif" w:hAnsi="RomanSerif" w:cs="Times New Roman"/>
          <w:szCs w:val="20"/>
        </w:rPr>
        <w:t>-masing sekitar 20 persen dan 17</w:t>
      </w:r>
      <w:r w:rsidR="00967F95" w:rsidRPr="002B5FD2">
        <w:rPr>
          <w:rFonts w:ascii="RomanSerif" w:hAnsi="RomanSerif" w:cs="Times New Roman"/>
          <w:szCs w:val="20"/>
        </w:rPr>
        <w:t xml:space="preserve"> persen. Untuk var</w:t>
      </w:r>
      <w:r w:rsidR="0056629A" w:rsidRPr="002B5FD2">
        <w:rPr>
          <w:rFonts w:ascii="RomanSerif" w:hAnsi="RomanSerif" w:cs="Times New Roman"/>
          <w:szCs w:val="20"/>
        </w:rPr>
        <w:t>iabel dewan komisaris sebesar 14</w:t>
      </w:r>
      <w:r w:rsidR="00967F95" w:rsidRPr="002B5FD2">
        <w:rPr>
          <w:rFonts w:ascii="RomanSerif" w:hAnsi="RomanSerif" w:cs="Times New Roman"/>
          <w:szCs w:val="20"/>
        </w:rPr>
        <w:t xml:space="preserve"> persen sedangkan variabel umur dan tipe industri sebesar 5 persen</w:t>
      </w:r>
      <w:r w:rsidR="00521AA4" w:rsidRPr="002B5FD2">
        <w:rPr>
          <w:rFonts w:ascii="RomanSerif" w:hAnsi="RomanSerif" w:cs="Times New Roman"/>
          <w:szCs w:val="20"/>
        </w:rPr>
        <w:t>,</w:t>
      </w:r>
      <w:r w:rsidR="00967F95" w:rsidRPr="002B5FD2">
        <w:rPr>
          <w:rFonts w:ascii="RomanSerif" w:hAnsi="RomanSerif" w:cs="Times New Roman"/>
          <w:szCs w:val="20"/>
        </w:rPr>
        <w:t xml:space="preserve"> </w:t>
      </w:r>
      <w:r w:rsidR="00521AA4" w:rsidRPr="002B5FD2">
        <w:rPr>
          <w:rFonts w:ascii="RomanSerif" w:hAnsi="RomanSerif" w:cs="Times New Roman"/>
          <w:szCs w:val="20"/>
        </w:rPr>
        <w:t>komite audit dan kualitas audit sebesar 4 persen serta vari</w:t>
      </w:r>
      <w:r w:rsidR="00286E9D" w:rsidRPr="002B5FD2">
        <w:rPr>
          <w:rFonts w:ascii="RomanSerif" w:hAnsi="RomanSerif" w:cs="Times New Roman"/>
          <w:szCs w:val="20"/>
        </w:rPr>
        <w:t>abel lainnya sebesar 1 persen. Jadi, kesimpulannya ad</w:t>
      </w:r>
      <w:r w:rsidR="00521AA4" w:rsidRPr="002B5FD2">
        <w:rPr>
          <w:rFonts w:ascii="RomanSerif" w:hAnsi="RomanSerif" w:cs="Times New Roman"/>
          <w:szCs w:val="20"/>
        </w:rPr>
        <w:t>alah para peneliti di Indonesia l</w:t>
      </w:r>
      <w:r w:rsidR="00A109CF" w:rsidRPr="002B5FD2">
        <w:rPr>
          <w:rFonts w:ascii="RomanSerif" w:hAnsi="RomanSerif" w:cs="Times New Roman"/>
          <w:szCs w:val="20"/>
        </w:rPr>
        <w:t>ebih banyak meneliti faktor ukuran</w:t>
      </w:r>
      <w:r w:rsidR="00521AA4" w:rsidRPr="002B5FD2">
        <w:rPr>
          <w:rFonts w:ascii="RomanSerif" w:hAnsi="RomanSerif" w:cs="Times New Roman"/>
          <w:szCs w:val="20"/>
        </w:rPr>
        <w:t xml:space="preserve"> perusahaan, rasio keuangan dan struktur kepemilikan yang memengaruhi praktek pengungkapan informasi perusahaan di Indonesia.</w:t>
      </w:r>
    </w:p>
    <w:p w:rsidR="00A378CB" w:rsidRPr="002B5FD2" w:rsidRDefault="00A378CB" w:rsidP="00877014">
      <w:pPr>
        <w:spacing w:after="0" w:line="240" w:lineRule="auto"/>
        <w:rPr>
          <w:rFonts w:ascii="RomanSerif" w:hAnsi="RomanSerif" w:cs="Times New Roman"/>
          <w:sz w:val="20"/>
          <w:szCs w:val="20"/>
        </w:rPr>
      </w:pPr>
    </w:p>
    <w:p w:rsidR="008B0A0C" w:rsidRPr="002B5FD2" w:rsidRDefault="00571F03" w:rsidP="00FF6C18">
      <w:pPr>
        <w:spacing w:after="0" w:line="240" w:lineRule="auto"/>
        <w:jc w:val="center"/>
        <w:rPr>
          <w:rFonts w:ascii="RomanSerif" w:hAnsi="RomanSerif" w:cs="Times New Roman"/>
          <w:sz w:val="24"/>
          <w:szCs w:val="24"/>
        </w:rPr>
      </w:pPr>
      <w:r w:rsidRPr="002B5FD2">
        <w:rPr>
          <w:rFonts w:ascii="RomanSerif" w:hAnsi="RomanSerif" w:cs="Times New Roman"/>
          <w:b/>
          <w:sz w:val="24"/>
          <w:szCs w:val="24"/>
        </w:rPr>
        <w:lastRenderedPageBreak/>
        <w:t>Tabel 5</w:t>
      </w:r>
      <w:r w:rsidR="00FF6C18" w:rsidRPr="002B5FD2">
        <w:rPr>
          <w:rFonts w:ascii="RomanSerif" w:hAnsi="RomanSerif" w:cs="Times New Roman"/>
          <w:sz w:val="24"/>
          <w:szCs w:val="24"/>
        </w:rPr>
        <w:t>.</w:t>
      </w:r>
      <w:r w:rsidR="008B0A0C" w:rsidRPr="002B5FD2">
        <w:rPr>
          <w:rFonts w:ascii="RomanSerif" w:hAnsi="RomanSerif" w:cs="Times New Roman"/>
          <w:sz w:val="24"/>
          <w:szCs w:val="24"/>
        </w:rPr>
        <w:t xml:space="preserve"> Klasifikasi Variabel Anteseden</w:t>
      </w:r>
    </w:p>
    <w:tbl>
      <w:tblPr>
        <w:tblW w:w="8970" w:type="dxa"/>
        <w:jc w:val="center"/>
        <w:tblInd w:w="93" w:type="dxa"/>
        <w:tblBorders>
          <w:top w:val="single" w:sz="4" w:space="0" w:color="auto"/>
          <w:bottom w:val="single" w:sz="4" w:space="0" w:color="auto"/>
        </w:tblBorders>
        <w:tblLook w:val="04A0" w:firstRow="1" w:lastRow="0" w:firstColumn="1" w:lastColumn="0" w:noHBand="0" w:noVBand="1"/>
      </w:tblPr>
      <w:tblGrid>
        <w:gridCol w:w="3276"/>
        <w:gridCol w:w="960"/>
        <w:gridCol w:w="960"/>
        <w:gridCol w:w="1069"/>
        <w:gridCol w:w="1014"/>
        <w:gridCol w:w="1691"/>
      </w:tblGrid>
      <w:tr w:rsidR="00571F03" w:rsidRPr="002B5FD2" w:rsidTr="002B5FD2">
        <w:trPr>
          <w:trHeight w:val="300"/>
          <w:jc w:val="center"/>
        </w:trPr>
        <w:tc>
          <w:tcPr>
            <w:tcW w:w="3276" w:type="dxa"/>
            <w:vMerge w:val="restart"/>
            <w:tcBorders>
              <w:top w:val="single" w:sz="4" w:space="0" w:color="auto"/>
              <w:bottom w:val="nil"/>
            </w:tcBorders>
            <w:shd w:val="clear" w:color="auto" w:fill="auto"/>
            <w:noWrap/>
            <w:vAlign w:val="center"/>
            <w:hideMark/>
          </w:tcPr>
          <w:p w:rsidR="00571F03" w:rsidRPr="002B5FD2" w:rsidRDefault="00BF7D24" w:rsidP="002B5FD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Variabel Anteseden</w:t>
            </w:r>
          </w:p>
        </w:tc>
        <w:tc>
          <w:tcPr>
            <w:tcW w:w="960" w:type="dxa"/>
            <w:vMerge w:val="restart"/>
            <w:tcBorders>
              <w:top w:val="single" w:sz="4" w:space="0" w:color="auto"/>
              <w:bottom w:val="nil"/>
            </w:tcBorders>
            <w:shd w:val="clear" w:color="auto" w:fill="auto"/>
            <w:noWrap/>
            <w:vAlign w:val="center"/>
            <w:hideMark/>
          </w:tcPr>
          <w:p w:rsidR="00571F03" w:rsidRPr="002B5FD2" w:rsidRDefault="00BF7D24" w:rsidP="002B5FD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Jumlah</w:t>
            </w:r>
          </w:p>
        </w:tc>
        <w:tc>
          <w:tcPr>
            <w:tcW w:w="960" w:type="dxa"/>
            <w:vMerge w:val="restart"/>
            <w:tcBorders>
              <w:top w:val="single" w:sz="4" w:space="0" w:color="auto"/>
              <w:bottom w:val="nil"/>
            </w:tcBorders>
            <w:shd w:val="clear" w:color="auto" w:fill="auto"/>
            <w:noWrap/>
            <w:vAlign w:val="center"/>
            <w:hideMark/>
          </w:tcPr>
          <w:p w:rsidR="00571F03" w:rsidRPr="002B5FD2" w:rsidRDefault="00BF7D24" w:rsidP="002B5FD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3774" w:type="dxa"/>
            <w:gridSpan w:val="3"/>
            <w:tcBorders>
              <w:top w:val="single" w:sz="4" w:space="0" w:color="auto"/>
              <w:bottom w:val="single" w:sz="4" w:space="0" w:color="auto"/>
            </w:tcBorders>
            <w:shd w:val="clear" w:color="auto" w:fill="auto"/>
            <w:noWrap/>
            <w:vAlign w:val="center"/>
            <w:hideMark/>
          </w:tcPr>
          <w:p w:rsidR="00571F03" w:rsidRPr="002B5FD2" w:rsidRDefault="00BF7D24" w:rsidP="002B5FD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Pengaruh</w:t>
            </w:r>
          </w:p>
        </w:tc>
      </w:tr>
      <w:tr w:rsidR="00571F03" w:rsidRPr="002B5FD2" w:rsidTr="002B5FD2">
        <w:trPr>
          <w:trHeight w:val="300"/>
          <w:jc w:val="center"/>
        </w:trPr>
        <w:tc>
          <w:tcPr>
            <w:tcW w:w="3276" w:type="dxa"/>
            <w:vMerge/>
            <w:tcBorders>
              <w:top w:val="nil"/>
              <w:bottom w:val="single" w:sz="4" w:space="0" w:color="auto"/>
            </w:tcBorders>
            <w:vAlign w:val="center"/>
            <w:hideMark/>
          </w:tcPr>
          <w:p w:rsidR="00571F03" w:rsidRPr="002B5FD2" w:rsidRDefault="00571F03" w:rsidP="002B5FD2">
            <w:pPr>
              <w:spacing w:after="0" w:line="240" w:lineRule="auto"/>
              <w:jc w:val="center"/>
              <w:rPr>
                <w:rFonts w:ascii="RomanSerif" w:eastAsia="Times New Roman" w:hAnsi="RomanSerif" w:cs="Times New Roman"/>
                <w:color w:val="000000"/>
                <w:sz w:val="20"/>
                <w:szCs w:val="20"/>
                <w:lang w:eastAsia="id-ID"/>
              </w:rPr>
            </w:pPr>
          </w:p>
        </w:tc>
        <w:tc>
          <w:tcPr>
            <w:tcW w:w="960" w:type="dxa"/>
            <w:vMerge/>
            <w:tcBorders>
              <w:top w:val="nil"/>
              <w:bottom w:val="single" w:sz="4" w:space="0" w:color="auto"/>
            </w:tcBorders>
            <w:vAlign w:val="center"/>
            <w:hideMark/>
          </w:tcPr>
          <w:p w:rsidR="00571F03" w:rsidRPr="002B5FD2" w:rsidRDefault="00571F03" w:rsidP="002B5FD2">
            <w:pPr>
              <w:spacing w:after="0" w:line="240" w:lineRule="auto"/>
              <w:jc w:val="center"/>
              <w:rPr>
                <w:rFonts w:ascii="RomanSerif" w:eastAsia="Times New Roman" w:hAnsi="RomanSerif" w:cs="Times New Roman"/>
                <w:color w:val="000000"/>
                <w:sz w:val="20"/>
                <w:szCs w:val="20"/>
                <w:lang w:eastAsia="id-ID"/>
              </w:rPr>
            </w:pPr>
          </w:p>
        </w:tc>
        <w:tc>
          <w:tcPr>
            <w:tcW w:w="960" w:type="dxa"/>
            <w:vMerge/>
            <w:tcBorders>
              <w:top w:val="nil"/>
              <w:bottom w:val="single" w:sz="4" w:space="0" w:color="auto"/>
            </w:tcBorders>
            <w:vAlign w:val="center"/>
            <w:hideMark/>
          </w:tcPr>
          <w:p w:rsidR="00571F03" w:rsidRPr="002B5FD2" w:rsidRDefault="00571F03" w:rsidP="002B5FD2">
            <w:pPr>
              <w:spacing w:after="0" w:line="240" w:lineRule="auto"/>
              <w:jc w:val="center"/>
              <w:rPr>
                <w:rFonts w:ascii="RomanSerif" w:eastAsia="Times New Roman" w:hAnsi="RomanSerif" w:cs="Times New Roman"/>
                <w:color w:val="000000"/>
                <w:sz w:val="20"/>
                <w:szCs w:val="20"/>
                <w:lang w:eastAsia="id-ID"/>
              </w:rPr>
            </w:pPr>
          </w:p>
        </w:tc>
        <w:tc>
          <w:tcPr>
            <w:tcW w:w="1069" w:type="dxa"/>
            <w:tcBorders>
              <w:top w:val="single" w:sz="4" w:space="0" w:color="auto"/>
              <w:bottom w:val="single" w:sz="4" w:space="0" w:color="auto"/>
            </w:tcBorders>
            <w:shd w:val="clear" w:color="auto" w:fill="auto"/>
            <w:noWrap/>
            <w:vAlign w:val="center"/>
            <w:hideMark/>
          </w:tcPr>
          <w:p w:rsidR="00571F03" w:rsidRPr="002B5FD2" w:rsidRDefault="00BF7D24" w:rsidP="002B5FD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1014" w:type="dxa"/>
            <w:tcBorders>
              <w:top w:val="single" w:sz="4" w:space="0" w:color="auto"/>
              <w:bottom w:val="single" w:sz="4" w:space="0" w:color="auto"/>
            </w:tcBorders>
            <w:shd w:val="clear" w:color="auto" w:fill="auto"/>
            <w:noWrap/>
            <w:vAlign w:val="center"/>
            <w:hideMark/>
          </w:tcPr>
          <w:p w:rsidR="00571F03" w:rsidRPr="002B5FD2" w:rsidRDefault="00BF7D24" w:rsidP="002B5FD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1691" w:type="dxa"/>
            <w:tcBorders>
              <w:top w:val="single" w:sz="4" w:space="0" w:color="auto"/>
              <w:bottom w:val="single" w:sz="4" w:space="0" w:color="auto"/>
            </w:tcBorders>
            <w:shd w:val="clear" w:color="auto" w:fill="auto"/>
            <w:noWrap/>
            <w:vAlign w:val="center"/>
            <w:hideMark/>
          </w:tcPr>
          <w:p w:rsidR="00571F03" w:rsidRPr="002B5FD2" w:rsidRDefault="00BF7D24" w:rsidP="002B5FD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Tidak Berpengaruh</w:t>
            </w:r>
          </w:p>
        </w:tc>
      </w:tr>
      <w:tr w:rsidR="00571F03" w:rsidRPr="002B5FD2" w:rsidTr="00FF6C18">
        <w:trPr>
          <w:trHeight w:val="300"/>
          <w:jc w:val="center"/>
        </w:trPr>
        <w:tc>
          <w:tcPr>
            <w:tcW w:w="3276" w:type="dxa"/>
            <w:tcBorders>
              <w:top w:val="single" w:sz="4" w:space="0" w:color="auto"/>
            </w:tcBorders>
            <w:shd w:val="clear" w:color="auto" w:fill="auto"/>
            <w:noWrap/>
            <w:vAlign w:val="bottom"/>
            <w:hideMark/>
          </w:tcPr>
          <w:p w:rsidR="00571F03" w:rsidRPr="002B5FD2" w:rsidRDefault="00BF7D24" w:rsidP="00571F03">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Ukuran Perusahaan</w:t>
            </w:r>
          </w:p>
        </w:tc>
        <w:tc>
          <w:tcPr>
            <w:tcW w:w="960" w:type="dxa"/>
            <w:tcBorders>
              <w:top w:val="single" w:sz="4" w:space="0" w:color="auto"/>
            </w:tcBorders>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16</w:t>
            </w:r>
          </w:p>
        </w:tc>
        <w:tc>
          <w:tcPr>
            <w:tcW w:w="960" w:type="dxa"/>
            <w:tcBorders>
              <w:top w:val="single" w:sz="4" w:space="0" w:color="auto"/>
            </w:tcBorders>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21%</w:t>
            </w:r>
          </w:p>
        </w:tc>
        <w:tc>
          <w:tcPr>
            <w:tcW w:w="1069" w:type="dxa"/>
            <w:tcBorders>
              <w:top w:val="single" w:sz="4" w:space="0" w:color="auto"/>
            </w:tcBorders>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9</w:t>
            </w:r>
          </w:p>
        </w:tc>
        <w:tc>
          <w:tcPr>
            <w:tcW w:w="1014" w:type="dxa"/>
            <w:tcBorders>
              <w:top w:val="single" w:sz="4" w:space="0" w:color="auto"/>
            </w:tcBorders>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691" w:type="dxa"/>
            <w:tcBorders>
              <w:top w:val="single" w:sz="4" w:space="0" w:color="auto"/>
            </w:tcBorders>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6</w:t>
            </w:r>
          </w:p>
        </w:tc>
      </w:tr>
      <w:tr w:rsidR="00571F03" w:rsidRPr="002B5FD2" w:rsidTr="00FF6C18">
        <w:trPr>
          <w:trHeight w:val="300"/>
          <w:jc w:val="center"/>
        </w:trPr>
        <w:tc>
          <w:tcPr>
            <w:tcW w:w="3276" w:type="dxa"/>
            <w:shd w:val="clear" w:color="auto" w:fill="auto"/>
            <w:noWrap/>
            <w:vAlign w:val="bottom"/>
            <w:hideMark/>
          </w:tcPr>
          <w:p w:rsidR="00571F03" w:rsidRPr="002B5FD2" w:rsidRDefault="00BF7D24" w:rsidP="00571F03">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Umur Perusahaan</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1069"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14"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691"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r>
      <w:tr w:rsidR="00571F03" w:rsidRPr="002B5FD2" w:rsidTr="00FF6C18">
        <w:trPr>
          <w:trHeight w:val="300"/>
          <w:jc w:val="center"/>
        </w:trPr>
        <w:tc>
          <w:tcPr>
            <w:tcW w:w="3276" w:type="dxa"/>
            <w:shd w:val="clear" w:color="auto" w:fill="auto"/>
            <w:noWrap/>
            <w:vAlign w:val="bottom"/>
            <w:hideMark/>
          </w:tcPr>
          <w:p w:rsidR="00571F03" w:rsidRPr="002B5FD2" w:rsidRDefault="00BF7D24" w:rsidP="00571F03">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Tipe Industri</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1069"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1014"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1691"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r>
      <w:tr w:rsidR="00571F03" w:rsidRPr="002B5FD2" w:rsidTr="00FF6C18">
        <w:trPr>
          <w:trHeight w:val="300"/>
          <w:jc w:val="center"/>
        </w:trPr>
        <w:tc>
          <w:tcPr>
            <w:tcW w:w="3276" w:type="dxa"/>
            <w:shd w:val="clear" w:color="auto" w:fill="auto"/>
            <w:noWrap/>
            <w:vAlign w:val="bottom"/>
            <w:hideMark/>
          </w:tcPr>
          <w:p w:rsidR="00571F03" w:rsidRPr="002B5FD2" w:rsidRDefault="00BF7D24" w:rsidP="00571F03">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Kinerja Perusahaan</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69"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1014"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1691"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r>
      <w:tr w:rsidR="00571F03" w:rsidRPr="002B5FD2" w:rsidTr="00FF6C18">
        <w:trPr>
          <w:trHeight w:val="300"/>
          <w:jc w:val="center"/>
        </w:trPr>
        <w:tc>
          <w:tcPr>
            <w:tcW w:w="3276" w:type="dxa"/>
            <w:shd w:val="clear" w:color="auto" w:fill="auto"/>
            <w:noWrap/>
            <w:vAlign w:val="bottom"/>
            <w:hideMark/>
          </w:tcPr>
          <w:p w:rsidR="00571F03" w:rsidRPr="002B5FD2" w:rsidRDefault="00BF7D24" w:rsidP="00571F03">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Rasio Keuangan</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15</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20%</w:t>
            </w:r>
          </w:p>
        </w:tc>
        <w:tc>
          <w:tcPr>
            <w:tcW w:w="1069"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6</w:t>
            </w:r>
          </w:p>
        </w:tc>
        <w:tc>
          <w:tcPr>
            <w:tcW w:w="1014"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1691"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7</w:t>
            </w:r>
          </w:p>
        </w:tc>
      </w:tr>
      <w:tr w:rsidR="00571F03" w:rsidRPr="002B5FD2" w:rsidTr="00FF6C18">
        <w:trPr>
          <w:trHeight w:val="300"/>
          <w:jc w:val="center"/>
        </w:trPr>
        <w:tc>
          <w:tcPr>
            <w:tcW w:w="3276" w:type="dxa"/>
            <w:shd w:val="clear" w:color="auto" w:fill="auto"/>
            <w:noWrap/>
            <w:vAlign w:val="bottom"/>
            <w:hideMark/>
          </w:tcPr>
          <w:p w:rsidR="00571F03" w:rsidRPr="002B5FD2" w:rsidRDefault="00BF7D24" w:rsidP="00BF7D24">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Persepsi Penyedia dan Pengguna</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69"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14"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1691"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r>
      <w:tr w:rsidR="00571F03" w:rsidRPr="002B5FD2" w:rsidTr="00FF6C18">
        <w:trPr>
          <w:trHeight w:val="300"/>
          <w:jc w:val="center"/>
        </w:trPr>
        <w:tc>
          <w:tcPr>
            <w:tcW w:w="3276" w:type="dxa"/>
            <w:shd w:val="clear" w:color="auto" w:fill="auto"/>
            <w:noWrap/>
            <w:vAlign w:val="bottom"/>
            <w:hideMark/>
          </w:tcPr>
          <w:p w:rsidR="00571F03" w:rsidRPr="002B5FD2" w:rsidRDefault="00BF7D24" w:rsidP="00571F03">
            <w:pPr>
              <w:spacing w:after="0" w:line="240" w:lineRule="auto"/>
              <w:rPr>
                <w:rFonts w:ascii="RomanSerif" w:eastAsia="Times New Roman" w:hAnsi="RomanSerif" w:cs="Times New Roman"/>
                <w:i/>
                <w:color w:val="000000"/>
                <w:sz w:val="20"/>
                <w:szCs w:val="20"/>
                <w:lang w:eastAsia="id-ID"/>
              </w:rPr>
            </w:pPr>
            <w:r w:rsidRPr="002B5FD2">
              <w:rPr>
                <w:rFonts w:ascii="RomanSerif" w:eastAsia="Times New Roman" w:hAnsi="RomanSerif" w:cs="Times New Roman"/>
                <w:i/>
                <w:color w:val="000000"/>
                <w:sz w:val="20"/>
                <w:szCs w:val="20"/>
                <w:lang w:eastAsia="id-ID"/>
              </w:rPr>
              <w:t>Good Corporate Governance</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69"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14"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1691"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r>
      <w:tr w:rsidR="00571F03" w:rsidRPr="002B5FD2" w:rsidTr="00FF6C18">
        <w:trPr>
          <w:trHeight w:val="300"/>
          <w:jc w:val="center"/>
        </w:trPr>
        <w:tc>
          <w:tcPr>
            <w:tcW w:w="3276" w:type="dxa"/>
            <w:shd w:val="clear" w:color="auto" w:fill="auto"/>
            <w:noWrap/>
            <w:vAlign w:val="bottom"/>
            <w:hideMark/>
          </w:tcPr>
          <w:p w:rsidR="00571F03" w:rsidRPr="002B5FD2" w:rsidRDefault="00BF7D24" w:rsidP="00571F03">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Struktur Kepemilikan</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13</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17%</w:t>
            </w:r>
          </w:p>
        </w:tc>
        <w:tc>
          <w:tcPr>
            <w:tcW w:w="1069"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6</w:t>
            </w:r>
          </w:p>
        </w:tc>
        <w:tc>
          <w:tcPr>
            <w:tcW w:w="1014"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1691"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r>
      <w:tr w:rsidR="00571F03" w:rsidRPr="002B5FD2" w:rsidTr="00FF6C18">
        <w:trPr>
          <w:trHeight w:val="300"/>
          <w:jc w:val="center"/>
        </w:trPr>
        <w:tc>
          <w:tcPr>
            <w:tcW w:w="3276" w:type="dxa"/>
            <w:shd w:val="clear" w:color="auto" w:fill="auto"/>
            <w:noWrap/>
            <w:vAlign w:val="bottom"/>
            <w:hideMark/>
          </w:tcPr>
          <w:p w:rsidR="00571F03" w:rsidRPr="002B5FD2" w:rsidRDefault="00BF7D24" w:rsidP="00571F03">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Dewan Komisaris</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11</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14%</w:t>
            </w:r>
          </w:p>
        </w:tc>
        <w:tc>
          <w:tcPr>
            <w:tcW w:w="1069"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c>
          <w:tcPr>
            <w:tcW w:w="1014"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1691"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r>
      <w:tr w:rsidR="00571F03" w:rsidRPr="002B5FD2" w:rsidTr="00FF6C18">
        <w:trPr>
          <w:trHeight w:val="300"/>
          <w:jc w:val="center"/>
        </w:trPr>
        <w:tc>
          <w:tcPr>
            <w:tcW w:w="3276" w:type="dxa"/>
            <w:shd w:val="clear" w:color="auto" w:fill="auto"/>
            <w:noWrap/>
            <w:vAlign w:val="bottom"/>
            <w:hideMark/>
          </w:tcPr>
          <w:p w:rsidR="00571F03" w:rsidRPr="002B5FD2" w:rsidRDefault="00BF7D24" w:rsidP="00571F03">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Komite Audit</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c>
          <w:tcPr>
            <w:tcW w:w="1069"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1014"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1691"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r>
      <w:tr w:rsidR="00571F03" w:rsidRPr="002B5FD2" w:rsidTr="00FF6C18">
        <w:trPr>
          <w:trHeight w:val="300"/>
          <w:jc w:val="center"/>
        </w:trPr>
        <w:tc>
          <w:tcPr>
            <w:tcW w:w="3276" w:type="dxa"/>
            <w:shd w:val="clear" w:color="auto" w:fill="auto"/>
            <w:noWrap/>
            <w:vAlign w:val="bottom"/>
            <w:hideMark/>
          </w:tcPr>
          <w:p w:rsidR="00571F03" w:rsidRPr="002B5FD2" w:rsidRDefault="00BF7D24" w:rsidP="00BF7D24">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Reputasi Kantor Akuntan Publik</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69"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14"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1691"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r>
      <w:tr w:rsidR="00571F03" w:rsidRPr="002B5FD2" w:rsidTr="00FF6C18">
        <w:trPr>
          <w:trHeight w:val="300"/>
          <w:jc w:val="center"/>
        </w:trPr>
        <w:tc>
          <w:tcPr>
            <w:tcW w:w="3276" w:type="dxa"/>
            <w:shd w:val="clear" w:color="auto" w:fill="auto"/>
            <w:noWrap/>
            <w:vAlign w:val="bottom"/>
            <w:hideMark/>
          </w:tcPr>
          <w:p w:rsidR="00571F03" w:rsidRPr="002B5FD2" w:rsidRDefault="00BF7D24" w:rsidP="00571F03">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Kualitas Audit</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c>
          <w:tcPr>
            <w:tcW w:w="1069"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1014"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691"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r>
      <w:tr w:rsidR="00571F03" w:rsidRPr="002B5FD2" w:rsidTr="00FF6C18">
        <w:trPr>
          <w:trHeight w:val="300"/>
          <w:jc w:val="center"/>
        </w:trPr>
        <w:tc>
          <w:tcPr>
            <w:tcW w:w="3276" w:type="dxa"/>
            <w:shd w:val="clear" w:color="auto" w:fill="auto"/>
            <w:noWrap/>
            <w:vAlign w:val="bottom"/>
            <w:hideMark/>
          </w:tcPr>
          <w:p w:rsidR="00571F03" w:rsidRPr="002B5FD2" w:rsidRDefault="00BF7D24" w:rsidP="00BF7D24">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Ukuran Kantor Akuntan Publik</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69"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1014"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1691"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r>
      <w:tr w:rsidR="00571F03" w:rsidRPr="002B5FD2" w:rsidTr="00FF6C18">
        <w:trPr>
          <w:trHeight w:val="315"/>
          <w:jc w:val="center"/>
        </w:trPr>
        <w:tc>
          <w:tcPr>
            <w:tcW w:w="3276" w:type="dxa"/>
            <w:shd w:val="clear" w:color="auto" w:fill="auto"/>
            <w:vAlign w:val="center"/>
            <w:hideMark/>
          </w:tcPr>
          <w:p w:rsidR="00571F03" w:rsidRPr="002B5FD2" w:rsidRDefault="00BF7D24" w:rsidP="00BF7D24">
            <w:pPr>
              <w:spacing w:after="0" w:line="240" w:lineRule="auto"/>
              <w:rPr>
                <w:rFonts w:ascii="RomanSerif" w:eastAsia="Times New Roman" w:hAnsi="RomanSerif" w:cs="Times New Roman"/>
                <w:i/>
                <w:sz w:val="20"/>
                <w:szCs w:val="20"/>
                <w:lang w:eastAsia="id-ID"/>
              </w:rPr>
            </w:pPr>
            <w:r w:rsidRPr="002B5FD2">
              <w:rPr>
                <w:rFonts w:ascii="RomanSerif" w:eastAsia="Times New Roman" w:hAnsi="RomanSerif" w:cs="Times New Roman"/>
                <w:i/>
                <w:sz w:val="20"/>
                <w:szCs w:val="20"/>
                <w:lang w:eastAsia="id-ID"/>
              </w:rPr>
              <w:t>Price to Book Value</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69"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14"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1691"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r>
      <w:tr w:rsidR="00571F03" w:rsidRPr="002B5FD2" w:rsidTr="00FF6C18">
        <w:trPr>
          <w:trHeight w:val="315"/>
          <w:jc w:val="center"/>
        </w:trPr>
        <w:tc>
          <w:tcPr>
            <w:tcW w:w="3276" w:type="dxa"/>
            <w:shd w:val="clear" w:color="auto" w:fill="auto"/>
            <w:vAlign w:val="center"/>
            <w:hideMark/>
          </w:tcPr>
          <w:p w:rsidR="00571F03" w:rsidRPr="002B5FD2" w:rsidRDefault="00BF7D24" w:rsidP="00BF7D24">
            <w:pPr>
              <w:spacing w:after="0" w:line="240" w:lineRule="auto"/>
              <w:rPr>
                <w:rFonts w:ascii="RomanSerif" w:eastAsia="Times New Roman" w:hAnsi="RomanSerif" w:cs="Times New Roman"/>
                <w:i/>
                <w:sz w:val="20"/>
                <w:szCs w:val="20"/>
                <w:lang w:eastAsia="id-ID"/>
              </w:rPr>
            </w:pPr>
            <w:r w:rsidRPr="002B5FD2">
              <w:rPr>
                <w:rFonts w:ascii="RomanSerif" w:eastAsia="Times New Roman" w:hAnsi="RomanSerif" w:cs="Times New Roman"/>
                <w:i/>
                <w:sz w:val="20"/>
                <w:szCs w:val="20"/>
                <w:lang w:eastAsia="id-ID"/>
              </w:rPr>
              <w:t>Asset Turnover</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69"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14"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1691"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r>
      <w:tr w:rsidR="00571F03" w:rsidRPr="002B5FD2" w:rsidTr="00FF6C18">
        <w:trPr>
          <w:trHeight w:val="315"/>
          <w:jc w:val="center"/>
        </w:trPr>
        <w:tc>
          <w:tcPr>
            <w:tcW w:w="3276" w:type="dxa"/>
            <w:shd w:val="clear" w:color="auto" w:fill="auto"/>
            <w:vAlign w:val="center"/>
            <w:hideMark/>
          </w:tcPr>
          <w:p w:rsidR="00571F03" w:rsidRPr="002B5FD2" w:rsidRDefault="00BF7D24" w:rsidP="00BF7D24">
            <w:pPr>
              <w:spacing w:after="0" w:line="240" w:lineRule="auto"/>
              <w:rPr>
                <w:rFonts w:ascii="RomanSerif" w:eastAsia="Times New Roman" w:hAnsi="RomanSerif" w:cs="Times New Roman"/>
                <w:i/>
                <w:sz w:val="20"/>
                <w:szCs w:val="20"/>
                <w:lang w:eastAsia="id-ID"/>
              </w:rPr>
            </w:pPr>
            <w:r w:rsidRPr="002B5FD2">
              <w:rPr>
                <w:rFonts w:ascii="RomanSerif" w:eastAsia="Times New Roman" w:hAnsi="RomanSerif" w:cs="Times New Roman"/>
                <w:i/>
                <w:sz w:val="20"/>
                <w:szCs w:val="20"/>
                <w:lang w:eastAsia="id-ID"/>
              </w:rPr>
              <w:t>Gross Earning</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69"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14"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1691"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r>
      <w:tr w:rsidR="00571F03" w:rsidRPr="002B5FD2" w:rsidTr="00FF6C18">
        <w:trPr>
          <w:trHeight w:val="315"/>
          <w:jc w:val="center"/>
        </w:trPr>
        <w:tc>
          <w:tcPr>
            <w:tcW w:w="3276" w:type="dxa"/>
            <w:shd w:val="clear" w:color="auto" w:fill="auto"/>
            <w:vAlign w:val="center"/>
            <w:hideMark/>
          </w:tcPr>
          <w:p w:rsidR="00571F03" w:rsidRPr="002B5FD2" w:rsidRDefault="00BF7D24" w:rsidP="00BF7D24">
            <w:pPr>
              <w:spacing w:after="0" w:line="240" w:lineRule="auto"/>
              <w:rPr>
                <w:rFonts w:ascii="RomanSerif" w:eastAsia="Times New Roman" w:hAnsi="RomanSerif" w:cs="Times New Roman"/>
                <w:sz w:val="20"/>
                <w:szCs w:val="20"/>
                <w:lang w:eastAsia="id-ID"/>
              </w:rPr>
            </w:pPr>
            <w:r w:rsidRPr="002B5FD2">
              <w:rPr>
                <w:rFonts w:ascii="RomanSerif" w:eastAsia="Times New Roman" w:hAnsi="RomanSerif" w:cs="Times New Roman"/>
                <w:sz w:val="20"/>
                <w:szCs w:val="20"/>
                <w:lang w:eastAsia="id-ID"/>
              </w:rPr>
              <w:t>Status Perusahaan</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69"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14"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1691"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r>
      <w:tr w:rsidR="00571F03" w:rsidRPr="002B5FD2" w:rsidTr="00FF6C18">
        <w:trPr>
          <w:trHeight w:val="315"/>
          <w:jc w:val="center"/>
        </w:trPr>
        <w:tc>
          <w:tcPr>
            <w:tcW w:w="3276" w:type="dxa"/>
            <w:shd w:val="clear" w:color="auto" w:fill="auto"/>
            <w:vAlign w:val="center"/>
            <w:hideMark/>
          </w:tcPr>
          <w:p w:rsidR="00571F03" w:rsidRPr="002B5FD2" w:rsidRDefault="00BF7D24" w:rsidP="00BF7D24">
            <w:pPr>
              <w:spacing w:after="0" w:line="240" w:lineRule="auto"/>
              <w:rPr>
                <w:rFonts w:ascii="RomanSerif" w:eastAsia="Times New Roman" w:hAnsi="RomanSerif" w:cs="Times New Roman"/>
                <w:sz w:val="20"/>
                <w:szCs w:val="20"/>
                <w:lang w:eastAsia="id-ID"/>
              </w:rPr>
            </w:pPr>
            <w:r w:rsidRPr="002B5FD2">
              <w:rPr>
                <w:rFonts w:ascii="RomanSerif" w:eastAsia="Times New Roman" w:hAnsi="RomanSerif" w:cs="Times New Roman"/>
                <w:sz w:val="20"/>
                <w:szCs w:val="20"/>
                <w:lang w:eastAsia="id-ID"/>
              </w:rPr>
              <w:t>Starategi Perusahaan</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69"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14"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1691"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r>
      <w:tr w:rsidR="00571F03" w:rsidRPr="002B5FD2" w:rsidTr="00FF6C18">
        <w:trPr>
          <w:trHeight w:val="315"/>
          <w:jc w:val="center"/>
        </w:trPr>
        <w:tc>
          <w:tcPr>
            <w:tcW w:w="3276" w:type="dxa"/>
            <w:shd w:val="clear" w:color="auto" w:fill="auto"/>
            <w:vAlign w:val="center"/>
            <w:hideMark/>
          </w:tcPr>
          <w:p w:rsidR="00571F03" w:rsidRPr="002B5FD2" w:rsidRDefault="00BF7D24" w:rsidP="00BF7D24">
            <w:pPr>
              <w:spacing w:after="0" w:line="240" w:lineRule="auto"/>
              <w:rPr>
                <w:rFonts w:ascii="RomanSerif" w:eastAsia="Times New Roman" w:hAnsi="RomanSerif" w:cs="Times New Roman"/>
                <w:i/>
                <w:sz w:val="20"/>
                <w:szCs w:val="20"/>
                <w:lang w:eastAsia="id-ID"/>
              </w:rPr>
            </w:pPr>
            <w:r w:rsidRPr="002B5FD2">
              <w:rPr>
                <w:rFonts w:ascii="RomanSerif" w:eastAsia="Times New Roman" w:hAnsi="RomanSerif" w:cs="Times New Roman"/>
                <w:i/>
                <w:sz w:val="20"/>
                <w:szCs w:val="20"/>
                <w:lang w:eastAsia="id-ID"/>
              </w:rPr>
              <w:t>Slack Resourse</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69"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14"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1691"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r>
      <w:tr w:rsidR="00571F03" w:rsidRPr="002B5FD2" w:rsidTr="00FF6C18">
        <w:trPr>
          <w:trHeight w:val="315"/>
          <w:jc w:val="center"/>
        </w:trPr>
        <w:tc>
          <w:tcPr>
            <w:tcW w:w="3276" w:type="dxa"/>
            <w:shd w:val="clear" w:color="auto" w:fill="auto"/>
            <w:vAlign w:val="center"/>
            <w:hideMark/>
          </w:tcPr>
          <w:p w:rsidR="00571F03" w:rsidRPr="002B5FD2" w:rsidRDefault="00BF7D24" w:rsidP="00BF7D24">
            <w:pPr>
              <w:spacing w:after="0" w:line="240" w:lineRule="auto"/>
              <w:rPr>
                <w:rFonts w:ascii="RomanSerif" w:eastAsia="Times New Roman" w:hAnsi="RomanSerif" w:cs="Times New Roman"/>
                <w:sz w:val="20"/>
                <w:szCs w:val="20"/>
                <w:lang w:eastAsia="id-ID"/>
              </w:rPr>
            </w:pPr>
            <w:r w:rsidRPr="002B5FD2">
              <w:rPr>
                <w:rFonts w:ascii="RomanSerif" w:eastAsia="Times New Roman" w:hAnsi="RomanSerif" w:cs="Times New Roman"/>
                <w:sz w:val="20"/>
                <w:szCs w:val="20"/>
                <w:lang w:eastAsia="id-ID"/>
              </w:rPr>
              <w:t>Profile Perusahaan</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960"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1069"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1014"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1691" w:type="dxa"/>
            <w:shd w:val="clear" w:color="auto" w:fill="auto"/>
            <w:noWrap/>
            <w:vAlign w:val="bottom"/>
            <w:hideMark/>
          </w:tcPr>
          <w:p w:rsidR="00571F03"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r>
    </w:tbl>
    <w:p w:rsidR="00992A47" w:rsidRPr="002B5FD2" w:rsidRDefault="00992A47" w:rsidP="00311568">
      <w:pPr>
        <w:spacing w:after="0" w:line="240" w:lineRule="auto"/>
        <w:ind w:firstLine="720"/>
        <w:jc w:val="center"/>
        <w:rPr>
          <w:rFonts w:ascii="RomanSerif" w:hAnsi="RomanSerif" w:cs="Times New Roman"/>
          <w:sz w:val="20"/>
          <w:szCs w:val="20"/>
        </w:rPr>
      </w:pPr>
    </w:p>
    <w:p w:rsidR="00877014" w:rsidRPr="002B5FD2" w:rsidRDefault="00BF7D24" w:rsidP="00782BA2">
      <w:pPr>
        <w:spacing w:after="0" w:line="480" w:lineRule="auto"/>
        <w:ind w:firstLine="720"/>
        <w:jc w:val="both"/>
        <w:rPr>
          <w:rFonts w:ascii="RomanSerif" w:hAnsi="RomanSerif" w:cs="Times New Roman"/>
          <w:sz w:val="24"/>
          <w:szCs w:val="20"/>
        </w:rPr>
      </w:pPr>
      <w:r w:rsidRPr="002B5FD2">
        <w:rPr>
          <w:rFonts w:ascii="RomanSerif" w:hAnsi="RomanSerif" w:cs="Times New Roman"/>
          <w:sz w:val="24"/>
          <w:szCs w:val="20"/>
        </w:rPr>
        <w:t>Tabel 6</w:t>
      </w:r>
      <w:r w:rsidR="00521AA4" w:rsidRPr="002B5FD2">
        <w:rPr>
          <w:rFonts w:ascii="RomanSerif" w:hAnsi="RomanSerif" w:cs="Times New Roman"/>
          <w:sz w:val="24"/>
          <w:szCs w:val="20"/>
        </w:rPr>
        <w:t xml:space="preserve"> menunjukkan tentang variabel konsekuensi atau dampak dari pengungkapan informasi yang dibahas oleh</w:t>
      </w:r>
      <w:r w:rsidR="00AC374A" w:rsidRPr="002B5FD2">
        <w:rPr>
          <w:rFonts w:ascii="RomanSerif" w:hAnsi="RomanSerif" w:cs="Times New Roman"/>
          <w:sz w:val="24"/>
          <w:szCs w:val="20"/>
        </w:rPr>
        <w:t xml:space="preserve"> peneliti. Dari 19</w:t>
      </w:r>
      <w:r w:rsidR="00521AA4" w:rsidRPr="002B5FD2">
        <w:rPr>
          <w:rFonts w:ascii="RomanSerif" w:hAnsi="RomanSerif" w:cs="Times New Roman"/>
          <w:sz w:val="24"/>
          <w:szCs w:val="20"/>
        </w:rPr>
        <w:t xml:space="preserve"> artikel yang membahas mengenai pe</w:t>
      </w:r>
      <w:r w:rsidR="00AC374A" w:rsidRPr="002B5FD2">
        <w:rPr>
          <w:rFonts w:ascii="RomanSerif" w:hAnsi="RomanSerif" w:cs="Times New Roman"/>
          <w:sz w:val="24"/>
          <w:szCs w:val="20"/>
        </w:rPr>
        <w:t>ngungkapan informasi perusahaan, dampak</w:t>
      </w:r>
      <w:r w:rsidR="00521AA4" w:rsidRPr="002B5FD2">
        <w:rPr>
          <w:rFonts w:ascii="RomanSerif" w:hAnsi="RomanSerif" w:cs="Times New Roman"/>
          <w:sz w:val="24"/>
          <w:szCs w:val="20"/>
        </w:rPr>
        <w:t xml:space="preserve"> yang paling dominan </w:t>
      </w:r>
      <w:r w:rsidR="00AC374A" w:rsidRPr="002B5FD2">
        <w:rPr>
          <w:rFonts w:ascii="RomanSerif" w:hAnsi="RomanSerif" w:cs="Times New Roman"/>
          <w:sz w:val="24"/>
          <w:szCs w:val="20"/>
        </w:rPr>
        <w:t xml:space="preserve">dibahas adalah kinerja perusahaan </w:t>
      </w:r>
      <w:r w:rsidR="00A109CF" w:rsidRPr="002B5FD2">
        <w:rPr>
          <w:rFonts w:ascii="RomanSerif" w:hAnsi="RomanSerif" w:cs="Times New Roman"/>
          <w:sz w:val="24"/>
          <w:szCs w:val="20"/>
        </w:rPr>
        <w:t>sekitar 22 persen (5</w:t>
      </w:r>
      <w:r w:rsidR="00521AA4" w:rsidRPr="002B5FD2">
        <w:rPr>
          <w:rFonts w:ascii="RomanSerif" w:hAnsi="RomanSerif" w:cs="Times New Roman"/>
          <w:sz w:val="24"/>
          <w:szCs w:val="20"/>
        </w:rPr>
        <w:t xml:space="preserve"> artikel), sedangkan dampaknya terhadap nilai perusahaan </w:t>
      </w:r>
      <w:r w:rsidR="00A109CF" w:rsidRPr="002B5FD2">
        <w:rPr>
          <w:rFonts w:ascii="RomanSerif" w:hAnsi="RomanSerif" w:cs="Times New Roman"/>
          <w:sz w:val="24"/>
          <w:szCs w:val="20"/>
        </w:rPr>
        <w:t xml:space="preserve">dan penghindaran pajak sebanyak 3 artikel (15 persen),  </w:t>
      </w:r>
      <w:r w:rsidR="00A109CF" w:rsidRPr="002B5FD2">
        <w:rPr>
          <w:rFonts w:ascii="RomanSerif" w:hAnsi="RomanSerif" w:cs="Times New Roman"/>
          <w:i/>
          <w:sz w:val="24"/>
          <w:szCs w:val="20"/>
        </w:rPr>
        <w:t xml:space="preserve">return </w:t>
      </w:r>
      <w:r w:rsidR="00A109CF" w:rsidRPr="002B5FD2">
        <w:rPr>
          <w:rFonts w:ascii="RomanSerif" w:hAnsi="RomanSerif" w:cs="Times New Roman"/>
          <w:sz w:val="24"/>
          <w:szCs w:val="20"/>
        </w:rPr>
        <w:t xml:space="preserve">saham dan </w:t>
      </w:r>
      <w:r w:rsidR="00A109CF" w:rsidRPr="002B5FD2">
        <w:rPr>
          <w:rFonts w:ascii="RomanSerif" w:hAnsi="RomanSerif" w:cs="Times New Roman"/>
          <w:i/>
          <w:sz w:val="24"/>
          <w:szCs w:val="20"/>
        </w:rPr>
        <w:t xml:space="preserve">earning response coefficient </w:t>
      </w:r>
      <w:r w:rsidR="00A109CF" w:rsidRPr="002B5FD2">
        <w:rPr>
          <w:rFonts w:ascii="RomanSerif" w:hAnsi="RomanSerif" w:cs="Times New Roman"/>
          <w:sz w:val="24"/>
          <w:szCs w:val="20"/>
        </w:rPr>
        <w:t>2 artikel (9</w:t>
      </w:r>
      <w:r w:rsidR="002E3EA7" w:rsidRPr="002B5FD2">
        <w:rPr>
          <w:rFonts w:ascii="RomanSerif" w:hAnsi="RomanSerif" w:cs="Times New Roman"/>
          <w:sz w:val="24"/>
          <w:szCs w:val="20"/>
        </w:rPr>
        <w:t xml:space="preserve"> persen) dan yang lainnya sekitar 4 persen. </w:t>
      </w:r>
    </w:p>
    <w:p w:rsidR="006E1B1C" w:rsidRPr="002B5FD2" w:rsidRDefault="00BF7D24" w:rsidP="00FF6C18">
      <w:pPr>
        <w:spacing w:after="0" w:line="240" w:lineRule="auto"/>
        <w:jc w:val="center"/>
        <w:rPr>
          <w:rFonts w:ascii="RomanSerif" w:hAnsi="RomanSerif" w:cs="Times New Roman"/>
          <w:sz w:val="24"/>
          <w:szCs w:val="24"/>
        </w:rPr>
      </w:pPr>
      <w:r w:rsidRPr="002B5FD2">
        <w:rPr>
          <w:rFonts w:ascii="RomanSerif" w:hAnsi="RomanSerif" w:cs="Times New Roman"/>
          <w:b/>
          <w:sz w:val="24"/>
          <w:szCs w:val="24"/>
        </w:rPr>
        <w:t>Tabel 6</w:t>
      </w:r>
      <w:r w:rsidR="006E1B1C" w:rsidRPr="002B5FD2">
        <w:rPr>
          <w:rFonts w:ascii="RomanSerif" w:hAnsi="RomanSerif" w:cs="Times New Roman"/>
          <w:b/>
          <w:sz w:val="24"/>
          <w:szCs w:val="24"/>
        </w:rPr>
        <w:t>.</w:t>
      </w:r>
      <w:r w:rsidR="006E1B1C" w:rsidRPr="002B5FD2">
        <w:rPr>
          <w:rFonts w:ascii="RomanSerif" w:hAnsi="RomanSerif" w:cs="Times New Roman"/>
          <w:sz w:val="24"/>
          <w:szCs w:val="24"/>
        </w:rPr>
        <w:t xml:space="preserve"> Klasifikasi  Variabel Konsekuensi</w:t>
      </w:r>
    </w:p>
    <w:tbl>
      <w:tblPr>
        <w:tblW w:w="7898" w:type="dxa"/>
        <w:jc w:val="center"/>
        <w:tblInd w:w="93" w:type="dxa"/>
        <w:tblBorders>
          <w:top w:val="single" w:sz="4" w:space="0" w:color="auto"/>
          <w:bottom w:val="single" w:sz="4" w:space="0" w:color="auto"/>
        </w:tblBorders>
        <w:tblLook w:val="04A0" w:firstRow="1" w:lastRow="0" w:firstColumn="1" w:lastColumn="0" w:noHBand="0" w:noVBand="1"/>
      </w:tblPr>
      <w:tblGrid>
        <w:gridCol w:w="5920"/>
        <w:gridCol w:w="960"/>
        <w:gridCol w:w="1061"/>
      </w:tblGrid>
      <w:tr w:rsidR="00BF7D24" w:rsidRPr="002B5FD2" w:rsidTr="00FF6C18">
        <w:trPr>
          <w:trHeight w:val="300"/>
          <w:jc w:val="center"/>
        </w:trPr>
        <w:tc>
          <w:tcPr>
            <w:tcW w:w="5920" w:type="dxa"/>
            <w:tcBorders>
              <w:top w:val="single" w:sz="4" w:space="0" w:color="auto"/>
              <w:bottom w:val="single" w:sz="4" w:space="0" w:color="auto"/>
            </w:tcBorders>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Faktor Konsekuensi</w:t>
            </w:r>
          </w:p>
        </w:tc>
        <w:tc>
          <w:tcPr>
            <w:tcW w:w="960" w:type="dxa"/>
            <w:tcBorders>
              <w:top w:val="single" w:sz="4" w:space="0" w:color="auto"/>
              <w:bottom w:val="single" w:sz="4" w:space="0" w:color="auto"/>
            </w:tcBorders>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Jumlah</w:t>
            </w:r>
          </w:p>
        </w:tc>
        <w:tc>
          <w:tcPr>
            <w:tcW w:w="1018" w:type="dxa"/>
            <w:tcBorders>
              <w:top w:val="single" w:sz="4" w:space="0" w:color="auto"/>
              <w:bottom w:val="single" w:sz="4" w:space="0" w:color="auto"/>
            </w:tcBorders>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Persentase</w:t>
            </w:r>
          </w:p>
        </w:tc>
      </w:tr>
      <w:tr w:rsidR="00BF7D24" w:rsidRPr="002B5FD2" w:rsidTr="00FF6C18">
        <w:trPr>
          <w:trHeight w:val="300"/>
          <w:jc w:val="center"/>
        </w:trPr>
        <w:tc>
          <w:tcPr>
            <w:tcW w:w="5920" w:type="dxa"/>
            <w:tcBorders>
              <w:top w:val="single" w:sz="4" w:space="0" w:color="auto"/>
            </w:tcBorders>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themeColor="text1"/>
                <w:sz w:val="20"/>
                <w:szCs w:val="20"/>
                <w:lang w:eastAsia="id-ID"/>
              </w:rPr>
            </w:pPr>
            <w:r w:rsidRPr="002B5FD2">
              <w:rPr>
                <w:rFonts w:ascii="RomanSerif" w:eastAsia="Times New Roman" w:hAnsi="RomanSerif" w:cs="Times New Roman"/>
                <w:color w:val="000000" w:themeColor="text1"/>
                <w:sz w:val="20"/>
                <w:szCs w:val="20"/>
                <w:lang w:eastAsia="id-ID"/>
              </w:rPr>
              <w:t>Kinerja Keuangan/ Kinerja Perusahaan/ Kinerja Pasar</w:t>
            </w:r>
          </w:p>
        </w:tc>
        <w:tc>
          <w:tcPr>
            <w:tcW w:w="960" w:type="dxa"/>
            <w:tcBorders>
              <w:top w:val="single" w:sz="4" w:space="0" w:color="auto"/>
            </w:tcBorders>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1018" w:type="dxa"/>
            <w:tcBorders>
              <w:top w:val="single" w:sz="4" w:space="0" w:color="auto"/>
            </w:tcBorders>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22%</w:t>
            </w:r>
          </w:p>
        </w:tc>
      </w:tr>
      <w:tr w:rsidR="00BF7D24" w:rsidRPr="002B5FD2" w:rsidTr="00FF6C18">
        <w:trPr>
          <w:trHeight w:val="300"/>
          <w:jc w:val="center"/>
        </w:trPr>
        <w:tc>
          <w:tcPr>
            <w:tcW w:w="5920" w:type="dxa"/>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themeColor="text1"/>
                <w:sz w:val="20"/>
                <w:szCs w:val="20"/>
                <w:lang w:eastAsia="id-ID"/>
              </w:rPr>
            </w:pPr>
            <w:r w:rsidRPr="002B5FD2">
              <w:rPr>
                <w:rFonts w:ascii="RomanSerif" w:eastAsia="Times New Roman" w:hAnsi="RomanSerif" w:cs="Times New Roman"/>
                <w:color w:val="000000" w:themeColor="text1"/>
                <w:sz w:val="20"/>
                <w:szCs w:val="20"/>
                <w:lang w:eastAsia="id-ID"/>
              </w:rPr>
              <w:t>Nilai Perusahaan</w:t>
            </w:r>
          </w:p>
        </w:tc>
        <w:tc>
          <w:tcPr>
            <w:tcW w:w="960"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1018"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13%</w:t>
            </w:r>
          </w:p>
        </w:tc>
      </w:tr>
      <w:tr w:rsidR="00BF7D24" w:rsidRPr="002B5FD2" w:rsidTr="00FF6C18">
        <w:trPr>
          <w:trHeight w:val="300"/>
          <w:jc w:val="center"/>
        </w:trPr>
        <w:tc>
          <w:tcPr>
            <w:tcW w:w="5920" w:type="dxa"/>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themeColor="text1"/>
                <w:sz w:val="20"/>
                <w:szCs w:val="20"/>
                <w:lang w:eastAsia="id-ID"/>
              </w:rPr>
            </w:pPr>
            <w:r w:rsidRPr="002B5FD2">
              <w:rPr>
                <w:rFonts w:ascii="RomanSerif" w:eastAsia="Times New Roman" w:hAnsi="RomanSerif" w:cs="Times New Roman"/>
                <w:color w:val="000000" w:themeColor="text1"/>
                <w:sz w:val="20"/>
                <w:szCs w:val="20"/>
                <w:lang w:eastAsia="id-ID"/>
              </w:rPr>
              <w:t>Reputasi Perusahaan</w:t>
            </w:r>
          </w:p>
        </w:tc>
        <w:tc>
          <w:tcPr>
            <w:tcW w:w="960"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18"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r>
      <w:tr w:rsidR="00BF7D24" w:rsidRPr="002B5FD2" w:rsidTr="00FF6C18">
        <w:trPr>
          <w:trHeight w:val="300"/>
          <w:jc w:val="center"/>
        </w:trPr>
        <w:tc>
          <w:tcPr>
            <w:tcW w:w="5920" w:type="dxa"/>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themeColor="text1"/>
                <w:sz w:val="20"/>
                <w:szCs w:val="20"/>
                <w:lang w:eastAsia="id-ID"/>
              </w:rPr>
            </w:pPr>
            <w:r w:rsidRPr="002B5FD2">
              <w:rPr>
                <w:rFonts w:ascii="RomanSerif" w:eastAsia="Times New Roman" w:hAnsi="RomanSerif" w:cs="Times New Roman"/>
                <w:color w:val="000000" w:themeColor="text1"/>
                <w:sz w:val="20"/>
                <w:szCs w:val="20"/>
                <w:lang w:eastAsia="id-ID"/>
              </w:rPr>
              <w:t>Penghindaran Pajak</w:t>
            </w:r>
          </w:p>
        </w:tc>
        <w:tc>
          <w:tcPr>
            <w:tcW w:w="960"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1018"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13%</w:t>
            </w:r>
          </w:p>
        </w:tc>
      </w:tr>
      <w:tr w:rsidR="00BF7D24" w:rsidRPr="002B5FD2" w:rsidTr="00FF6C18">
        <w:trPr>
          <w:trHeight w:val="300"/>
          <w:jc w:val="center"/>
        </w:trPr>
        <w:tc>
          <w:tcPr>
            <w:tcW w:w="5920" w:type="dxa"/>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themeColor="text1"/>
                <w:sz w:val="20"/>
                <w:szCs w:val="20"/>
                <w:lang w:eastAsia="id-ID"/>
              </w:rPr>
            </w:pPr>
            <w:r w:rsidRPr="002B5FD2">
              <w:rPr>
                <w:rFonts w:ascii="RomanSerif" w:eastAsia="Times New Roman" w:hAnsi="RomanSerif" w:cs="Times New Roman"/>
                <w:color w:val="000000" w:themeColor="text1"/>
                <w:sz w:val="20"/>
                <w:szCs w:val="20"/>
                <w:lang w:eastAsia="id-ID"/>
              </w:rPr>
              <w:t>Manajemen Laba</w:t>
            </w:r>
          </w:p>
        </w:tc>
        <w:tc>
          <w:tcPr>
            <w:tcW w:w="960"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18"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r>
      <w:tr w:rsidR="00BF7D24" w:rsidRPr="002B5FD2" w:rsidTr="00FF6C18">
        <w:trPr>
          <w:trHeight w:val="315"/>
          <w:jc w:val="center"/>
        </w:trPr>
        <w:tc>
          <w:tcPr>
            <w:tcW w:w="5920" w:type="dxa"/>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themeColor="text1"/>
                <w:sz w:val="20"/>
                <w:szCs w:val="20"/>
                <w:lang w:eastAsia="id-ID"/>
              </w:rPr>
            </w:pPr>
            <w:r w:rsidRPr="002B5FD2">
              <w:rPr>
                <w:rFonts w:ascii="RomanSerif" w:eastAsia="Times New Roman" w:hAnsi="RomanSerif" w:cs="Times New Roman"/>
                <w:color w:val="000000" w:themeColor="text1"/>
                <w:sz w:val="20"/>
                <w:szCs w:val="20"/>
                <w:lang w:eastAsia="id-ID"/>
              </w:rPr>
              <w:t>Pengambilan Keputusan Investor / Reaksi Investor</w:t>
            </w:r>
          </w:p>
        </w:tc>
        <w:tc>
          <w:tcPr>
            <w:tcW w:w="960"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18"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r>
      <w:tr w:rsidR="00BF7D24" w:rsidRPr="002B5FD2" w:rsidTr="00FF6C18">
        <w:trPr>
          <w:trHeight w:val="189"/>
          <w:jc w:val="center"/>
        </w:trPr>
        <w:tc>
          <w:tcPr>
            <w:tcW w:w="5920" w:type="dxa"/>
            <w:shd w:val="clear" w:color="auto" w:fill="auto"/>
            <w:hideMark/>
          </w:tcPr>
          <w:p w:rsidR="00BF7D24" w:rsidRPr="002B5FD2" w:rsidRDefault="00BF7D24" w:rsidP="00BF7D24">
            <w:pPr>
              <w:spacing w:after="0" w:line="240" w:lineRule="auto"/>
              <w:rPr>
                <w:rFonts w:ascii="RomanSerif" w:eastAsia="Times New Roman" w:hAnsi="RomanSerif" w:cs="Times New Roman"/>
                <w:i/>
                <w:color w:val="000000" w:themeColor="text1"/>
                <w:sz w:val="20"/>
                <w:szCs w:val="20"/>
                <w:lang w:eastAsia="id-ID"/>
              </w:rPr>
            </w:pPr>
            <w:r w:rsidRPr="002B5FD2">
              <w:rPr>
                <w:rFonts w:ascii="RomanSerif" w:eastAsia="Times New Roman" w:hAnsi="RomanSerif" w:cs="Times New Roman"/>
                <w:i/>
                <w:color w:val="000000" w:themeColor="text1"/>
                <w:sz w:val="20"/>
                <w:szCs w:val="20"/>
                <w:lang w:eastAsia="id-ID"/>
              </w:rPr>
              <w:t>Earning Response Coefficient</w:t>
            </w:r>
          </w:p>
        </w:tc>
        <w:tc>
          <w:tcPr>
            <w:tcW w:w="960"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1018"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9%</w:t>
            </w:r>
          </w:p>
        </w:tc>
      </w:tr>
      <w:tr w:rsidR="00BF7D24" w:rsidRPr="002B5FD2" w:rsidTr="00FF6C18">
        <w:trPr>
          <w:trHeight w:val="315"/>
          <w:jc w:val="center"/>
        </w:trPr>
        <w:tc>
          <w:tcPr>
            <w:tcW w:w="5920" w:type="dxa"/>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i/>
                <w:color w:val="000000" w:themeColor="text1"/>
                <w:sz w:val="20"/>
                <w:szCs w:val="20"/>
                <w:lang w:eastAsia="id-ID"/>
              </w:rPr>
            </w:pPr>
            <w:r w:rsidRPr="002B5FD2">
              <w:rPr>
                <w:rFonts w:ascii="RomanSerif" w:eastAsia="Times New Roman" w:hAnsi="RomanSerif" w:cs="Times New Roman"/>
                <w:i/>
                <w:color w:val="000000" w:themeColor="text1"/>
                <w:sz w:val="20"/>
                <w:szCs w:val="20"/>
                <w:lang w:eastAsia="id-ID"/>
              </w:rPr>
              <w:t xml:space="preserve">Cost of Debt </w:t>
            </w:r>
          </w:p>
        </w:tc>
        <w:tc>
          <w:tcPr>
            <w:tcW w:w="960"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18"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r>
      <w:tr w:rsidR="00BF7D24" w:rsidRPr="002B5FD2" w:rsidTr="00FF6C18">
        <w:trPr>
          <w:trHeight w:val="315"/>
          <w:jc w:val="center"/>
        </w:trPr>
        <w:tc>
          <w:tcPr>
            <w:tcW w:w="5920" w:type="dxa"/>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themeColor="text1"/>
                <w:sz w:val="20"/>
                <w:szCs w:val="20"/>
                <w:lang w:eastAsia="id-ID"/>
              </w:rPr>
            </w:pPr>
            <w:r w:rsidRPr="002B5FD2">
              <w:rPr>
                <w:rFonts w:ascii="RomanSerif" w:eastAsia="Times New Roman" w:hAnsi="RomanSerif" w:cs="Times New Roman"/>
                <w:color w:val="000000" w:themeColor="text1"/>
                <w:sz w:val="20"/>
                <w:szCs w:val="20"/>
                <w:lang w:eastAsia="id-ID"/>
              </w:rPr>
              <w:lastRenderedPageBreak/>
              <w:t xml:space="preserve">Imbal Hasil Saham / </w:t>
            </w:r>
            <w:r w:rsidRPr="002B5FD2">
              <w:rPr>
                <w:rFonts w:ascii="RomanSerif" w:eastAsia="Times New Roman" w:hAnsi="RomanSerif" w:cs="Times New Roman"/>
                <w:i/>
                <w:color w:val="000000" w:themeColor="text1"/>
                <w:sz w:val="20"/>
                <w:szCs w:val="20"/>
                <w:lang w:eastAsia="id-ID"/>
              </w:rPr>
              <w:t>Return</w:t>
            </w:r>
            <w:r w:rsidRPr="002B5FD2">
              <w:rPr>
                <w:rFonts w:ascii="RomanSerif" w:eastAsia="Times New Roman" w:hAnsi="RomanSerif" w:cs="Times New Roman"/>
                <w:color w:val="000000" w:themeColor="text1"/>
                <w:sz w:val="20"/>
                <w:szCs w:val="20"/>
                <w:lang w:eastAsia="id-ID"/>
              </w:rPr>
              <w:t xml:space="preserve"> Saham</w:t>
            </w:r>
          </w:p>
        </w:tc>
        <w:tc>
          <w:tcPr>
            <w:tcW w:w="960"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1018"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9%</w:t>
            </w:r>
          </w:p>
        </w:tc>
      </w:tr>
      <w:tr w:rsidR="00BF7D24" w:rsidRPr="002B5FD2" w:rsidTr="00FF6C18">
        <w:trPr>
          <w:trHeight w:val="315"/>
          <w:jc w:val="center"/>
        </w:trPr>
        <w:tc>
          <w:tcPr>
            <w:tcW w:w="5920" w:type="dxa"/>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themeColor="text1"/>
                <w:sz w:val="20"/>
                <w:szCs w:val="20"/>
                <w:lang w:eastAsia="id-ID"/>
              </w:rPr>
            </w:pPr>
            <w:r w:rsidRPr="002B5FD2">
              <w:rPr>
                <w:rFonts w:ascii="RomanSerif" w:eastAsia="Times New Roman" w:hAnsi="RomanSerif" w:cs="Times New Roman"/>
                <w:color w:val="000000" w:themeColor="text1"/>
                <w:sz w:val="20"/>
                <w:szCs w:val="20"/>
                <w:lang w:eastAsia="id-ID"/>
              </w:rPr>
              <w:t xml:space="preserve">Volume Perdagangan </w:t>
            </w:r>
          </w:p>
        </w:tc>
        <w:tc>
          <w:tcPr>
            <w:tcW w:w="960"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18"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r>
      <w:tr w:rsidR="00BF7D24" w:rsidRPr="002B5FD2" w:rsidTr="00FF6C18">
        <w:trPr>
          <w:trHeight w:val="315"/>
          <w:jc w:val="center"/>
        </w:trPr>
        <w:tc>
          <w:tcPr>
            <w:tcW w:w="5920" w:type="dxa"/>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themeColor="text1"/>
                <w:sz w:val="20"/>
                <w:szCs w:val="20"/>
                <w:lang w:eastAsia="id-ID"/>
              </w:rPr>
            </w:pPr>
            <w:r w:rsidRPr="002B5FD2">
              <w:rPr>
                <w:rFonts w:ascii="RomanSerif" w:eastAsia="Times New Roman" w:hAnsi="RomanSerif" w:cs="Times New Roman"/>
                <w:color w:val="000000" w:themeColor="text1"/>
                <w:sz w:val="20"/>
                <w:szCs w:val="20"/>
                <w:lang w:eastAsia="id-ID"/>
              </w:rPr>
              <w:t>Reaksi Pasar</w:t>
            </w:r>
          </w:p>
        </w:tc>
        <w:tc>
          <w:tcPr>
            <w:tcW w:w="960"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18"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r>
      <w:tr w:rsidR="00BF7D24" w:rsidRPr="002B5FD2" w:rsidTr="00FF6C18">
        <w:trPr>
          <w:trHeight w:val="315"/>
          <w:jc w:val="center"/>
        </w:trPr>
        <w:tc>
          <w:tcPr>
            <w:tcW w:w="5920" w:type="dxa"/>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i/>
                <w:color w:val="000000" w:themeColor="text1"/>
                <w:sz w:val="20"/>
                <w:szCs w:val="20"/>
                <w:lang w:eastAsia="id-ID"/>
              </w:rPr>
            </w:pPr>
            <w:r w:rsidRPr="002B5FD2">
              <w:rPr>
                <w:rFonts w:ascii="RomanSerif" w:eastAsia="Times New Roman" w:hAnsi="RomanSerif" w:cs="Times New Roman"/>
                <w:i/>
                <w:color w:val="000000" w:themeColor="text1"/>
                <w:sz w:val="20"/>
                <w:szCs w:val="20"/>
                <w:lang w:eastAsia="id-ID"/>
              </w:rPr>
              <w:t>Cost of Equity Capital (CEC)</w:t>
            </w:r>
          </w:p>
        </w:tc>
        <w:tc>
          <w:tcPr>
            <w:tcW w:w="960"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18"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r>
      <w:tr w:rsidR="00BF7D24" w:rsidRPr="002B5FD2" w:rsidTr="00FF6C18">
        <w:trPr>
          <w:trHeight w:val="315"/>
          <w:jc w:val="center"/>
        </w:trPr>
        <w:tc>
          <w:tcPr>
            <w:tcW w:w="5920" w:type="dxa"/>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themeColor="text1"/>
                <w:sz w:val="20"/>
                <w:szCs w:val="20"/>
                <w:lang w:eastAsia="id-ID"/>
              </w:rPr>
            </w:pPr>
            <w:r w:rsidRPr="002B5FD2">
              <w:rPr>
                <w:rFonts w:ascii="RomanSerif" w:eastAsia="Times New Roman" w:hAnsi="RomanSerif" w:cs="Times New Roman"/>
                <w:color w:val="000000" w:themeColor="text1"/>
                <w:sz w:val="20"/>
                <w:szCs w:val="20"/>
                <w:lang w:eastAsia="id-ID"/>
              </w:rPr>
              <w:t>Harga Saham</w:t>
            </w:r>
          </w:p>
        </w:tc>
        <w:tc>
          <w:tcPr>
            <w:tcW w:w="960"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018" w:type="dxa"/>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r>
    </w:tbl>
    <w:p w:rsidR="008B0A0C" w:rsidRPr="002B5FD2" w:rsidRDefault="008B0A0C" w:rsidP="00311568">
      <w:pPr>
        <w:spacing w:after="0" w:line="240" w:lineRule="auto"/>
        <w:ind w:firstLine="720"/>
        <w:jc w:val="both"/>
        <w:rPr>
          <w:rFonts w:ascii="RomanSerif" w:hAnsi="RomanSerif" w:cs="Times New Roman"/>
          <w:sz w:val="20"/>
          <w:szCs w:val="20"/>
        </w:rPr>
      </w:pPr>
    </w:p>
    <w:p w:rsidR="00877014" w:rsidRPr="00782BA2" w:rsidRDefault="00BF7D24" w:rsidP="00782BA2">
      <w:pPr>
        <w:spacing w:after="0" w:line="480" w:lineRule="auto"/>
        <w:ind w:firstLine="720"/>
        <w:jc w:val="both"/>
        <w:rPr>
          <w:rFonts w:ascii="RomanSerif" w:hAnsi="RomanSerif" w:cs="Times New Roman"/>
          <w:sz w:val="24"/>
          <w:szCs w:val="20"/>
        </w:rPr>
      </w:pPr>
      <w:r w:rsidRPr="002B5FD2">
        <w:rPr>
          <w:rFonts w:ascii="RomanSerif" w:hAnsi="RomanSerif" w:cs="Times New Roman"/>
          <w:sz w:val="24"/>
          <w:szCs w:val="20"/>
        </w:rPr>
        <w:t>Tabel 7</w:t>
      </w:r>
      <w:r w:rsidR="008B0A0C" w:rsidRPr="002B5FD2">
        <w:rPr>
          <w:rFonts w:ascii="RomanSerif" w:hAnsi="RomanSerif" w:cs="Times New Roman"/>
          <w:sz w:val="24"/>
          <w:szCs w:val="20"/>
        </w:rPr>
        <w:t xml:space="preserve"> menunjukkan tentang topik lainnya yang dibahas peneliti. Topik lainnya ini biasanya peneliti mencoba untuk menganalisis praktek pengungkapan informasi perusahaan pada kondisi tertentu, atau mengkonstruksi indikator pengungkapan bahkan peneliti mencoba membandingkan praktek pengungkapan antara negara A dan B atau antara perus</w:t>
      </w:r>
      <w:r w:rsidR="00D968F3" w:rsidRPr="002B5FD2">
        <w:rPr>
          <w:rFonts w:ascii="RomanSerif" w:hAnsi="RomanSerif" w:cs="Times New Roman"/>
          <w:sz w:val="24"/>
          <w:szCs w:val="20"/>
        </w:rPr>
        <w:t>ahaan A dan B. Peneliti juga men</w:t>
      </w:r>
      <w:r w:rsidR="008B0A0C" w:rsidRPr="002B5FD2">
        <w:rPr>
          <w:rFonts w:ascii="RomanSerif" w:hAnsi="RomanSerif" w:cs="Times New Roman"/>
          <w:sz w:val="24"/>
          <w:szCs w:val="20"/>
        </w:rPr>
        <w:t>g</w:t>
      </w:r>
      <w:r w:rsidR="00D968F3" w:rsidRPr="002B5FD2">
        <w:rPr>
          <w:rFonts w:ascii="RomanSerif" w:hAnsi="RomanSerif" w:cs="Times New Roman"/>
          <w:sz w:val="24"/>
          <w:szCs w:val="20"/>
        </w:rPr>
        <w:t>g</w:t>
      </w:r>
      <w:r w:rsidR="008B0A0C" w:rsidRPr="002B5FD2">
        <w:rPr>
          <w:rFonts w:ascii="RomanSerif" w:hAnsi="RomanSerif" w:cs="Times New Roman"/>
          <w:sz w:val="24"/>
          <w:szCs w:val="20"/>
        </w:rPr>
        <w:t xml:space="preserve">unakan variabel pengungkapan informasi sebagai varaibel intervening dan moderating. </w:t>
      </w:r>
    </w:p>
    <w:p w:rsidR="00631E32" w:rsidRPr="002B5FD2" w:rsidRDefault="00BF7D24" w:rsidP="00FF6C18">
      <w:pPr>
        <w:spacing w:after="0" w:line="240" w:lineRule="auto"/>
        <w:jc w:val="center"/>
        <w:rPr>
          <w:rFonts w:ascii="RomanSerif" w:hAnsi="RomanSerif" w:cs="Times New Roman"/>
          <w:sz w:val="24"/>
          <w:szCs w:val="24"/>
        </w:rPr>
      </w:pPr>
      <w:r w:rsidRPr="002B5FD2">
        <w:rPr>
          <w:rFonts w:ascii="RomanSerif" w:hAnsi="RomanSerif" w:cs="Times New Roman"/>
          <w:b/>
          <w:sz w:val="24"/>
          <w:szCs w:val="24"/>
        </w:rPr>
        <w:t>Tabel 7</w:t>
      </w:r>
      <w:r w:rsidR="00FF6C18" w:rsidRPr="002B5FD2">
        <w:rPr>
          <w:rFonts w:ascii="RomanSerif" w:hAnsi="RomanSerif" w:cs="Times New Roman"/>
          <w:b/>
          <w:sz w:val="24"/>
          <w:szCs w:val="24"/>
        </w:rPr>
        <w:t>.</w:t>
      </w:r>
      <w:r w:rsidR="00631E32" w:rsidRPr="002B5FD2">
        <w:rPr>
          <w:rFonts w:ascii="RomanSerif" w:hAnsi="RomanSerif" w:cs="Times New Roman"/>
          <w:sz w:val="24"/>
          <w:szCs w:val="24"/>
        </w:rPr>
        <w:t xml:space="preserve"> Klasifikasi Topik Lainnya</w:t>
      </w:r>
    </w:p>
    <w:tbl>
      <w:tblPr>
        <w:tblW w:w="5511" w:type="dxa"/>
        <w:jc w:val="center"/>
        <w:tblInd w:w="93" w:type="dxa"/>
        <w:tblBorders>
          <w:top w:val="single" w:sz="4" w:space="0" w:color="auto"/>
          <w:bottom w:val="single" w:sz="4" w:space="0" w:color="auto"/>
        </w:tblBorders>
        <w:tblLook w:val="04A0" w:firstRow="1" w:lastRow="0" w:firstColumn="1" w:lastColumn="0" w:noHBand="0" w:noVBand="1"/>
      </w:tblPr>
      <w:tblGrid>
        <w:gridCol w:w="4551"/>
        <w:gridCol w:w="960"/>
      </w:tblGrid>
      <w:tr w:rsidR="00BF7D24" w:rsidRPr="002B5FD2" w:rsidTr="00FF6C18">
        <w:trPr>
          <w:trHeight w:val="300"/>
          <w:jc w:val="center"/>
        </w:trPr>
        <w:tc>
          <w:tcPr>
            <w:tcW w:w="4551" w:type="dxa"/>
            <w:tcBorders>
              <w:top w:val="single" w:sz="4" w:space="0" w:color="auto"/>
              <w:bottom w:val="single" w:sz="4" w:space="0" w:color="auto"/>
            </w:tcBorders>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Topik Lainnya</w:t>
            </w:r>
          </w:p>
        </w:tc>
        <w:tc>
          <w:tcPr>
            <w:tcW w:w="960" w:type="dxa"/>
            <w:tcBorders>
              <w:top w:val="single" w:sz="4" w:space="0" w:color="auto"/>
              <w:bottom w:val="single" w:sz="4" w:space="0" w:color="auto"/>
            </w:tcBorders>
            <w:shd w:val="clear" w:color="auto" w:fill="auto"/>
            <w:noWrap/>
            <w:vAlign w:val="bottom"/>
            <w:hideMark/>
          </w:tcPr>
          <w:p w:rsidR="00BF7D24" w:rsidRPr="002B5FD2" w:rsidRDefault="00BF7D24" w:rsidP="00A109CF">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Jumlah</w:t>
            </w:r>
          </w:p>
        </w:tc>
      </w:tr>
      <w:tr w:rsidR="00BF7D24" w:rsidRPr="002B5FD2" w:rsidTr="00FF6C18">
        <w:trPr>
          <w:trHeight w:val="300"/>
          <w:jc w:val="center"/>
        </w:trPr>
        <w:tc>
          <w:tcPr>
            <w:tcW w:w="4551" w:type="dxa"/>
            <w:tcBorders>
              <w:top w:val="single" w:sz="4" w:space="0" w:color="auto"/>
            </w:tcBorders>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 xml:space="preserve">Penyusunan Indeks </w:t>
            </w:r>
          </w:p>
        </w:tc>
        <w:tc>
          <w:tcPr>
            <w:tcW w:w="960" w:type="dxa"/>
            <w:tcBorders>
              <w:top w:val="single" w:sz="4" w:space="0" w:color="auto"/>
            </w:tcBorders>
            <w:shd w:val="clear" w:color="auto" w:fill="auto"/>
            <w:noWrap/>
            <w:vAlign w:val="bottom"/>
            <w:hideMark/>
          </w:tcPr>
          <w:p w:rsidR="00BF7D24" w:rsidRPr="002B5FD2" w:rsidRDefault="00BF7D24" w:rsidP="00A109CF">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r>
      <w:tr w:rsidR="00BF7D24" w:rsidRPr="002B5FD2" w:rsidTr="00FF6C18">
        <w:trPr>
          <w:trHeight w:val="300"/>
          <w:jc w:val="center"/>
        </w:trPr>
        <w:tc>
          <w:tcPr>
            <w:tcW w:w="4551" w:type="dxa"/>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IPO</w:t>
            </w:r>
          </w:p>
        </w:tc>
        <w:tc>
          <w:tcPr>
            <w:tcW w:w="960" w:type="dxa"/>
            <w:shd w:val="clear" w:color="auto" w:fill="auto"/>
            <w:noWrap/>
            <w:vAlign w:val="bottom"/>
            <w:hideMark/>
          </w:tcPr>
          <w:p w:rsidR="00BF7D24" w:rsidRPr="002B5FD2" w:rsidRDefault="00BF7D24" w:rsidP="00A109CF">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r>
      <w:tr w:rsidR="00BF7D24" w:rsidRPr="002B5FD2" w:rsidTr="00FF6C18">
        <w:trPr>
          <w:trHeight w:val="300"/>
          <w:jc w:val="center"/>
        </w:trPr>
        <w:tc>
          <w:tcPr>
            <w:tcW w:w="4551" w:type="dxa"/>
            <w:shd w:val="clear" w:color="auto" w:fill="auto"/>
            <w:noWrap/>
            <w:vAlign w:val="bottom"/>
            <w:hideMark/>
          </w:tcPr>
          <w:p w:rsidR="00BF7D24" w:rsidRPr="002B5FD2" w:rsidRDefault="00FF6C18" w:rsidP="00BF7D24">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Komparasi</w:t>
            </w:r>
          </w:p>
        </w:tc>
        <w:tc>
          <w:tcPr>
            <w:tcW w:w="960" w:type="dxa"/>
            <w:shd w:val="clear" w:color="auto" w:fill="auto"/>
            <w:noWrap/>
            <w:vAlign w:val="bottom"/>
            <w:hideMark/>
          </w:tcPr>
          <w:p w:rsidR="00BF7D24" w:rsidRPr="002B5FD2" w:rsidRDefault="00BF7D24" w:rsidP="00A109CF">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r>
      <w:tr w:rsidR="00BF7D24" w:rsidRPr="002B5FD2" w:rsidTr="00FF6C18">
        <w:trPr>
          <w:trHeight w:val="300"/>
          <w:jc w:val="center"/>
        </w:trPr>
        <w:tc>
          <w:tcPr>
            <w:tcW w:w="4551" w:type="dxa"/>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Variabel Moderasi</w:t>
            </w:r>
          </w:p>
        </w:tc>
        <w:tc>
          <w:tcPr>
            <w:tcW w:w="960" w:type="dxa"/>
            <w:shd w:val="clear" w:color="auto" w:fill="auto"/>
            <w:noWrap/>
            <w:vAlign w:val="bottom"/>
            <w:hideMark/>
          </w:tcPr>
          <w:p w:rsidR="00BF7D24" w:rsidRPr="002B5FD2" w:rsidRDefault="00BF7D24" w:rsidP="00A109CF">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r>
      <w:tr w:rsidR="00BF7D24" w:rsidRPr="002B5FD2" w:rsidTr="00FF6C18">
        <w:trPr>
          <w:trHeight w:val="300"/>
          <w:jc w:val="center"/>
        </w:trPr>
        <w:tc>
          <w:tcPr>
            <w:tcW w:w="4551" w:type="dxa"/>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Financial Distress</w:t>
            </w:r>
          </w:p>
        </w:tc>
        <w:tc>
          <w:tcPr>
            <w:tcW w:w="960" w:type="dxa"/>
            <w:shd w:val="clear" w:color="auto" w:fill="auto"/>
            <w:noWrap/>
            <w:vAlign w:val="bottom"/>
            <w:hideMark/>
          </w:tcPr>
          <w:p w:rsidR="00BF7D24" w:rsidRPr="002B5FD2" w:rsidRDefault="00BF7D24" w:rsidP="00A109CF">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r>
      <w:tr w:rsidR="00BF7D24" w:rsidRPr="002B5FD2" w:rsidTr="00FF6C18">
        <w:trPr>
          <w:trHeight w:val="300"/>
          <w:jc w:val="center"/>
        </w:trPr>
        <w:tc>
          <w:tcPr>
            <w:tcW w:w="4551" w:type="dxa"/>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Pemaknaan</w:t>
            </w:r>
          </w:p>
        </w:tc>
        <w:tc>
          <w:tcPr>
            <w:tcW w:w="960" w:type="dxa"/>
            <w:shd w:val="clear" w:color="auto" w:fill="auto"/>
            <w:noWrap/>
            <w:vAlign w:val="bottom"/>
            <w:hideMark/>
          </w:tcPr>
          <w:p w:rsidR="00BF7D24" w:rsidRPr="002B5FD2" w:rsidRDefault="00BF7D24" w:rsidP="00A109CF">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r>
      <w:tr w:rsidR="00BF7D24" w:rsidRPr="002B5FD2" w:rsidTr="00FF6C18">
        <w:trPr>
          <w:trHeight w:val="300"/>
          <w:jc w:val="center"/>
        </w:trPr>
        <w:tc>
          <w:tcPr>
            <w:tcW w:w="4551" w:type="dxa"/>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Variabel Intervening</w:t>
            </w:r>
          </w:p>
        </w:tc>
        <w:tc>
          <w:tcPr>
            <w:tcW w:w="960" w:type="dxa"/>
            <w:shd w:val="clear" w:color="auto" w:fill="auto"/>
            <w:noWrap/>
            <w:vAlign w:val="bottom"/>
            <w:hideMark/>
          </w:tcPr>
          <w:p w:rsidR="00BF7D24" w:rsidRPr="002B5FD2" w:rsidRDefault="00BF7D24" w:rsidP="00A109CF">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r>
      <w:tr w:rsidR="00BF7D24" w:rsidRPr="002B5FD2" w:rsidTr="00FF6C18">
        <w:trPr>
          <w:trHeight w:val="300"/>
          <w:jc w:val="center"/>
        </w:trPr>
        <w:tc>
          <w:tcPr>
            <w:tcW w:w="4551" w:type="dxa"/>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Pengujian dan Penerapan</w:t>
            </w:r>
          </w:p>
        </w:tc>
        <w:tc>
          <w:tcPr>
            <w:tcW w:w="960" w:type="dxa"/>
            <w:shd w:val="clear" w:color="auto" w:fill="auto"/>
            <w:noWrap/>
            <w:vAlign w:val="bottom"/>
            <w:hideMark/>
          </w:tcPr>
          <w:p w:rsidR="00BF7D24" w:rsidRPr="002B5FD2" w:rsidRDefault="00BF7D24" w:rsidP="00A109CF">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r>
      <w:tr w:rsidR="00BF7D24" w:rsidRPr="002B5FD2" w:rsidTr="00FF6C18">
        <w:trPr>
          <w:trHeight w:val="300"/>
          <w:jc w:val="center"/>
        </w:trPr>
        <w:tc>
          <w:tcPr>
            <w:tcW w:w="4551" w:type="dxa"/>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Organisasi Pengelola Zakat</w:t>
            </w:r>
          </w:p>
        </w:tc>
        <w:tc>
          <w:tcPr>
            <w:tcW w:w="960" w:type="dxa"/>
            <w:shd w:val="clear" w:color="auto" w:fill="auto"/>
            <w:noWrap/>
            <w:vAlign w:val="bottom"/>
            <w:hideMark/>
          </w:tcPr>
          <w:p w:rsidR="00BF7D24" w:rsidRPr="002B5FD2" w:rsidRDefault="00BF7D24" w:rsidP="00A109CF">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r>
    </w:tbl>
    <w:p w:rsidR="002476B7" w:rsidRPr="002B5FD2" w:rsidRDefault="002476B7" w:rsidP="00311568">
      <w:pPr>
        <w:spacing w:line="240" w:lineRule="auto"/>
        <w:jc w:val="both"/>
        <w:rPr>
          <w:rFonts w:ascii="RomanSerif" w:hAnsi="RomanSerif" w:cs="Times New Roman"/>
          <w:sz w:val="20"/>
          <w:szCs w:val="20"/>
        </w:rPr>
      </w:pPr>
    </w:p>
    <w:p w:rsidR="006E1B1C" w:rsidRPr="002B5FD2" w:rsidRDefault="00D5100F" w:rsidP="00782BA2">
      <w:pPr>
        <w:spacing w:after="0" w:line="480" w:lineRule="auto"/>
        <w:jc w:val="both"/>
        <w:rPr>
          <w:rFonts w:ascii="RomanSerif" w:hAnsi="RomanSerif" w:cs="Times New Roman"/>
          <w:b/>
          <w:sz w:val="24"/>
          <w:szCs w:val="20"/>
        </w:rPr>
      </w:pPr>
      <w:r w:rsidRPr="002B5FD2">
        <w:rPr>
          <w:rFonts w:ascii="RomanSerif" w:hAnsi="RomanSerif" w:cs="Times New Roman"/>
          <w:b/>
          <w:sz w:val="24"/>
          <w:szCs w:val="20"/>
        </w:rPr>
        <w:t xml:space="preserve">Klasifikasi </w:t>
      </w:r>
      <w:r w:rsidR="000233CE" w:rsidRPr="002B5FD2">
        <w:rPr>
          <w:rFonts w:ascii="RomanSerif" w:hAnsi="RomanSerif" w:cs="Times New Roman"/>
          <w:b/>
          <w:sz w:val="24"/>
          <w:szCs w:val="20"/>
        </w:rPr>
        <w:t xml:space="preserve">Artikel berdasarkan </w:t>
      </w:r>
      <w:r w:rsidRPr="002B5FD2">
        <w:rPr>
          <w:rFonts w:ascii="RomanSerif" w:hAnsi="RomanSerif" w:cs="Times New Roman"/>
          <w:b/>
          <w:sz w:val="24"/>
          <w:szCs w:val="20"/>
        </w:rPr>
        <w:t xml:space="preserve">Metode </w:t>
      </w:r>
      <w:r w:rsidR="000233CE" w:rsidRPr="002B5FD2">
        <w:rPr>
          <w:rFonts w:ascii="RomanSerif" w:hAnsi="RomanSerif" w:cs="Times New Roman"/>
          <w:b/>
          <w:sz w:val="24"/>
          <w:szCs w:val="20"/>
        </w:rPr>
        <w:t>Penelitian</w:t>
      </w:r>
    </w:p>
    <w:p w:rsidR="006E1B1C" w:rsidRPr="002B5FD2" w:rsidRDefault="00D5100F" w:rsidP="00782BA2">
      <w:pPr>
        <w:spacing w:after="0" w:line="480" w:lineRule="auto"/>
        <w:ind w:firstLine="720"/>
        <w:jc w:val="both"/>
        <w:rPr>
          <w:rFonts w:ascii="RomanSerif" w:hAnsi="RomanSerif" w:cs="Times New Roman"/>
          <w:b/>
          <w:sz w:val="24"/>
          <w:szCs w:val="20"/>
        </w:rPr>
      </w:pPr>
      <w:r w:rsidRPr="002B5FD2">
        <w:rPr>
          <w:rFonts w:ascii="RomanSerif" w:hAnsi="RomanSerif" w:cs="Times New Roman"/>
          <w:sz w:val="24"/>
          <w:szCs w:val="20"/>
        </w:rPr>
        <w:t xml:space="preserve">Berdasarkan metode penelitian yang digunakan oleh para peneliti untuk meneliti pratek pengungkapan informasi perusahaan di Indonesia diklasifikasikan berdasarkan pada 3 metode penelitian yaitu metode </w:t>
      </w:r>
      <w:r w:rsidR="00A109CF" w:rsidRPr="002B5FD2">
        <w:rPr>
          <w:rFonts w:ascii="RomanSerif" w:hAnsi="RomanSerif" w:cs="Times New Roman"/>
          <w:i/>
          <w:sz w:val="24"/>
          <w:szCs w:val="20"/>
        </w:rPr>
        <w:t>analytica</w:t>
      </w:r>
      <w:r w:rsidR="005C6B74" w:rsidRPr="002B5FD2">
        <w:rPr>
          <w:rFonts w:ascii="RomanSerif" w:hAnsi="RomanSerif" w:cs="Times New Roman"/>
          <w:i/>
          <w:sz w:val="24"/>
          <w:szCs w:val="20"/>
        </w:rPr>
        <w:t>l</w:t>
      </w:r>
      <w:r w:rsidR="00A109CF" w:rsidRPr="002B5FD2">
        <w:rPr>
          <w:rFonts w:ascii="RomanSerif" w:hAnsi="RomanSerif" w:cs="Times New Roman"/>
          <w:i/>
          <w:sz w:val="24"/>
          <w:szCs w:val="20"/>
        </w:rPr>
        <w:t>,</w:t>
      </w:r>
      <w:r w:rsidRPr="002B5FD2">
        <w:rPr>
          <w:rFonts w:ascii="RomanSerif" w:hAnsi="RomanSerif" w:cs="Times New Roman"/>
          <w:i/>
          <w:sz w:val="24"/>
          <w:szCs w:val="20"/>
        </w:rPr>
        <w:t xml:space="preserve"> </w:t>
      </w:r>
      <w:r w:rsidRPr="002B5FD2">
        <w:rPr>
          <w:rFonts w:ascii="RomanSerif" w:hAnsi="RomanSerif" w:cs="Times New Roman"/>
          <w:sz w:val="24"/>
          <w:szCs w:val="20"/>
        </w:rPr>
        <w:t xml:space="preserve">metode </w:t>
      </w:r>
      <w:r w:rsidRPr="002B5FD2">
        <w:rPr>
          <w:rFonts w:ascii="RomanSerif" w:hAnsi="RomanSerif" w:cs="Times New Roman"/>
          <w:i/>
          <w:sz w:val="24"/>
          <w:szCs w:val="20"/>
        </w:rPr>
        <w:t>literatur review</w:t>
      </w:r>
      <w:r w:rsidR="00A109CF" w:rsidRPr="002B5FD2">
        <w:rPr>
          <w:rFonts w:ascii="RomanSerif" w:hAnsi="RomanSerif" w:cs="Times New Roman"/>
          <w:sz w:val="24"/>
          <w:szCs w:val="20"/>
        </w:rPr>
        <w:t xml:space="preserve"> dan metode </w:t>
      </w:r>
      <w:r w:rsidR="00A109CF" w:rsidRPr="002B5FD2">
        <w:rPr>
          <w:rFonts w:ascii="RomanSerif" w:hAnsi="RomanSerif" w:cs="Times New Roman"/>
          <w:i/>
          <w:sz w:val="24"/>
          <w:szCs w:val="20"/>
        </w:rPr>
        <w:t>survey</w:t>
      </w:r>
      <w:r w:rsidR="005C6B74" w:rsidRPr="002B5FD2">
        <w:rPr>
          <w:rFonts w:ascii="RomanSerif" w:hAnsi="RomanSerif" w:cs="Times New Roman"/>
          <w:sz w:val="24"/>
          <w:szCs w:val="20"/>
        </w:rPr>
        <w:t>.</w:t>
      </w:r>
    </w:p>
    <w:p w:rsidR="00F02BFB" w:rsidRPr="002B5FD2" w:rsidRDefault="00BF7D24" w:rsidP="00782BA2">
      <w:pPr>
        <w:spacing w:after="0" w:line="480" w:lineRule="auto"/>
        <w:ind w:firstLine="720"/>
        <w:jc w:val="both"/>
        <w:rPr>
          <w:rFonts w:ascii="RomanSerif" w:hAnsi="RomanSerif" w:cs="Times New Roman"/>
          <w:color w:val="000000"/>
          <w:sz w:val="24"/>
          <w:szCs w:val="20"/>
        </w:rPr>
      </w:pPr>
      <w:r w:rsidRPr="002B5FD2">
        <w:rPr>
          <w:rFonts w:ascii="RomanSerif" w:hAnsi="RomanSerif" w:cs="Times New Roman"/>
          <w:color w:val="000000"/>
          <w:sz w:val="24"/>
          <w:szCs w:val="20"/>
        </w:rPr>
        <w:t>Tabel 8</w:t>
      </w:r>
      <w:r w:rsidR="00D5100F" w:rsidRPr="002B5FD2">
        <w:rPr>
          <w:rFonts w:ascii="RomanSerif" w:hAnsi="RomanSerif" w:cs="Times New Roman"/>
          <w:color w:val="000000"/>
          <w:sz w:val="24"/>
          <w:szCs w:val="20"/>
        </w:rPr>
        <w:t xml:space="preserve"> menunjukkan klasifikasi artikel yang</w:t>
      </w:r>
      <w:r w:rsidR="00EE550D" w:rsidRPr="002B5FD2">
        <w:rPr>
          <w:rFonts w:ascii="RomanSerif" w:hAnsi="RomanSerif" w:cs="Times New Roman"/>
          <w:color w:val="000000"/>
          <w:sz w:val="24"/>
          <w:szCs w:val="20"/>
        </w:rPr>
        <w:t xml:space="preserve"> membahas tentang pengungkapan informasi perusahaan</w:t>
      </w:r>
      <w:r w:rsidR="00D5100F" w:rsidRPr="002B5FD2">
        <w:rPr>
          <w:rFonts w:ascii="RomanSerif" w:hAnsi="RomanSerif" w:cs="Times New Roman"/>
          <w:color w:val="000000"/>
          <w:sz w:val="24"/>
          <w:szCs w:val="20"/>
        </w:rPr>
        <w:t xml:space="preserve"> di Indonesia berdasarkan me</w:t>
      </w:r>
      <w:r w:rsidR="002855F8" w:rsidRPr="002B5FD2">
        <w:rPr>
          <w:rFonts w:ascii="RomanSerif" w:hAnsi="RomanSerif" w:cs="Times New Roman"/>
          <w:color w:val="000000"/>
          <w:sz w:val="24"/>
          <w:szCs w:val="20"/>
        </w:rPr>
        <w:t xml:space="preserve">tode penelitian yang digunakan. Metode </w:t>
      </w:r>
      <w:r w:rsidR="00D5100F" w:rsidRPr="002B5FD2">
        <w:rPr>
          <w:rFonts w:ascii="RomanSerif" w:hAnsi="RomanSerif" w:cs="Times New Roman"/>
          <w:color w:val="000000"/>
          <w:sz w:val="24"/>
          <w:szCs w:val="20"/>
        </w:rPr>
        <w:t>penelitian yang dibahas diklasifikasikan menjadi tiga (</w:t>
      </w:r>
      <w:r w:rsidR="00D5100F" w:rsidRPr="002B5FD2">
        <w:rPr>
          <w:rFonts w:ascii="RomanSerif" w:hAnsi="RomanSerif" w:cs="Times New Roman"/>
          <w:i/>
          <w:iCs/>
          <w:color w:val="000000"/>
          <w:sz w:val="24"/>
          <w:szCs w:val="20"/>
        </w:rPr>
        <w:t xml:space="preserve">analytical, survey </w:t>
      </w:r>
      <w:r w:rsidR="00D5100F" w:rsidRPr="002B5FD2">
        <w:rPr>
          <w:rFonts w:ascii="RomanSerif" w:hAnsi="RomanSerif" w:cs="Times New Roman"/>
          <w:color w:val="000000"/>
          <w:sz w:val="24"/>
          <w:szCs w:val="20"/>
        </w:rPr>
        <w:t>dan</w:t>
      </w:r>
      <w:r w:rsidR="00D5100F" w:rsidRPr="002B5FD2">
        <w:rPr>
          <w:rFonts w:ascii="RomanSerif" w:hAnsi="RomanSerif" w:cs="Times New Roman"/>
          <w:i/>
          <w:iCs/>
          <w:color w:val="000000"/>
          <w:sz w:val="24"/>
          <w:szCs w:val="20"/>
        </w:rPr>
        <w:t xml:space="preserve"> literature review</w:t>
      </w:r>
      <w:r w:rsidRPr="002B5FD2">
        <w:rPr>
          <w:rFonts w:ascii="RomanSerif" w:hAnsi="RomanSerif" w:cs="Times New Roman"/>
          <w:color w:val="000000"/>
          <w:sz w:val="24"/>
          <w:szCs w:val="20"/>
        </w:rPr>
        <w:t>). Dari Tabel 8</w:t>
      </w:r>
      <w:r w:rsidR="00D5100F" w:rsidRPr="002B5FD2">
        <w:rPr>
          <w:rFonts w:ascii="RomanSerif" w:hAnsi="RomanSerif" w:cs="Times New Roman"/>
          <w:color w:val="000000"/>
          <w:sz w:val="24"/>
          <w:szCs w:val="20"/>
        </w:rPr>
        <w:t xml:space="preserve"> d</w:t>
      </w:r>
      <w:r w:rsidR="007C3B64" w:rsidRPr="002B5FD2">
        <w:rPr>
          <w:rFonts w:ascii="RomanSerif" w:hAnsi="RomanSerif" w:cs="Times New Roman"/>
          <w:color w:val="000000"/>
          <w:sz w:val="24"/>
          <w:szCs w:val="20"/>
        </w:rPr>
        <w:t>apat disimpulkan bahwa selama 14</w:t>
      </w:r>
      <w:r w:rsidR="00D5100F" w:rsidRPr="002B5FD2">
        <w:rPr>
          <w:rFonts w:ascii="RomanSerif" w:hAnsi="RomanSerif" w:cs="Times New Roman"/>
          <w:color w:val="000000"/>
          <w:sz w:val="24"/>
          <w:szCs w:val="20"/>
        </w:rPr>
        <w:t xml:space="preserve"> tahun metode penelitian yang banyak digunakan oleh peneliti di Indonesia adalah metode </w:t>
      </w:r>
      <w:r w:rsidR="00D5100F" w:rsidRPr="002B5FD2">
        <w:rPr>
          <w:rFonts w:ascii="RomanSerif" w:hAnsi="RomanSerif" w:cs="Times New Roman"/>
          <w:i/>
          <w:iCs/>
          <w:color w:val="000000"/>
          <w:sz w:val="24"/>
          <w:szCs w:val="20"/>
        </w:rPr>
        <w:t>analytical</w:t>
      </w:r>
      <w:r w:rsidR="00D5100F" w:rsidRPr="002B5FD2">
        <w:rPr>
          <w:rFonts w:ascii="RomanSerif" w:hAnsi="RomanSerif" w:cs="Times New Roman"/>
          <w:color w:val="000000"/>
          <w:sz w:val="24"/>
          <w:szCs w:val="20"/>
        </w:rPr>
        <w:t xml:space="preserve"> yaitu sekitar </w:t>
      </w:r>
      <w:r w:rsidR="00A109CF" w:rsidRPr="002B5FD2">
        <w:rPr>
          <w:rFonts w:ascii="RomanSerif" w:hAnsi="RomanSerif" w:cs="Times New Roman"/>
          <w:color w:val="000000"/>
          <w:sz w:val="24"/>
          <w:szCs w:val="20"/>
        </w:rPr>
        <w:t xml:space="preserve">89 persen </w:t>
      </w:r>
      <w:r w:rsidR="00A109CF" w:rsidRPr="002B5FD2">
        <w:rPr>
          <w:rFonts w:ascii="RomanSerif" w:hAnsi="RomanSerif" w:cs="Times New Roman"/>
          <w:color w:val="000000"/>
          <w:sz w:val="24"/>
          <w:szCs w:val="20"/>
        </w:rPr>
        <w:lastRenderedPageBreak/>
        <w:t>(59</w:t>
      </w:r>
      <w:r w:rsidR="00D5100F" w:rsidRPr="002B5FD2">
        <w:rPr>
          <w:rFonts w:ascii="RomanSerif" w:hAnsi="RomanSerif" w:cs="Times New Roman"/>
          <w:color w:val="000000"/>
          <w:sz w:val="24"/>
          <w:szCs w:val="20"/>
        </w:rPr>
        <w:t xml:space="preserve"> artikel), sedangkan yang menggunakan metode </w:t>
      </w:r>
      <w:r w:rsidR="00D5100F" w:rsidRPr="002B5FD2">
        <w:rPr>
          <w:rFonts w:ascii="RomanSerif" w:hAnsi="RomanSerif" w:cs="Times New Roman"/>
          <w:i/>
          <w:iCs/>
          <w:color w:val="000000"/>
          <w:sz w:val="24"/>
          <w:szCs w:val="20"/>
        </w:rPr>
        <w:t>literature review</w:t>
      </w:r>
      <w:r w:rsidR="00D5100F" w:rsidRPr="002B5FD2">
        <w:rPr>
          <w:rFonts w:ascii="RomanSerif" w:hAnsi="RomanSerif" w:cs="Times New Roman"/>
          <w:color w:val="000000"/>
          <w:sz w:val="24"/>
          <w:szCs w:val="20"/>
        </w:rPr>
        <w:t xml:space="preserve"> dan</w:t>
      </w:r>
      <w:r w:rsidR="00D5100F" w:rsidRPr="002B5FD2">
        <w:rPr>
          <w:rFonts w:ascii="RomanSerif" w:hAnsi="RomanSerif" w:cs="Times New Roman"/>
          <w:i/>
          <w:iCs/>
          <w:color w:val="000000"/>
          <w:sz w:val="24"/>
          <w:szCs w:val="20"/>
        </w:rPr>
        <w:t xml:space="preserve"> survey</w:t>
      </w:r>
      <w:r w:rsidR="00A109CF" w:rsidRPr="002B5FD2">
        <w:rPr>
          <w:rFonts w:ascii="RomanSerif" w:hAnsi="RomanSerif" w:cs="Times New Roman"/>
          <w:color w:val="000000"/>
          <w:sz w:val="24"/>
          <w:szCs w:val="20"/>
        </w:rPr>
        <w:t xml:space="preserve"> masing-masing sekitar 9 persen (6 artikel) dan 2</w:t>
      </w:r>
      <w:r w:rsidR="00D5100F" w:rsidRPr="002B5FD2">
        <w:rPr>
          <w:rFonts w:ascii="RomanSerif" w:hAnsi="RomanSerif" w:cs="Times New Roman"/>
          <w:color w:val="000000"/>
          <w:sz w:val="24"/>
          <w:szCs w:val="20"/>
        </w:rPr>
        <w:t xml:space="preserve"> persen  </w:t>
      </w:r>
      <w:r w:rsidR="00E611A4" w:rsidRPr="002B5FD2">
        <w:rPr>
          <w:rFonts w:ascii="RomanSerif" w:hAnsi="RomanSerif" w:cs="Times New Roman"/>
          <w:color w:val="000000"/>
          <w:sz w:val="24"/>
          <w:szCs w:val="20"/>
        </w:rPr>
        <w:t xml:space="preserve">(1 artikel saja). </w:t>
      </w:r>
      <w:r w:rsidR="00D5100F" w:rsidRPr="002B5FD2">
        <w:rPr>
          <w:rFonts w:ascii="RomanSerif" w:hAnsi="RomanSerif" w:cs="Times New Roman"/>
          <w:color w:val="000000"/>
          <w:sz w:val="24"/>
          <w:szCs w:val="20"/>
        </w:rPr>
        <w:t>Jika dilihat pada</w:t>
      </w:r>
      <w:r w:rsidR="00E611A4" w:rsidRPr="002B5FD2">
        <w:rPr>
          <w:rFonts w:ascii="RomanSerif" w:hAnsi="RomanSerif" w:cs="Times New Roman"/>
          <w:color w:val="000000"/>
          <w:sz w:val="24"/>
          <w:szCs w:val="20"/>
        </w:rPr>
        <w:t xml:space="preserve"> </w:t>
      </w:r>
      <w:r w:rsidR="00D5100F" w:rsidRPr="002B5FD2">
        <w:rPr>
          <w:rFonts w:ascii="RomanSerif" w:hAnsi="RomanSerif" w:cs="Times New Roman"/>
          <w:color w:val="000000"/>
          <w:sz w:val="24"/>
          <w:szCs w:val="20"/>
        </w:rPr>
        <w:t xml:space="preserve">periode 1 masih didominasi oleh metode </w:t>
      </w:r>
      <w:r w:rsidR="00D5100F" w:rsidRPr="002B5FD2">
        <w:rPr>
          <w:rFonts w:ascii="RomanSerif" w:hAnsi="RomanSerif" w:cs="Times New Roman"/>
          <w:i/>
          <w:iCs/>
          <w:color w:val="000000"/>
          <w:sz w:val="24"/>
          <w:szCs w:val="20"/>
        </w:rPr>
        <w:t>analytical</w:t>
      </w:r>
      <w:r w:rsidR="00A109CF" w:rsidRPr="002B5FD2">
        <w:rPr>
          <w:rFonts w:ascii="RomanSerif" w:hAnsi="RomanSerif" w:cs="Times New Roman"/>
          <w:color w:val="000000"/>
          <w:sz w:val="24"/>
          <w:szCs w:val="20"/>
        </w:rPr>
        <w:t xml:space="preserve"> yaitu sekitar 86 persen (18 </w:t>
      </w:r>
      <w:r w:rsidR="00D5100F" w:rsidRPr="002B5FD2">
        <w:rPr>
          <w:rFonts w:ascii="RomanSerif" w:hAnsi="RomanSerif" w:cs="Times New Roman"/>
          <w:color w:val="000000"/>
          <w:sz w:val="24"/>
          <w:szCs w:val="20"/>
        </w:rPr>
        <w:t xml:space="preserve">artikel), </w:t>
      </w:r>
      <w:r w:rsidR="00D5100F" w:rsidRPr="002B5FD2">
        <w:rPr>
          <w:rFonts w:ascii="RomanSerif" w:hAnsi="RomanSerif" w:cs="Times New Roman"/>
          <w:i/>
          <w:iCs/>
          <w:color w:val="000000"/>
          <w:sz w:val="24"/>
          <w:szCs w:val="20"/>
        </w:rPr>
        <w:t>literature review</w:t>
      </w:r>
      <w:r w:rsidR="00A109CF" w:rsidRPr="002B5FD2">
        <w:rPr>
          <w:rFonts w:ascii="RomanSerif" w:hAnsi="RomanSerif" w:cs="Times New Roman"/>
          <w:color w:val="000000"/>
          <w:sz w:val="24"/>
          <w:szCs w:val="20"/>
        </w:rPr>
        <w:t xml:space="preserve"> sekitar 9</w:t>
      </w:r>
      <w:r w:rsidR="00E611A4" w:rsidRPr="002B5FD2">
        <w:rPr>
          <w:rFonts w:ascii="RomanSerif" w:hAnsi="RomanSerif" w:cs="Times New Roman"/>
          <w:color w:val="000000"/>
          <w:sz w:val="24"/>
          <w:szCs w:val="20"/>
        </w:rPr>
        <w:t xml:space="preserve"> persen (2 </w:t>
      </w:r>
      <w:r w:rsidR="00D5100F" w:rsidRPr="002B5FD2">
        <w:rPr>
          <w:rFonts w:ascii="RomanSerif" w:hAnsi="RomanSerif" w:cs="Times New Roman"/>
          <w:color w:val="000000"/>
          <w:sz w:val="24"/>
          <w:szCs w:val="20"/>
        </w:rPr>
        <w:t>artikel s</w:t>
      </w:r>
      <w:r w:rsidR="00A109CF" w:rsidRPr="002B5FD2">
        <w:rPr>
          <w:rFonts w:ascii="RomanSerif" w:hAnsi="RomanSerif" w:cs="Times New Roman"/>
          <w:color w:val="000000"/>
          <w:sz w:val="24"/>
          <w:szCs w:val="20"/>
        </w:rPr>
        <w:t xml:space="preserve">aja) dan metode </w:t>
      </w:r>
      <w:r w:rsidR="00A109CF" w:rsidRPr="002B5FD2">
        <w:rPr>
          <w:rFonts w:ascii="RomanSerif" w:hAnsi="RomanSerif" w:cs="Times New Roman"/>
          <w:i/>
          <w:iCs/>
          <w:color w:val="000000"/>
          <w:sz w:val="24"/>
          <w:szCs w:val="20"/>
        </w:rPr>
        <w:t>survey</w:t>
      </w:r>
      <w:r w:rsidR="00A109CF" w:rsidRPr="002B5FD2">
        <w:rPr>
          <w:rFonts w:ascii="RomanSerif" w:hAnsi="RomanSerif" w:cs="Times New Roman"/>
          <w:color w:val="000000"/>
          <w:sz w:val="24"/>
          <w:szCs w:val="20"/>
        </w:rPr>
        <w:t xml:space="preserve"> sekitar </w:t>
      </w:r>
      <w:r w:rsidR="004747AE" w:rsidRPr="002B5FD2">
        <w:rPr>
          <w:rFonts w:ascii="RomanSerif" w:hAnsi="RomanSerif" w:cs="Times New Roman"/>
          <w:color w:val="000000"/>
          <w:sz w:val="24"/>
          <w:szCs w:val="20"/>
        </w:rPr>
        <w:t xml:space="preserve">5 </w:t>
      </w:r>
      <w:r w:rsidR="00A109CF" w:rsidRPr="002B5FD2">
        <w:rPr>
          <w:rFonts w:ascii="RomanSerif" w:hAnsi="RomanSerif" w:cs="Times New Roman"/>
          <w:color w:val="000000"/>
          <w:sz w:val="24"/>
          <w:szCs w:val="20"/>
        </w:rPr>
        <w:t>persen atau hanya 1 artikel saja.</w:t>
      </w:r>
    </w:p>
    <w:p w:rsidR="00F02BFB" w:rsidRPr="002B5FD2" w:rsidRDefault="00D5100F" w:rsidP="00782BA2">
      <w:pPr>
        <w:spacing w:after="0" w:line="480" w:lineRule="auto"/>
        <w:ind w:firstLine="720"/>
        <w:jc w:val="both"/>
        <w:rPr>
          <w:rFonts w:ascii="RomanSerif" w:hAnsi="RomanSerif" w:cs="Times New Roman"/>
          <w:color w:val="000000"/>
          <w:sz w:val="24"/>
          <w:szCs w:val="20"/>
        </w:rPr>
      </w:pPr>
      <w:r w:rsidRPr="002B5FD2">
        <w:rPr>
          <w:rFonts w:ascii="RomanSerif" w:hAnsi="RomanSerif" w:cs="Times New Roman"/>
          <w:color w:val="000000"/>
          <w:sz w:val="24"/>
          <w:szCs w:val="20"/>
        </w:rPr>
        <w:t>Sedangkan pada periode 2 telah terjadi peningkatan ya</w:t>
      </w:r>
      <w:r w:rsidR="00E611A4" w:rsidRPr="002B5FD2">
        <w:rPr>
          <w:rFonts w:ascii="RomanSerif" w:hAnsi="RomanSerif" w:cs="Times New Roman"/>
          <w:color w:val="000000"/>
          <w:sz w:val="24"/>
          <w:szCs w:val="20"/>
        </w:rPr>
        <w:t xml:space="preserve">ng cukup signifikan pada metode </w:t>
      </w:r>
      <w:r w:rsidRPr="002B5FD2">
        <w:rPr>
          <w:rFonts w:ascii="RomanSerif" w:hAnsi="RomanSerif" w:cs="Times New Roman"/>
          <w:i/>
          <w:iCs/>
          <w:color w:val="000000"/>
          <w:sz w:val="24"/>
          <w:szCs w:val="20"/>
        </w:rPr>
        <w:t>analytical</w:t>
      </w:r>
      <w:r w:rsidRPr="002B5FD2">
        <w:rPr>
          <w:rFonts w:ascii="RomanSerif" w:hAnsi="RomanSerif" w:cs="Times New Roman"/>
          <w:color w:val="000000"/>
          <w:sz w:val="24"/>
          <w:szCs w:val="20"/>
        </w:rPr>
        <w:t xml:space="preserve"> sekitar lebih da</w:t>
      </w:r>
      <w:r w:rsidR="004747AE" w:rsidRPr="002B5FD2">
        <w:rPr>
          <w:rFonts w:ascii="RomanSerif" w:hAnsi="RomanSerif" w:cs="Times New Roman"/>
          <w:color w:val="000000"/>
          <w:sz w:val="24"/>
          <w:szCs w:val="20"/>
        </w:rPr>
        <w:t>ri 100 persen (dari 18 artikel menjadi 41</w:t>
      </w:r>
      <w:r w:rsidRPr="002B5FD2">
        <w:rPr>
          <w:rFonts w:ascii="RomanSerif" w:hAnsi="RomanSerif" w:cs="Times New Roman"/>
          <w:color w:val="000000"/>
          <w:sz w:val="24"/>
          <w:szCs w:val="20"/>
        </w:rPr>
        <w:t xml:space="preserve"> artikel), sedangkan metode </w:t>
      </w:r>
      <w:r w:rsidR="00E611A4" w:rsidRPr="002B5FD2">
        <w:rPr>
          <w:rFonts w:ascii="RomanSerif" w:hAnsi="RomanSerif" w:cs="Times New Roman"/>
          <w:i/>
          <w:iCs/>
          <w:color w:val="000000"/>
          <w:sz w:val="24"/>
          <w:szCs w:val="20"/>
        </w:rPr>
        <w:t>literatur</w:t>
      </w:r>
      <w:r w:rsidR="00E611A4" w:rsidRPr="002B5FD2">
        <w:rPr>
          <w:rFonts w:ascii="RomanSerif" w:hAnsi="RomanSerif" w:cs="Times New Roman"/>
          <w:color w:val="000000"/>
          <w:sz w:val="24"/>
          <w:szCs w:val="20"/>
        </w:rPr>
        <w:t xml:space="preserve"> </w:t>
      </w:r>
      <w:r w:rsidR="00E611A4" w:rsidRPr="002B5FD2">
        <w:rPr>
          <w:rFonts w:ascii="RomanSerif" w:hAnsi="RomanSerif" w:cs="Times New Roman"/>
          <w:i/>
          <w:iCs/>
          <w:color w:val="000000"/>
          <w:sz w:val="24"/>
          <w:szCs w:val="20"/>
        </w:rPr>
        <w:t>review</w:t>
      </w:r>
      <w:r w:rsidR="00E611A4" w:rsidRPr="002B5FD2">
        <w:rPr>
          <w:rFonts w:ascii="RomanSerif" w:hAnsi="RomanSerif" w:cs="Times New Roman"/>
          <w:color w:val="000000"/>
          <w:sz w:val="24"/>
          <w:szCs w:val="20"/>
        </w:rPr>
        <w:t xml:space="preserve"> mengalami kenaik</w:t>
      </w:r>
      <w:r w:rsidR="004747AE" w:rsidRPr="002B5FD2">
        <w:rPr>
          <w:rFonts w:ascii="RomanSerif" w:hAnsi="RomanSerif" w:cs="Times New Roman"/>
          <w:color w:val="000000"/>
          <w:sz w:val="24"/>
          <w:szCs w:val="20"/>
        </w:rPr>
        <w:t>an juga dari 2 artikel menjadi 4</w:t>
      </w:r>
      <w:r w:rsidR="00E611A4" w:rsidRPr="002B5FD2">
        <w:rPr>
          <w:rFonts w:ascii="RomanSerif" w:hAnsi="RomanSerif" w:cs="Times New Roman"/>
          <w:color w:val="000000"/>
          <w:sz w:val="24"/>
          <w:szCs w:val="20"/>
        </w:rPr>
        <w:t xml:space="preserve"> artikel</w:t>
      </w:r>
      <w:r w:rsidRPr="002B5FD2">
        <w:rPr>
          <w:rFonts w:ascii="RomanSerif" w:hAnsi="RomanSerif" w:cs="Times New Roman"/>
          <w:color w:val="000000"/>
          <w:sz w:val="24"/>
          <w:szCs w:val="20"/>
        </w:rPr>
        <w:t>. Namun de</w:t>
      </w:r>
      <w:r w:rsidR="00E611A4" w:rsidRPr="002B5FD2">
        <w:rPr>
          <w:rFonts w:ascii="RomanSerif" w:hAnsi="RomanSerif" w:cs="Times New Roman"/>
          <w:color w:val="000000"/>
          <w:sz w:val="24"/>
          <w:szCs w:val="20"/>
        </w:rPr>
        <w:t xml:space="preserve">mikian, telah terjadi penurunan </w:t>
      </w:r>
      <w:r w:rsidRPr="002B5FD2">
        <w:rPr>
          <w:rFonts w:ascii="RomanSerif" w:hAnsi="RomanSerif" w:cs="Times New Roman"/>
          <w:color w:val="000000"/>
          <w:sz w:val="24"/>
          <w:szCs w:val="20"/>
        </w:rPr>
        <w:t xml:space="preserve">dari jumlah artikel yang menggunakan metode </w:t>
      </w:r>
      <w:r w:rsidR="00E611A4" w:rsidRPr="002B5FD2">
        <w:rPr>
          <w:rFonts w:ascii="RomanSerif" w:hAnsi="RomanSerif" w:cs="Times New Roman"/>
          <w:i/>
          <w:iCs/>
          <w:color w:val="000000"/>
          <w:sz w:val="24"/>
          <w:szCs w:val="20"/>
        </w:rPr>
        <w:t xml:space="preserve">survey </w:t>
      </w:r>
      <w:r w:rsidRPr="002B5FD2">
        <w:rPr>
          <w:rFonts w:ascii="RomanSerif" w:hAnsi="RomanSerif" w:cs="Times New Roman"/>
          <w:color w:val="000000"/>
          <w:sz w:val="24"/>
          <w:szCs w:val="20"/>
        </w:rPr>
        <w:t xml:space="preserve">pada periode 2 ini </w:t>
      </w:r>
      <w:r w:rsidR="00E611A4" w:rsidRPr="002B5FD2">
        <w:rPr>
          <w:rFonts w:ascii="RomanSerif" w:hAnsi="RomanSerif" w:cs="Times New Roman"/>
          <w:color w:val="000000"/>
          <w:sz w:val="24"/>
          <w:szCs w:val="20"/>
        </w:rPr>
        <w:t xml:space="preserve">yaitu tidak ada lagi </w:t>
      </w:r>
      <w:r w:rsidRPr="002B5FD2">
        <w:rPr>
          <w:rFonts w:ascii="RomanSerif" w:hAnsi="RomanSerif" w:cs="Times New Roman"/>
          <w:color w:val="000000"/>
          <w:sz w:val="24"/>
          <w:szCs w:val="20"/>
        </w:rPr>
        <w:t>peneliti yang menggunakan metode ini. Jadi dapat</w:t>
      </w:r>
      <w:r w:rsidR="00E611A4" w:rsidRPr="002B5FD2">
        <w:rPr>
          <w:rFonts w:ascii="RomanSerif" w:hAnsi="RomanSerif" w:cs="Times New Roman"/>
          <w:i/>
          <w:iCs/>
          <w:color w:val="000000"/>
          <w:sz w:val="24"/>
          <w:szCs w:val="20"/>
        </w:rPr>
        <w:t xml:space="preserve"> </w:t>
      </w:r>
      <w:r w:rsidRPr="002B5FD2">
        <w:rPr>
          <w:rFonts w:ascii="RomanSerif" w:hAnsi="RomanSerif" w:cs="Times New Roman"/>
          <w:color w:val="000000"/>
          <w:sz w:val="24"/>
          <w:szCs w:val="20"/>
        </w:rPr>
        <w:t>disimpulkan bahwa metode penelitian yang paling</w:t>
      </w:r>
      <w:r w:rsidR="00E611A4" w:rsidRPr="002B5FD2">
        <w:rPr>
          <w:rFonts w:ascii="RomanSerif" w:hAnsi="RomanSerif" w:cs="Times New Roman"/>
          <w:i/>
          <w:iCs/>
          <w:color w:val="000000"/>
          <w:sz w:val="24"/>
          <w:szCs w:val="20"/>
        </w:rPr>
        <w:t xml:space="preserve"> </w:t>
      </w:r>
      <w:r w:rsidRPr="002B5FD2">
        <w:rPr>
          <w:rFonts w:ascii="RomanSerif" w:hAnsi="RomanSerif" w:cs="Times New Roman"/>
          <w:color w:val="000000"/>
          <w:sz w:val="24"/>
          <w:szCs w:val="20"/>
        </w:rPr>
        <w:t>dominan</w:t>
      </w:r>
      <w:r w:rsidR="00E611A4" w:rsidRPr="002B5FD2">
        <w:rPr>
          <w:rFonts w:ascii="RomanSerif" w:hAnsi="RomanSerif" w:cs="Times New Roman"/>
          <w:i/>
          <w:iCs/>
          <w:color w:val="000000"/>
          <w:sz w:val="24"/>
          <w:szCs w:val="20"/>
        </w:rPr>
        <w:t xml:space="preserve"> </w:t>
      </w:r>
      <w:r w:rsidRPr="002B5FD2">
        <w:rPr>
          <w:rFonts w:ascii="RomanSerif" w:hAnsi="RomanSerif" w:cs="Times New Roman"/>
          <w:color w:val="000000"/>
          <w:sz w:val="24"/>
          <w:szCs w:val="20"/>
        </w:rPr>
        <w:t>digunakan</w:t>
      </w:r>
      <w:r w:rsidR="00E611A4" w:rsidRPr="002B5FD2">
        <w:rPr>
          <w:rFonts w:ascii="RomanSerif" w:hAnsi="RomanSerif" w:cs="Times New Roman"/>
          <w:i/>
          <w:iCs/>
          <w:color w:val="000000"/>
          <w:sz w:val="24"/>
          <w:szCs w:val="20"/>
        </w:rPr>
        <w:t xml:space="preserve"> </w:t>
      </w:r>
      <w:r w:rsidRPr="002B5FD2">
        <w:rPr>
          <w:rFonts w:ascii="RomanSerif" w:hAnsi="RomanSerif" w:cs="Times New Roman"/>
          <w:color w:val="000000"/>
          <w:sz w:val="24"/>
          <w:szCs w:val="20"/>
        </w:rPr>
        <w:t>peneliti</w:t>
      </w:r>
      <w:r w:rsidR="00E611A4" w:rsidRPr="002B5FD2">
        <w:rPr>
          <w:rFonts w:ascii="RomanSerif" w:hAnsi="RomanSerif" w:cs="Times New Roman"/>
          <w:i/>
          <w:iCs/>
          <w:color w:val="000000"/>
          <w:sz w:val="24"/>
          <w:szCs w:val="20"/>
        </w:rPr>
        <w:t xml:space="preserve"> </w:t>
      </w:r>
      <w:r w:rsidRPr="002B5FD2">
        <w:rPr>
          <w:rFonts w:ascii="RomanSerif" w:hAnsi="RomanSerif" w:cs="Times New Roman"/>
          <w:color w:val="000000"/>
          <w:sz w:val="24"/>
          <w:szCs w:val="20"/>
        </w:rPr>
        <w:t>di</w:t>
      </w:r>
      <w:r w:rsidR="00E611A4" w:rsidRPr="002B5FD2">
        <w:rPr>
          <w:rFonts w:ascii="RomanSerif" w:hAnsi="RomanSerif" w:cs="Times New Roman"/>
          <w:i/>
          <w:iCs/>
          <w:color w:val="000000"/>
          <w:sz w:val="24"/>
          <w:szCs w:val="20"/>
        </w:rPr>
        <w:t xml:space="preserve"> </w:t>
      </w:r>
      <w:r w:rsidRPr="002B5FD2">
        <w:rPr>
          <w:rFonts w:ascii="RomanSerif" w:hAnsi="RomanSerif" w:cs="Times New Roman"/>
          <w:color w:val="000000"/>
          <w:sz w:val="24"/>
          <w:szCs w:val="20"/>
        </w:rPr>
        <w:t>Indonesia</w:t>
      </w:r>
      <w:r w:rsidR="00E611A4" w:rsidRPr="002B5FD2">
        <w:rPr>
          <w:rFonts w:ascii="RomanSerif" w:hAnsi="RomanSerif" w:cs="Times New Roman"/>
          <w:i/>
          <w:iCs/>
          <w:color w:val="000000"/>
          <w:sz w:val="24"/>
          <w:szCs w:val="20"/>
        </w:rPr>
        <w:t xml:space="preserve"> </w:t>
      </w:r>
      <w:r w:rsidRPr="002B5FD2">
        <w:rPr>
          <w:rFonts w:ascii="RomanSerif" w:hAnsi="RomanSerif" w:cs="Times New Roman"/>
          <w:color w:val="000000"/>
          <w:sz w:val="24"/>
          <w:szCs w:val="20"/>
        </w:rPr>
        <w:t>ketika</w:t>
      </w:r>
      <w:r w:rsidR="00E611A4" w:rsidRPr="002B5FD2">
        <w:rPr>
          <w:rFonts w:ascii="RomanSerif" w:hAnsi="RomanSerif" w:cs="Times New Roman"/>
          <w:i/>
          <w:iCs/>
          <w:color w:val="000000"/>
          <w:sz w:val="24"/>
          <w:szCs w:val="20"/>
        </w:rPr>
        <w:t xml:space="preserve"> </w:t>
      </w:r>
      <w:r w:rsidRPr="002B5FD2">
        <w:rPr>
          <w:rFonts w:ascii="RomanSerif" w:hAnsi="RomanSerif" w:cs="Times New Roman"/>
          <w:color w:val="000000"/>
          <w:sz w:val="24"/>
          <w:szCs w:val="20"/>
        </w:rPr>
        <w:t>meneliti</w:t>
      </w:r>
      <w:r w:rsidR="00E611A4" w:rsidRPr="002B5FD2">
        <w:rPr>
          <w:rFonts w:ascii="RomanSerif" w:hAnsi="RomanSerif" w:cs="Times New Roman"/>
          <w:i/>
          <w:iCs/>
          <w:color w:val="000000"/>
          <w:sz w:val="24"/>
          <w:szCs w:val="20"/>
        </w:rPr>
        <w:t xml:space="preserve"> </w:t>
      </w:r>
      <w:r w:rsidR="00E611A4" w:rsidRPr="002B5FD2">
        <w:rPr>
          <w:rFonts w:ascii="RomanSerif" w:hAnsi="RomanSerif" w:cs="Times New Roman"/>
          <w:color w:val="000000"/>
          <w:sz w:val="24"/>
          <w:szCs w:val="20"/>
        </w:rPr>
        <w:t xml:space="preserve">praktek pengungkapan informasi perusahaan </w:t>
      </w:r>
      <w:r w:rsidRPr="002B5FD2">
        <w:rPr>
          <w:rFonts w:ascii="RomanSerif" w:hAnsi="RomanSerif" w:cs="Times New Roman"/>
          <w:color w:val="000000"/>
          <w:sz w:val="24"/>
          <w:szCs w:val="20"/>
        </w:rPr>
        <w:t>yaitu dengan metode</w:t>
      </w:r>
      <w:r w:rsidR="00E611A4" w:rsidRPr="002B5FD2">
        <w:rPr>
          <w:rFonts w:ascii="RomanSerif" w:hAnsi="RomanSerif" w:cs="Times New Roman"/>
          <w:i/>
          <w:iCs/>
          <w:color w:val="000000"/>
          <w:sz w:val="24"/>
          <w:szCs w:val="20"/>
        </w:rPr>
        <w:t xml:space="preserve"> </w:t>
      </w:r>
      <w:r w:rsidRPr="002B5FD2">
        <w:rPr>
          <w:rFonts w:ascii="RomanSerif" w:hAnsi="RomanSerif" w:cs="Times New Roman"/>
          <w:i/>
          <w:iCs/>
          <w:color w:val="000000"/>
          <w:sz w:val="24"/>
          <w:szCs w:val="20"/>
        </w:rPr>
        <w:t>analytical</w:t>
      </w:r>
      <w:r w:rsidR="002476B7" w:rsidRPr="002B5FD2">
        <w:rPr>
          <w:rFonts w:ascii="RomanSerif" w:hAnsi="RomanSerif" w:cs="Times New Roman"/>
          <w:color w:val="000000"/>
          <w:sz w:val="24"/>
          <w:szCs w:val="20"/>
        </w:rPr>
        <w:t>.</w:t>
      </w:r>
    </w:p>
    <w:p w:rsidR="006E1B1C" w:rsidRPr="002B5FD2" w:rsidRDefault="00BF7D24" w:rsidP="00FF6C18">
      <w:pPr>
        <w:spacing w:after="0" w:line="240" w:lineRule="auto"/>
        <w:jc w:val="center"/>
        <w:rPr>
          <w:rFonts w:ascii="RomanSerif" w:hAnsi="RomanSerif" w:cs="Times New Roman"/>
          <w:b/>
          <w:sz w:val="24"/>
          <w:szCs w:val="24"/>
        </w:rPr>
      </w:pPr>
      <w:r w:rsidRPr="002B5FD2">
        <w:rPr>
          <w:rFonts w:ascii="RomanSerif" w:hAnsi="RomanSerif" w:cs="Times New Roman"/>
          <w:b/>
          <w:color w:val="000000"/>
          <w:sz w:val="24"/>
          <w:szCs w:val="24"/>
        </w:rPr>
        <w:t>Tabel 8</w:t>
      </w:r>
      <w:r w:rsidR="000233CE" w:rsidRPr="002B5FD2">
        <w:rPr>
          <w:rFonts w:ascii="RomanSerif" w:hAnsi="RomanSerif" w:cs="Times New Roman"/>
          <w:b/>
          <w:color w:val="000000"/>
          <w:sz w:val="24"/>
          <w:szCs w:val="24"/>
        </w:rPr>
        <w:t>.</w:t>
      </w:r>
      <w:r w:rsidR="000233CE" w:rsidRPr="002B5FD2">
        <w:rPr>
          <w:rFonts w:ascii="RomanSerif" w:hAnsi="RomanSerif" w:cs="Times New Roman"/>
          <w:color w:val="000000"/>
          <w:sz w:val="24"/>
          <w:szCs w:val="24"/>
        </w:rPr>
        <w:t xml:space="preserve"> Klasifikasi Artikel b</w:t>
      </w:r>
      <w:r w:rsidR="006E1B1C" w:rsidRPr="002B5FD2">
        <w:rPr>
          <w:rFonts w:ascii="RomanSerif" w:hAnsi="RomanSerif" w:cs="Times New Roman"/>
          <w:color w:val="000000"/>
          <w:sz w:val="24"/>
          <w:szCs w:val="24"/>
        </w:rPr>
        <w:t>erdasarkan Metode Penelitian</w:t>
      </w:r>
    </w:p>
    <w:tbl>
      <w:tblPr>
        <w:tblW w:w="7340" w:type="dxa"/>
        <w:jc w:val="center"/>
        <w:tblInd w:w="93" w:type="dxa"/>
        <w:tblBorders>
          <w:top w:val="single" w:sz="4" w:space="0" w:color="auto"/>
          <w:bottom w:val="single" w:sz="4" w:space="0" w:color="auto"/>
        </w:tblBorders>
        <w:tblLook w:val="04A0" w:firstRow="1" w:lastRow="0" w:firstColumn="1" w:lastColumn="0" w:noHBand="0" w:noVBand="1"/>
      </w:tblPr>
      <w:tblGrid>
        <w:gridCol w:w="1380"/>
        <w:gridCol w:w="823"/>
        <w:gridCol w:w="1297"/>
        <w:gridCol w:w="794"/>
        <w:gridCol w:w="1175"/>
        <w:gridCol w:w="794"/>
        <w:gridCol w:w="1175"/>
      </w:tblGrid>
      <w:tr w:rsidR="00BF7D24" w:rsidRPr="002B5FD2" w:rsidTr="00FF6C18">
        <w:trPr>
          <w:trHeight w:val="300"/>
          <w:jc w:val="center"/>
        </w:trPr>
        <w:tc>
          <w:tcPr>
            <w:tcW w:w="1380" w:type="dxa"/>
            <w:vMerge w:val="restart"/>
            <w:tcBorders>
              <w:top w:val="single" w:sz="4" w:space="0" w:color="auto"/>
              <w:bottom w:val="nil"/>
            </w:tcBorders>
            <w:shd w:val="clear" w:color="auto" w:fill="auto"/>
            <w:noWrap/>
            <w:vAlign w:val="center"/>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Nama Jurnal</w:t>
            </w:r>
          </w:p>
        </w:tc>
        <w:tc>
          <w:tcPr>
            <w:tcW w:w="2120" w:type="dxa"/>
            <w:gridSpan w:val="2"/>
            <w:tcBorders>
              <w:top w:val="single" w:sz="4" w:space="0" w:color="auto"/>
              <w:bottom w:val="single" w:sz="4" w:space="0" w:color="auto"/>
            </w:tcBorders>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2004 s/d 2017</w:t>
            </w:r>
          </w:p>
        </w:tc>
        <w:tc>
          <w:tcPr>
            <w:tcW w:w="1920" w:type="dxa"/>
            <w:gridSpan w:val="2"/>
            <w:tcBorders>
              <w:top w:val="single" w:sz="4" w:space="0" w:color="auto"/>
              <w:bottom w:val="single" w:sz="4" w:space="0" w:color="auto"/>
            </w:tcBorders>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2004 s/d 2010</w:t>
            </w:r>
          </w:p>
        </w:tc>
        <w:tc>
          <w:tcPr>
            <w:tcW w:w="1920" w:type="dxa"/>
            <w:gridSpan w:val="2"/>
            <w:tcBorders>
              <w:top w:val="single" w:sz="4" w:space="0" w:color="auto"/>
              <w:bottom w:val="single" w:sz="4" w:space="0" w:color="auto"/>
            </w:tcBorders>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2011 s/d 2017</w:t>
            </w:r>
          </w:p>
        </w:tc>
      </w:tr>
      <w:tr w:rsidR="00BF7D24" w:rsidRPr="002B5FD2" w:rsidTr="00FF6C18">
        <w:trPr>
          <w:trHeight w:val="300"/>
          <w:jc w:val="center"/>
        </w:trPr>
        <w:tc>
          <w:tcPr>
            <w:tcW w:w="1380" w:type="dxa"/>
            <w:vMerge/>
            <w:tcBorders>
              <w:top w:val="nil"/>
              <w:bottom w:val="single" w:sz="4" w:space="0" w:color="auto"/>
            </w:tcBorders>
            <w:vAlign w:val="center"/>
            <w:hideMark/>
          </w:tcPr>
          <w:p w:rsidR="00BF7D24" w:rsidRPr="002B5FD2" w:rsidRDefault="00BF7D24" w:rsidP="00BF7D24">
            <w:pPr>
              <w:spacing w:after="0" w:line="240" w:lineRule="auto"/>
              <w:rPr>
                <w:rFonts w:ascii="RomanSerif" w:eastAsia="Times New Roman" w:hAnsi="RomanSerif" w:cs="Times New Roman"/>
                <w:color w:val="000000"/>
                <w:sz w:val="20"/>
                <w:szCs w:val="20"/>
                <w:lang w:eastAsia="id-ID"/>
              </w:rPr>
            </w:pPr>
          </w:p>
        </w:tc>
        <w:tc>
          <w:tcPr>
            <w:tcW w:w="823" w:type="dxa"/>
            <w:tcBorders>
              <w:top w:val="single" w:sz="4" w:space="0" w:color="auto"/>
              <w:bottom w:val="single" w:sz="4" w:space="0" w:color="auto"/>
            </w:tcBorders>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Jumlah</w:t>
            </w:r>
          </w:p>
        </w:tc>
        <w:tc>
          <w:tcPr>
            <w:tcW w:w="1297" w:type="dxa"/>
            <w:tcBorders>
              <w:top w:val="single" w:sz="4" w:space="0" w:color="auto"/>
              <w:bottom w:val="single" w:sz="4" w:space="0" w:color="auto"/>
            </w:tcBorders>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Persentase</w:t>
            </w:r>
          </w:p>
        </w:tc>
        <w:tc>
          <w:tcPr>
            <w:tcW w:w="745" w:type="dxa"/>
            <w:tcBorders>
              <w:top w:val="single" w:sz="4" w:space="0" w:color="auto"/>
              <w:bottom w:val="single" w:sz="4" w:space="0" w:color="auto"/>
            </w:tcBorders>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Jumlah</w:t>
            </w:r>
          </w:p>
        </w:tc>
        <w:tc>
          <w:tcPr>
            <w:tcW w:w="1175" w:type="dxa"/>
            <w:tcBorders>
              <w:top w:val="single" w:sz="4" w:space="0" w:color="auto"/>
              <w:bottom w:val="single" w:sz="4" w:space="0" w:color="auto"/>
            </w:tcBorders>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Persentase</w:t>
            </w:r>
          </w:p>
        </w:tc>
        <w:tc>
          <w:tcPr>
            <w:tcW w:w="745" w:type="dxa"/>
            <w:tcBorders>
              <w:top w:val="single" w:sz="4" w:space="0" w:color="auto"/>
              <w:bottom w:val="single" w:sz="4" w:space="0" w:color="auto"/>
            </w:tcBorders>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Jumlah</w:t>
            </w:r>
          </w:p>
        </w:tc>
        <w:tc>
          <w:tcPr>
            <w:tcW w:w="1175" w:type="dxa"/>
            <w:tcBorders>
              <w:top w:val="single" w:sz="4" w:space="0" w:color="auto"/>
              <w:bottom w:val="single" w:sz="4" w:space="0" w:color="auto"/>
            </w:tcBorders>
            <w:shd w:val="clear" w:color="auto" w:fill="auto"/>
            <w:noWrap/>
            <w:vAlign w:val="bottom"/>
            <w:hideMark/>
          </w:tcPr>
          <w:p w:rsidR="00BF7D24" w:rsidRPr="002B5FD2" w:rsidRDefault="00BF7D24" w:rsidP="00BF7D24">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Persentase</w:t>
            </w:r>
          </w:p>
        </w:tc>
      </w:tr>
      <w:tr w:rsidR="00BF7D24" w:rsidRPr="002B5FD2" w:rsidTr="00FF6C18">
        <w:trPr>
          <w:trHeight w:val="300"/>
          <w:jc w:val="center"/>
        </w:trPr>
        <w:tc>
          <w:tcPr>
            <w:tcW w:w="1380" w:type="dxa"/>
            <w:tcBorders>
              <w:top w:val="single" w:sz="4" w:space="0" w:color="auto"/>
            </w:tcBorders>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Analitycal</w:t>
            </w:r>
          </w:p>
        </w:tc>
        <w:tc>
          <w:tcPr>
            <w:tcW w:w="823" w:type="dxa"/>
            <w:tcBorders>
              <w:top w:val="single" w:sz="4" w:space="0" w:color="auto"/>
            </w:tcBorders>
            <w:shd w:val="clear" w:color="auto" w:fill="auto"/>
            <w:noWrap/>
            <w:vAlign w:val="bottom"/>
            <w:hideMark/>
          </w:tcPr>
          <w:p w:rsidR="00BF7D24" w:rsidRPr="002B5FD2" w:rsidRDefault="00BF7D24"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59</w:t>
            </w:r>
          </w:p>
        </w:tc>
        <w:tc>
          <w:tcPr>
            <w:tcW w:w="1297" w:type="dxa"/>
            <w:tcBorders>
              <w:top w:val="single" w:sz="4" w:space="0" w:color="auto"/>
            </w:tcBorders>
            <w:shd w:val="clear" w:color="auto" w:fill="auto"/>
            <w:noWrap/>
            <w:vAlign w:val="bottom"/>
            <w:hideMark/>
          </w:tcPr>
          <w:p w:rsidR="00BF7D24" w:rsidRPr="002B5FD2" w:rsidRDefault="00BF7D24"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0,89</w:t>
            </w:r>
          </w:p>
        </w:tc>
        <w:tc>
          <w:tcPr>
            <w:tcW w:w="745" w:type="dxa"/>
            <w:tcBorders>
              <w:top w:val="single" w:sz="4" w:space="0" w:color="auto"/>
            </w:tcBorders>
            <w:shd w:val="clear" w:color="auto" w:fill="auto"/>
            <w:noWrap/>
            <w:vAlign w:val="bottom"/>
            <w:hideMark/>
          </w:tcPr>
          <w:p w:rsidR="00BF7D24" w:rsidRPr="002B5FD2" w:rsidRDefault="00BF7D24"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18</w:t>
            </w:r>
          </w:p>
        </w:tc>
        <w:tc>
          <w:tcPr>
            <w:tcW w:w="1175" w:type="dxa"/>
            <w:tcBorders>
              <w:top w:val="single" w:sz="4" w:space="0" w:color="auto"/>
            </w:tcBorders>
            <w:shd w:val="clear" w:color="auto" w:fill="auto"/>
            <w:noWrap/>
            <w:vAlign w:val="bottom"/>
            <w:hideMark/>
          </w:tcPr>
          <w:p w:rsidR="00BF7D24" w:rsidRPr="002B5FD2" w:rsidRDefault="00A109CF"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0,86</w:t>
            </w:r>
          </w:p>
        </w:tc>
        <w:tc>
          <w:tcPr>
            <w:tcW w:w="745" w:type="dxa"/>
            <w:tcBorders>
              <w:top w:val="single" w:sz="4" w:space="0" w:color="auto"/>
            </w:tcBorders>
            <w:shd w:val="clear" w:color="auto" w:fill="auto"/>
            <w:noWrap/>
            <w:vAlign w:val="bottom"/>
            <w:hideMark/>
          </w:tcPr>
          <w:p w:rsidR="00BF7D24" w:rsidRPr="002B5FD2" w:rsidRDefault="00BF7D24"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41</w:t>
            </w:r>
          </w:p>
        </w:tc>
        <w:tc>
          <w:tcPr>
            <w:tcW w:w="1175" w:type="dxa"/>
            <w:tcBorders>
              <w:top w:val="single" w:sz="4" w:space="0" w:color="auto"/>
            </w:tcBorders>
            <w:shd w:val="clear" w:color="auto" w:fill="auto"/>
            <w:noWrap/>
            <w:vAlign w:val="bottom"/>
            <w:hideMark/>
          </w:tcPr>
          <w:p w:rsidR="00BF7D24" w:rsidRPr="002B5FD2" w:rsidRDefault="00BF7D24"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0,91</w:t>
            </w:r>
          </w:p>
        </w:tc>
      </w:tr>
      <w:tr w:rsidR="00BF7D24" w:rsidRPr="002B5FD2" w:rsidTr="00FF6C18">
        <w:trPr>
          <w:trHeight w:val="300"/>
          <w:jc w:val="center"/>
        </w:trPr>
        <w:tc>
          <w:tcPr>
            <w:tcW w:w="1380" w:type="dxa"/>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Review</w:t>
            </w:r>
          </w:p>
        </w:tc>
        <w:tc>
          <w:tcPr>
            <w:tcW w:w="823" w:type="dxa"/>
            <w:shd w:val="clear" w:color="auto" w:fill="auto"/>
            <w:noWrap/>
            <w:vAlign w:val="bottom"/>
            <w:hideMark/>
          </w:tcPr>
          <w:p w:rsidR="00BF7D24" w:rsidRPr="002B5FD2" w:rsidRDefault="00BF7D24"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6</w:t>
            </w:r>
          </w:p>
        </w:tc>
        <w:tc>
          <w:tcPr>
            <w:tcW w:w="1297" w:type="dxa"/>
            <w:shd w:val="clear" w:color="auto" w:fill="auto"/>
            <w:noWrap/>
            <w:vAlign w:val="bottom"/>
            <w:hideMark/>
          </w:tcPr>
          <w:p w:rsidR="00BF7D24" w:rsidRPr="002B5FD2" w:rsidRDefault="00BF7D24"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0,09</w:t>
            </w:r>
          </w:p>
        </w:tc>
        <w:tc>
          <w:tcPr>
            <w:tcW w:w="745" w:type="dxa"/>
            <w:shd w:val="clear" w:color="auto" w:fill="auto"/>
            <w:noWrap/>
            <w:vAlign w:val="bottom"/>
            <w:hideMark/>
          </w:tcPr>
          <w:p w:rsidR="00BF7D24" w:rsidRPr="002B5FD2" w:rsidRDefault="00BF7D24"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1175" w:type="dxa"/>
            <w:shd w:val="clear" w:color="auto" w:fill="auto"/>
            <w:noWrap/>
            <w:vAlign w:val="bottom"/>
            <w:hideMark/>
          </w:tcPr>
          <w:p w:rsidR="00BF7D24" w:rsidRPr="002B5FD2" w:rsidRDefault="00A109CF"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0,09</w:t>
            </w:r>
          </w:p>
        </w:tc>
        <w:tc>
          <w:tcPr>
            <w:tcW w:w="745" w:type="dxa"/>
            <w:shd w:val="clear" w:color="auto" w:fill="auto"/>
            <w:noWrap/>
            <w:vAlign w:val="bottom"/>
            <w:hideMark/>
          </w:tcPr>
          <w:p w:rsidR="00BF7D24" w:rsidRPr="002B5FD2" w:rsidRDefault="00BF7D24"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c>
          <w:tcPr>
            <w:tcW w:w="1175" w:type="dxa"/>
            <w:shd w:val="clear" w:color="auto" w:fill="auto"/>
            <w:noWrap/>
            <w:vAlign w:val="bottom"/>
            <w:hideMark/>
          </w:tcPr>
          <w:p w:rsidR="00BF7D24" w:rsidRPr="002B5FD2" w:rsidRDefault="00BF7D24"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0,09</w:t>
            </w:r>
          </w:p>
        </w:tc>
      </w:tr>
      <w:tr w:rsidR="00BF7D24" w:rsidRPr="002B5FD2" w:rsidTr="00FF6C18">
        <w:trPr>
          <w:trHeight w:val="300"/>
          <w:jc w:val="center"/>
        </w:trPr>
        <w:tc>
          <w:tcPr>
            <w:tcW w:w="1380" w:type="dxa"/>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Survey</w:t>
            </w:r>
          </w:p>
        </w:tc>
        <w:tc>
          <w:tcPr>
            <w:tcW w:w="823" w:type="dxa"/>
            <w:shd w:val="clear" w:color="auto" w:fill="auto"/>
            <w:noWrap/>
            <w:vAlign w:val="bottom"/>
            <w:hideMark/>
          </w:tcPr>
          <w:p w:rsidR="00BF7D24" w:rsidRPr="002B5FD2" w:rsidRDefault="00BF7D24"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297" w:type="dxa"/>
            <w:shd w:val="clear" w:color="auto" w:fill="auto"/>
            <w:noWrap/>
            <w:vAlign w:val="bottom"/>
            <w:hideMark/>
          </w:tcPr>
          <w:p w:rsidR="00BF7D24" w:rsidRPr="002B5FD2" w:rsidRDefault="00BF7D24"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0,02</w:t>
            </w:r>
          </w:p>
        </w:tc>
        <w:tc>
          <w:tcPr>
            <w:tcW w:w="745" w:type="dxa"/>
            <w:shd w:val="clear" w:color="auto" w:fill="auto"/>
            <w:noWrap/>
            <w:vAlign w:val="bottom"/>
            <w:hideMark/>
          </w:tcPr>
          <w:p w:rsidR="00BF7D24" w:rsidRPr="002B5FD2" w:rsidRDefault="00BF7D24"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175" w:type="dxa"/>
            <w:shd w:val="clear" w:color="auto" w:fill="auto"/>
            <w:noWrap/>
            <w:vAlign w:val="bottom"/>
            <w:hideMark/>
          </w:tcPr>
          <w:p w:rsidR="00BF7D24" w:rsidRPr="002B5FD2" w:rsidRDefault="00A109CF"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0,05</w:t>
            </w:r>
          </w:p>
        </w:tc>
        <w:tc>
          <w:tcPr>
            <w:tcW w:w="745" w:type="dxa"/>
            <w:shd w:val="clear" w:color="auto" w:fill="auto"/>
            <w:noWrap/>
            <w:vAlign w:val="bottom"/>
            <w:hideMark/>
          </w:tcPr>
          <w:p w:rsidR="00BF7D24" w:rsidRPr="002B5FD2" w:rsidRDefault="00BF7D24"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1175" w:type="dxa"/>
            <w:shd w:val="clear" w:color="auto" w:fill="auto"/>
            <w:noWrap/>
            <w:vAlign w:val="bottom"/>
            <w:hideMark/>
          </w:tcPr>
          <w:p w:rsidR="00BF7D24" w:rsidRPr="002B5FD2" w:rsidRDefault="00BF7D24"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0,00</w:t>
            </w:r>
          </w:p>
        </w:tc>
      </w:tr>
      <w:tr w:rsidR="00BF7D24" w:rsidRPr="002B5FD2" w:rsidTr="00FF6C18">
        <w:trPr>
          <w:trHeight w:val="300"/>
          <w:jc w:val="center"/>
        </w:trPr>
        <w:tc>
          <w:tcPr>
            <w:tcW w:w="1380" w:type="dxa"/>
            <w:shd w:val="clear" w:color="auto" w:fill="auto"/>
            <w:noWrap/>
            <w:vAlign w:val="bottom"/>
            <w:hideMark/>
          </w:tcPr>
          <w:p w:rsidR="00BF7D24" w:rsidRPr="002B5FD2" w:rsidRDefault="00BF7D24" w:rsidP="00BF7D24">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Total</w:t>
            </w:r>
          </w:p>
        </w:tc>
        <w:tc>
          <w:tcPr>
            <w:tcW w:w="823" w:type="dxa"/>
            <w:shd w:val="clear" w:color="auto" w:fill="auto"/>
            <w:noWrap/>
            <w:vAlign w:val="bottom"/>
            <w:hideMark/>
          </w:tcPr>
          <w:p w:rsidR="00BF7D24" w:rsidRPr="002B5FD2" w:rsidRDefault="00BF7D24"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66</w:t>
            </w:r>
          </w:p>
        </w:tc>
        <w:tc>
          <w:tcPr>
            <w:tcW w:w="1297" w:type="dxa"/>
            <w:shd w:val="clear" w:color="auto" w:fill="auto"/>
            <w:noWrap/>
            <w:vAlign w:val="bottom"/>
            <w:hideMark/>
          </w:tcPr>
          <w:p w:rsidR="00BF7D24" w:rsidRPr="002B5FD2" w:rsidRDefault="00BF7D24" w:rsidP="001968F7">
            <w:pPr>
              <w:spacing w:after="0" w:line="240" w:lineRule="auto"/>
              <w:jc w:val="center"/>
              <w:rPr>
                <w:rFonts w:ascii="RomanSerif" w:eastAsia="Times New Roman" w:hAnsi="RomanSerif" w:cs="Times New Roman"/>
                <w:color w:val="000000"/>
                <w:sz w:val="20"/>
                <w:szCs w:val="20"/>
                <w:lang w:eastAsia="id-ID"/>
              </w:rPr>
            </w:pPr>
          </w:p>
        </w:tc>
        <w:tc>
          <w:tcPr>
            <w:tcW w:w="745" w:type="dxa"/>
            <w:shd w:val="clear" w:color="auto" w:fill="auto"/>
            <w:noWrap/>
            <w:vAlign w:val="bottom"/>
            <w:hideMark/>
          </w:tcPr>
          <w:p w:rsidR="00BF7D24" w:rsidRPr="002B5FD2" w:rsidRDefault="00BF7D24"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21</w:t>
            </w:r>
          </w:p>
        </w:tc>
        <w:tc>
          <w:tcPr>
            <w:tcW w:w="1175" w:type="dxa"/>
            <w:shd w:val="clear" w:color="auto" w:fill="auto"/>
            <w:noWrap/>
            <w:vAlign w:val="bottom"/>
            <w:hideMark/>
          </w:tcPr>
          <w:p w:rsidR="00BF7D24" w:rsidRPr="002B5FD2" w:rsidRDefault="00BF7D24" w:rsidP="001968F7">
            <w:pPr>
              <w:spacing w:after="0" w:line="240" w:lineRule="auto"/>
              <w:jc w:val="center"/>
              <w:rPr>
                <w:rFonts w:ascii="RomanSerif" w:eastAsia="Times New Roman" w:hAnsi="RomanSerif" w:cs="Times New Roman"/>
                <w:color w:val="000000"/>
                <w:sz w:val="20"/>
                <w:szCs w:val="20"/>
                <w:lang w:eastAsia="id-ID"/>
              </w:rPr>
            </w:pPr>
          </w:p>
        </w:tc>
        <w:tc>
          <w:tcPr>
            <w:tcW w:w="745" w:type="dxa"/>
            <w:shd w:val="clear" w:color="auto" w:fill="auto"/>
            <w:noWrap/>
            <w:vAlign w:val="bottom"/>
            <w:hideMark/>
          </w:tcPr>
          <w:p w:rsidR="00BF7D24" w:rsidRPr="002B5FD2" w:rsidRDefault="00BF7D24"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45</w:t>
            </w:r>
          </w:p>
        </w:tc>
        <w:tc>
          <w:tcPr>
            <w:tcW w:w="1175" w:type="dxa"/>
            <w:shd w:val="clear" w:color="auto" w:fill="auto"/>
            <w:noWrap/>
            <w:vAlign w:val="bottom"/>
            <w:hideMark/>
          </w:tcPr>
          <w:p w:rsidR="00BF7D24" w:rsidRPr="002B5FD2" w:rsidRDefault="00BF7D24" w:rsidP="001968F7">
            <w:pPr>
              <w:spacing w:after="0" w:line="240" w:lineRule="auto"/>
              <w:jc w:val="center"/>
              <w:rPr>
                <w:rFonts w:ascii="RomanSerif" w:eastAsia="Times New Roman" w:hAnsi="RomanSerif" w:cs="Times New Roman"/>
                <w:color w:val="000000"/>
                <w:sz w:val="20"/>
                <w:szCs w:val="20"/>
                <w:lang w:eastAsia="id-ID"/>
              </w:rPr>
            </w:pPr>
          </w:p>
        </w:tc>
      </w:tr>
    </w:tbl>
    <w:p w:rsidR="002476B7" w:rsidRPr="002B5FD2" w:rsidRDefault="002476B7" w:rsidP="00311568">
      <w:pPr>
        <w:autoSpaceDE w:val="0"/>
        <w:autoSpaceDN w:val="0"/>
        <w:adjustRightInd w:val="0"/>
        <w:spacing w:after="0" w:line="240" w:lineRule="auto"/>
        <w:jc w:val="both"/>
        <w:rPr>
          <w:rFonts w:ascii="RomanSerif" w:hAnsi="RomanSerif" w:cs="Times New Roman"/>
          <w:b/>
          <w:bCs/>
          <w:color w:val="000000"/>
          <w:sz w:val="20"/>
          <w:szCs w:val="20"/>
        </w:rPr>
      </w:pPr>
    </w:p>
    <w:p w:rsidR="00E611A4" w:rsidRPr="002B5FD2" w:rsidRDefault="00E611A4" w:rsidP="00782BA2">
      <w:pPr>
        <w:autoSpaceDE w:val="0"/>
        <w:autoSpaceDN w:val="0"/>
        <w:adjustRightInd w:val="0"/>
        <w:spacing w:after="0" w:line="480" w:lineRule="auto"/>
        <w:jc w:val="both"/>
        <w:rPr>
          <w:rFonts w:ascii="RomanSerif" w:hAnsi="RomanSerif" w:cs="Times New Roman"/>
          <w:sz w:val="24"/>
          <w:szCs w:val="20"/>
        </w:rPr>
      </w:pPr>
      <w:r w:rsidRPr="002B5FD2">
        <w:rPr>
          <w:rFonts w:ascii="RomanSerif" w:hAnsi="RomanSerif" w:cs="Times New Roman"/>
          <w:b/>
          <w:bCs/>
          <w:color w:val="000000"/>
          <w:sz w:val="24"/>
          <w:szCs w:val="20"/>
        </w:rPr>
        <w:t>Karakteristik Jurnal</w:t>
      </w:r>
    </w:p>
    <w:p w:rsidR="00A20911" w:rsidRPr="002B5FD2" w:rsidRDefault="00E611A4" w:rsidP="00782BA2">
      <w:pPr>
        <w:autoSpaceDE w:val="0"/>
        <w:autoSpaceDN w:val="0"/>
        <w:adjustRightInd w:val="0"/>
        <w:spacing w:after="0" w:line="480" w:lineRule="auto"/>
        <w:ind w:firstLine="720"/>
        <w:jc w:val="both"/>
        <w:rPr>
          <w:rFonts w:ascii="RomanSerif" w:hAnsi="RomanSerif" w:cs="Times New Roman"/>
          <w:color w:val="000000"/>
          <w:sz w:val="24"/>
          <w:szCs w:val="20"/>
        </w:rPr>
      </w:pPr>
      <w:r w:rsidRPr="002B5FD2">
        <w:rPr>
          <w:rFonts w:ascii="RomanSerif" w:hAnsi="RomanSerif" w:cs="Times New Roman"/>
          <w:color w:val="000000"/>
          <w:sz w:val="24"/>
          <w:szCs w:val="20"/>
        </w:rPr>
        <w:t>Pada bagian ini akan dijelaskan mengenai pengelompokan jurnal yang membahas tentang praktek pengungkapan informasi perusahaan yang dikelompokan berdasarkan topik</w:t>
      </w:r>
      <w:r w:rsidR="001968F7" w:rsidRPr="002B5FD2">
        <w:rPr>
          <w:rFonts w:ascii="RomanSerif" w:hAnsi="RomanSerif" w:cs="Times New Roman"/>
          <w:color w:val="000000"/>
          <w:sz w:val="24"/>
          <w:szCs w:val="20"/>
        </w:rPr>
        <w:t xml:space="preserve"> dan metode penelitian. Tabel 9 </w:t>
      </w:r>
      <w:r w:rsidRPr="002B5FD2">
        <w:rPr>
          <w:rFonts w:ascii="RomanSerif" w:hAnsi="RomanSerif" w:cs="Times New Roman"/>
          <w:color w:val="000000"/>
          <w:sz w:val="24"/>
          <w:szCs w:val="20"/>
        </w:rPr>
        <w:t>menunjukkan karakteristik jurnal dibandingkan dengan topik penelitian yang dibahas oleh peneliti di Indonesia. Untuk topik penelitian ant</w:t>
      </w:r>
      <w:r w:rsidR="002E563E" w:rsidRPr="002B5FD2">
        <w:rPr>
          <w:rFonts w:ascii="RomanSerif" w:hAnsi="RomanSerif" w:cs="Times New Roman"/>
          <w:color w:val="000000"/>
          <w:sz w:val="24"/>
          <w:szCs w:val="20"/>
        </w:rPr>
        <w:t>eseden dari praktek pengungkapan informasi perusahaan pada</w:t>
      </w:r>
      <w:r w:rsidRPr="002B5FD2">
        <w:rPr>
          <w:rFonts w:ascii="RomanSerif" w:hAnsi="RomanSerif" w:cs="Times New Roman"/>
          <w:color w:val="000000"/>
          <w:sz w:val="24"/>
          <w:szCs w:val="20"/>
        </w:rPr>
        <w:t xml:space="preserve"> jurnal</w:t>
      </w:r>
      <w:r w:rsidR="002E563E" w:rsidRPr="002B5FD2">
        <w:rPr>
          <w:rFonts w:ascii="RomanSerif" w:hAnsi="RomanSerif" w:cs="Times New Roman"/>
          <w:color w:val="000000"/>
          <w:sz w:val="24"/>
          <w:szCs w:val="20"/>
        </w:rPr>
        <w:t xml:space="preserve"> JAMAL,</w:t>
      </w:r>
      <w:r w:rsidRPr="002B5FD2">
        <w:rPr>
          <w:rFonts w:ascii="RomanSerif" w:hAnsi="RomanSerif" w:cs="Times New Roman"/>
          <w:color w:val="000000"/>
          <w:sz w:val="24"/>
          <w:szCs w:val="20"/>
        </w:rPr>
        <w:t xml:space="preserve"> </w:t>
      </w:r>
      <w:r w:rsidR="002E563E" w:rsidRPr="002B5FD2">
        <w:rPr>
          <w:rFonts w:ascii="RomanSerif" w:hAnsi="RomanSerif" w:cs="Times New Roman"/>
          <w:color w:val="000000"/>
          <w:sz w:val="24"/>
          <w:szCs w:val="20"/>
        </w:rPr>
        <w:t xml:space="preserve">JAAI, JDM, </w:t>
      </w:r>
      <w:r w:rsidRPr="002B5FD2">
        <w:rPr>
          <w:rFonts w:ascii="RomanSerif" w:hAnsi="RomanSerif" w:cs="Times New Roman"/>
          <w:color w:val="000000"/>
          <w:sz w:val="24"/>
          <w:szCs w:val="20"/>
        </w:rPr>
        <w:t xml:space="preserve">JAK, </w:t>
      </w:r>
      <w:r w:rsidR="002E563E" w:rsidRPr="002B5FD2">
        <w:rPr>
          <w:rFonts w:ascii="RomanSerif" w:hAnsi="RomanSerif" w:cs="Times New Roman"/>
          <w:color w:val="000000"/>
          <w:sz w:val="24"/>
          <w:szCs w:val="20"/>
        </w:rPr>
        <w:t xml:space="preserve">Siasat Bisnis, </w:t>
      </w:r>
      <w:r w:rsidRPr="002B5FD2">
        <w:rPr>
          <w:rFonts w:ascii="RomanSerif" w:hAnsi="RomanSerif" w:cs="Times New Roman"/>
          <w:color w:val="000000"/>
          <w:sz w:val="24"/>
          <w:szCs w:val="20"/>
        </w:rPr>
        <w:t>JAKI,</w:t>
      </w:r>
      <w:r w:rsidR="002E563E" w:rsidRPr="002B5FD2">
        <w:rPr>
          <w:rFonts w:ascii="RomanSerif" w:hAnsi="RomanSerif" w:cs="Times New Roman"/>
          <w:color w:val="000000"/>
          <w:sz w:val="24"/>
          <w:szCs w:val="20"/>
        </w:rPr>
        <w:t xml:space="preserve"> JAM, Gadjah Mada International Journal of Business, </w:t>
      </w:r>
      <w:r w:rsidRPr="002B5FD2">
        <w:rPr>
          <w:rFonts w:ascii="RomanSerif" w:hAnsi="RomanSerif" w:cs="Times New Roman"/>
          <w:color w:val="000000"/>
          <w:sz w:val="24"/>
          <w:szCs w:val="20"/>
        </w:rPr>
        <w:t xml:space="preserve">dan JKP masingmasing </w:t>
      </w:r>
      <w:r w:rsidR="002E563E" w:rsidRPr="002B5FD2">
        <w:rPr>
          <w:rFonts w:ascii="RomanSerif" w:hAnsi="RomanSerif" w:cs="Times New Roman"/>
          <w:color w:val="000000"/>
          <w:sz w:val="24"/>
          <w:szCs w:val="20"/>
        </w:rPr>
        <w:t>sekitar 7</w:t>
      </w:r>
      <w:r w:rsidRPr="002B5FD2">
        <w:rPr>
          <w:rFonts w:ascii="RomanSerif" w:hAnsi="RomanSerif" w:cs="Times New Roman"/>
          <w:color w:val="000000"/>
          <w:sz w:val="24"/>
          <w:szCs w:val="20"/>
        </w:rPr>
        <w:t xml:space="preserve"> persen,</w:t>
      </w:r>
      <w:r w:rsidR="002E563E" w:rsidRPr="002B5FD2">
        <w:rPr>
          <w:rFonts w:ascii="RomanSerif" w:hAnsi="RomanSerif" w:cs="Times New Roman"/>
          <w:color w:val="000000"/>
          <w:sz w:val="24"/>
          <w:szCs w:val="20"/>
        </w:rPr>
        <w:t xml:space="preserve"> </w:t>
      </w:r>
      <w:r w:rsidRPr="002B5FD2">
        <w:rPr>
          <w:rFonts w:ascii="RomanSerif" w:hAnsi="RomanSerif" w:cs="Times New Roman"/>
          <w:color w:val="000000"/>
          <w:sz w:val="24"/>
          <w:szCs w:val="20"/>
        </w:rPr>
        <w:t>1</w:t>
      </w:r>
      <w:r w:rsidR="004747AE" w:rsidRPr="002B5FD2">
        <w:rPr>
          <w:rFonts w:ascii="RomanSerif" w:hAnsi="RomanSerif" w:cs="Times New Roman"/>
          <w:color w:val="000000"/>
          <w:sz w:val="24"/>
          <w:szCs w:val="20"/>
        </w:rPr>
        <w:t>8 persen, 4 persen, 14 persen, 11</w:t>
      </w:r>
      <w:r w:rsidR="002E563E" w:rsidRPr="002B5FD2">
        <w:rPr>
          <w:rFonts w:ascii="RomanSerif" w:hAnsi="RomanSerif" w:cs="Times New Roman"/>
          <w:color w:val="000000"/>
          <w:sz w:val="24"/>
          <w:szCs w:val="20"/>
        </w:rPr>
        <w:t xml:space="preserve"> persen, 3</w:t>
      </w:r>
      <w:r w:rsidR="004747AE" w:rsidRPr="002B5FD2">
        <w:rPr>
          <w:rFonts w:ascii="RomanSerif" w:hAnsi="RomanSerif" w:cs="Times New Roman"/>
          <w:color w:val="000000"/>
          <w:sz w:val="24"/>
          <w:szCs w:val="20"/>
        </w:rPr>
        <w:t>2 persen, 4 persen, 4</w:t>
      </w:r>
      <w:r w:rsidR="002E563E" w:rsidRPr="002B5FD2">
        <w:rPr>
          <w:rFonts w:ascii="RomanSerif" w:hAnsi="RomanSerif" w:cs="Times New Roman"/>
          <w:color w:val="000000"/>
          <w:sz w:val="24"/>
          <w:szCs w:val="20"/>
        </w:rPr>
        <w:t xml:space="preserve"> persen dan 7 persen. </w:t>
      </w:r>
    </w:p>
    <w:p w:rsidR="006E1B1C" w:rsidRPr="002B5FD2" w:rsidRDefault="001968F7" w:rsidP="00FF6C18">
      <w:pPr>
        <w:autoSpaceDE w:val="0"/>
        <w:autoSpaceDN w:val="0"/>
        <w:adjustRightInd w:val="0"/>
        <w:spacing w:after="0" w:line="240" w:lineRule="auto"/>
        <w:jc w:val="center"/>
        <w:rPr>
          <w:rFonts w:ascii="RomanSerif" w:hAnsi="RomanSerif" w:cs="Times New Roman"/>
          <w:color w:val="000000"/>
          <w:sz w:val="24"/>
          <w:szCs w:val="24"/>
        </w:rPr>
      </w:pPr>
      <w:r w:rsidRPr="002B5FD2">
        <w:rPr>
          <w:rFonts w:ascii="RomanSerif" w:hAnsi="RomanSerif" w:cs="Times New Roman"/>
          <w:b/>
          <w:color w:val="000000"/>
          <w:sz w:val="24"/>
          <w:szCs w:val="24"/>
        </w:rPr>
        <w:lastRenderedPageBreak/>
        <w:t>Tabel 9</w:t>
      </w:r>
      <w:r w:rsidR="000233CE" w:rsidRPr="002B5FD2">
        <w:rPr>
          <w:rFonts w:ascii="RomanSerif" w:hAnsi="RomanSerif" w:cs="Times New Roman"/>
          <w:b/>
          <w:color w:val="000000"/>
          <w:sz w:val="24"/>
          <w:szCs w:val="24"/>
        </w:rPr>
        <w:t>.</w:t>
      </w:r>
      <w:r w:rsidR="000233CE" w:rsidRPr="002B5FD2">
        <w:rPr>
          <w:rFonts w:ascii="RomanSerif" w:hAnsi="RomanSerif" w:cs="Times New Roman"/>
          <w:color w:val="000000"/>
          <w:sz w:val="24"/>
          <w:szCs w:val="24"/>
        </w:rPr>
        <w:t xml:space="preserve"> Klasifikasi Jurnal b</w:t>
      </w:r>
      <w:r w:rsidR="006E1B1C" w:rsidRPr="002B5FD2">
        <w:rPr>
          <w:rFonts w:ascii="RomanSerif" w:hAnsi="RomanSerif" w:cs="Times New Roman"/>
          <w:color w:val="000000"/>
          <w:sz w:val="24"/>
          <w:szCs w:val="24"/>
        </w:rPr>
        <w:t>erdasarkan Topik Penelitian</w:t>
      </w:r>
    </w:p>
    <w:tbl>
      <w:tblPr>
        <w:tblW w:w="9468" w:type="dxa"/>
        <w:jc w:val="center"/>
        <w:tblInd w:w="93" w:type="dxa"/>
        <w:tblBorders>
          <w:top w:val="single" w:sz="4" w:space="0" w:color="auto"/>
          <w:bottom w:val="single" w:sz="4" w:space="0" w:color="auto"/>
        </w:tblBorders>
        <w:tblLook w:val="04A0" w:firstRow="1" w:lastRow="0" w:firstColumn="1" w:lastColumn="0" w:noHBand="0" w:noVBand="1"/>
      </w:tblPr>
      <w:tblGrid>
        <w:gridCol w:w="1433"/>
        <w:gridCol w:w="1262"/>
        <w:gridCol w:w="584"/>
        <w:gridCol w:w="1355"/>
        <w:gridCol w:w="604"/>
        <w:gridCol w:w="1473"/>
        <w:gridCol w:w="604"/>
        <w:gridCol w:w="877"/>
        <w:gridCol w:w="604"/>
        <w:gridCol w:w="672"/>
      </w:tblGrid>
      <w:tr w:rsidR="001968F7" w:rsidRPr="002B5FD2" w:rsidTr="00FF6C18">
        <w:trPr>
          <w:trHeight w:val="300"/>
          <w:jc w:val="center"/>
        </w:trPr>
        <w:tc>
          <w:tcPr>
            <w:tcW w:w="1433" w:type="dxa"/>
            <w:vMerge w:val="restart"/>
            <w:tcBorders>
              <w:top w:val="single" w:sz="4" w:space="0" w:color="auto"/>
              <w:bottom w:val="single" w:sz="4" w:space="0" w:color="auto"/>
            </w:tcBorders>
            <w:shd w:val="clear" w:color="auto" w:fill="auto"/>
            <w:noWrap/>
            <w:vAlign w:val="center"/>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Nama Jurnal</w:t>
            </w:r>
          </w:p>
        </w:tc>
        <w:tc>
          <w:tcPr>
            <w:tcW w:w="7363" w:type="dxa"/>
            <w:gridSpan w:val="8"/>
            <w:tcBorders>
              <w:top w:val="single" w:sz="4" w:space="0" w:color="auto"/>
              <w:bottom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Topik</w:t>
            </w:r>
          </w:p>
        </w:tc>
        <w:tc>
          <w:tcPr>
            <w:tcW w:w="672" w:type="dxa"/>
            <w:vMerge w:val="restart"/>
            <w:tcBorders>
              <w:top w:val="single" w:sz="4" w:space="0" w:color="auto"/>
              <w:bottom w:val="single" w:sz="4" w:space="0" w:color="auto"/>
            </w:tcBorders>
            <w:shd w:val="clear" w:color="auto" w:fill="auto"/>
            <w:noWrap/>
            <w:vAlign w:val="center"/>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Total</w:t>
            </w:r>
          </w:p>
        </w:tc>
      </w:tr>
      <w:tr w:rsidR="001968F7" w:rsidRPr="002B5FD2" w:rsidTr="00FF6C18">
        <w:trPr>
          <w:trHeight w:val="300"/>
          <w:jc w:val="center"/>
        </w:trPr>
        <w:tc>
          <w:tcPr>
            <w:tcW w:w="1433" w:type="dxa"/>
            <w:vMerge/>
            <w:tcBorders>
              <w:top w:val="single" w:sz="4" w:space="0" w:color="auto"/>
              <w:bottom w:val="single" w:sz="4" w:space="0" w:color="auto"/>
            </w:tcBorders>
            <w:vAlign w:val="center"/>
            <w:hideMark/>
          </w:tcPr>
          <w:p w:rsidR="001968F7" w:rsidRPr="002B5FD2" w:rsidRDefault="001968F7" w:rsidP="001968F7">
            <w:pPr>
              <w:spacing w:after="0" w:line="240" w:lineRule="auto"/>
              <w:rPr>
                <w:rFonts w:ascii="RomanSerif" w:eastAsia="Times New Roman" w:hAnsi="RomanSerif" w:cs="Times New Roman"/>
                <w:color w:val="000000"/>
                <w:sz w:val="20"/>
                <w:szCs w:val="20"/>
                <w:lang w:eastAsia="id-ID"/>
              </w:rPr>
            </w:pPr>
          </w:p>
        </w:tc>
        <w:tc>
          <w:tcPr>
            <w:tcW w:w="1262" w:type="dxa"/>
            <w:tcBorders>
              <w:top w:val="single" w:sz="4" w:space="0" w:color="auto"/>
              <w:bottom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Anteseden</w:t>
            </w:r>
          </w:p>
        </w:tc>
        <w:tc>
          <w:tcPr>
            <w:tcW w:w="584" w:type="dxa"/>
            <w:tcBorders>
              <w:top w:val="single" w:sz="4" w:space="0" w:color="auto"/>
              <w:bottom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1355" w:type="dxa"/>
            <w:tcBorders>
              <w:top w:val="single" w:sz="4" w:space="0" w:color="auto"/>
              <w:bottom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Konsekuensi</w:t>
            </w:r>
          </w:p>
        </w:tc>
        <w:tc>
          <w:tcPr>
            <w:tcW w:w="604" w:type="dxa"/>
            <w:tcBorders>
              <w:top w:val="single" w:sz="4" w:space="0" w:color="auto"/>
              <w:bottom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1473" w:type="dxa"/>
            <w:tcBorders>
              <w:top w:val="single" w:sz="4" w:space="0" w:color="auto"/>
              <w:bottom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Anteseden &amp;</w:t>
            </w:r>
          </w:p>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Konsekuensi</w:t>
            </w:r>
          </w:p>
        </w:tc>
        <w:tc>
          <w:tcPr>
            <w:tcW w:w="604" w:type="dxa"/>
            <w:tcBorders>
              <w:top w:val="single" w:sz="4" w:space="0" w:color="auto"/>
              <w:bottom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877" w:type="dxa"/>
            <w:tcBorders>
              <w:top w:val="single" w:sz="4" w:space="0" w:color="auto"/>
              <w:bottom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Lainnya</w:t>
            </w:r>
          </w:p>
        </w:tc>
        <w:tc>
          <w:tcPr>
            <w:tcW w:w="604" w:type="dxa"/>
            <w:tcBorders>
              <w:top w:val="single" w:sz="4" w:space="0" w:color="auto"/>
              <w:bottom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672" w:type="dxa"/>
            <w:vMerge/>
            <w:tcBorders>
              <w:top w:val="single" w:sz="4" w:space="0" w:color="auto"/>
              <w:bottom w:val="single" w:sz="4" w:space="0" w:color="auto"/>
            </w:tcBorders>
            <w:vAlign w:val="center"/>
            <w:hideMark/>
          </w:tcPr>
          <w:p w:rsidR="001968F7" w:rsidRPr="002B5FD2" w:rsidRDefault="001968F7" w:rsidP="001968F7">
            <w:pPr>
              <w:spacing w:after="0" w:line="240" w:lineRule="auto"/>
              <w:rPr>
                <w:rFonts w:ascii="RomanSerif" w:eastAsia="Times New Roman" w:hAnsi="RomanSerif" w:cs="Times New Roman"/>
                <w:color w:val="000000"/>
                <w:sz w:val="20"/>
                <w:szCs w:val="20"/>
                <w:lang w:eastAsia="id-ID"/>
              </w:rPr>
            </w:pPr>
          </w:p>
        </w:tc>
      </w:tr>
      <w:tr w:rsidR="001968F7" w:rsidRPr="002B5FD2" w:rsidTr="00FF6C18">
        <w:trPr>
          <w:trHeight w:val="300"/>
          <w:jc w:val="center"/>
        </w:trPr>
        <w:tc>
          <w:tcPr>
            <w:tcW w:w="1433" w:type="dxa"/>
            <w:tcBorders>
              <w:top w:val="single" w:sz="4" w:space="0" w:color="auto"/>
            </w:tcBorders>
            <w:shd w:val="clear" w:color="auto" w:fill="auto"/>
            <w:noWrap/>
            <w:vAlign w:val="bottom"/>
            <w:hideMark/>
          </w:tcPr>
          <w:p w:rsidR="001968F7" w:rsidRPr="002B5FD2" w:rsidRDefault="001968F7" w:rsidP="001968F7">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JAMAL</w:t>
            </w:r>
          </w:p>
        </w:tc>
        <w:tc>
          <w:tcPr>
            <w:tcW w:w="1262" w:type="dxa"/>
            <w:tcBorders>
              <w:top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584" w:type="dxa"/>
            <w:tcBorders>
              <w:top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7%</w:t>
            </w:r>
          </w:p>
        </w:tc>
        <w:tc>
          <w:tcPr>
            <w:tcW w:w="1355" w:type="dxa"/>
            <w:tcBorders>
              <w:top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604" w:type="dxa"/>
            <w:tcBorders>
              <w:top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1473" w:type="dxa"/>
            <w:tcBorders>
              <w:top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604" w:type="dxa"/>
            <w:tcBorders>
              <w:top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50%</w:t>
            </w:r>
          </w:p>
        </w:tc>
        <w:tc>
          <w:tcPr>
            <w:tcW w:w="877" w:type="dxa"/>
            <w:tcBorders>
              <w:top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7</w:t>
            </w:r>
          </w:p>
        </w:tc>
        <w:tc>
          <w:tcPr>
            <w:tcW w:w="604" w:type="dxa"/>
            <w:tcBorders>
              <w:top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41%</w:t>
            </w:r>
          </w:p>
        </w:tc>
        <w:tc>
          <w:tcPr>
            <w:tcW w:w="672" w:type="dxa"/>
            <w:tcBorders>
              <w:top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11</w:t>
            </w:r>
          </w:p>
        </w:tc>
      </w:tr>
      <w:tr w:rsidR="001968F7" w:rsidRPr="002B5FD2" w:rsidTr="00FF6C18">
        <w:trPr>
          <w:trHeight w:val="300"/>
          <w:jc w:val="center"/>
        </w:trPr>
        <w:tc>
          <w:tcPr>
            <w:tcW w:w="1433" w:type="dxa"/>
            <w:shd w:val="clear" w:color="auto" w:fill="auto"/>
            <w:noWrap/>
            <w:vAlign w:val="bottom"/>
            <w:hideMark/>
          </w:tcPr>
          <w:p w:rsidR="001968F7" w:rsidRPr="002B5FD2" w:rsidRDefault="001968F7" w:rsidP="001968F7">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JAAI</w:t>
            </w:r>
          </w:p>
        </w:tc>
        <w:tc>
          <w:tcPr>
            <w:tcW w:w="126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58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18%</w:t>
            </w:r>
          </w:p>
        </w:tc>
        <w:tc>
          <w:tcPr>
            <w:tcW w:w="1355"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16%</w:t>
            </w:r>
          </w:p>
        </w:tc>
        <w:tc>
          <w:tcPr>
            <w:tcW w:w="147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877"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12%</w:t>
            </w:r>
          </w:p>
        </w:tc>
        <w:tc>
          <w:tcPr>
            <w:tcW w:w="67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10</w:t>
            </w:r>
          </w:p>
        </w:tc>
      </w:tr>
      <w:tr w:rsidR="001968F7" w:rsidRPr="002B5FD2" w:rsidTr="00FF6C18">
        <w:trPr>
          <w:trHeight w:val="300"/>
          <w:jc w:val="center"/>
        </w:trPr>
        <w:tc>
          <w:tcPr>
            <w:tcW w:w="1433" w:type="dxa"/>
            <w:shd w:val="clear" w:color="auto" w:fill="auto"/>
            <w:noWrap/>
            <w:vAlign w:val="bottom"/>
            <w:hideMark/>
          </w:tcPr>
          <w:p w:rsidR="001968F7" w:rsidRPr="002B5FD2" w:rsidRDefault="001968F7" w:rsidP="001968F7">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JDM</w:t>
            </w:r>
          </w:p>
        </w:tc>
        <w:tc>
          <w:tcPr>
            <w:tcW w:w="126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58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c>
          <w:tcPr>
            <w:tcW w:w="1355"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147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877"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6%</w:t>
            </w:r>
          </w:p>
        </w:tc>
        <w:tc>
          <w:tcPr>
            <w:tcW w:w="67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r>
      <w:tr w:rsidR="001968F7" w:rsidRPr="002B5FD2" w:rsidTr="00FF6C18">
        <w:trPr>
          <w:trHeight w:val="315"/>
          <w:jc w:val="center"/>
        </w:trPr>
        <w:tc>
          <w:tcPr>
            <w:tcW w:w="1433" w:type="dxa"/>
            <w:shd w:val="clear" w:color="auto" w:fill="auto"/>
            <w:noWrap/>
            <w:vAlign w:val="bottom"/>
            <w:hideMark/>
          </w:tcPr>
          <w:p w:rsidR="001968F7" w:rsidRPr="002B5FD2" w:rsidRDefault="00FF6C18" w:rsidP="001968F7">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JSB</w:t>
            </w:r>
          </w:p>
        </w:tc>
        <w:tc>
          <w:tcPr>
            <w:tcW w:w="126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58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11%</w:t>
            </w:r>
          </w:p>
        </w:tc>
        <w:tc>
          <w:tcPr>
            <w:tcW w:w="1355"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147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877"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67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r>
      <w:tr w:rsidR="001968F7" w:rsidRPr="002B5FD2" w:rsidTr="00FF6C18">
        <w:trPr>
          <w:trHeight w:val="315"/>
          <w:jc w:val="center"/>
        </w:trPr>
        <w:tc>
          <w:tcPr>
            <w:tcW w:w="1433" w:type="dxa"/>
            <w:shd w:val="clear" w:color="auto" w:fill="auto"/>
            <w:noWrap/>
            <w:vAlign w:val="bottom"/>
            <w:hideMark/>
          </w:tcPr>
          <w:p w:rsidR="001968F7" w:rsidRPr="002B5FD2" w:rsidRDefault="001968F7" w:rsidP="001968F7">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JAK</w:t>
            </w:r>
          </w:p>
        </w:tc>
        <w:tc>
          <w:tcPr>
            <w:tcW w:w="126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c>
          <w:tcPr>
            <w:tcW w:w="58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14%</w:t>
            </w:r>
          </w:p>
        </w:tc>
        <w:tc>
          <w:tcPr>
            <w:tcW w:w="1355"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11%</w:t>
            </w:r>
          </w:p>
        </w:tc>
        <w:tc>
          <w:tcPr>
            <w:tcW w:w="147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50%</w:t>
            </w:r>
          </w:p>
        </w:tc>
        <w:tc>
          <w:tcPr>
            <w:tcW w:w="877"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67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7</w:t>
            </w:r>
          </w:p>
        </w:tc>
      </w:tr>
      <w:tr w:rsidR="001968F7" w:rsidRPr="002B5FD2" w:rsidTr="00FF6C18">
        <w:trPr>
          <w:trHeight w:val="315"/>
          <w:jc w:val="center"/>
        </w:trPr>
        <w:tc>
          <w:tcPr>
            <w:tcW w:w="1433" w:type="dxa"/>
            <w:shd w:val="clear" w:color="auto" w:fill="auto"/>
            <w:vAlign w:val="center"/>
            <w:hideMark/>
          </w:tcPr>
          <w:p w:rsidR="001968F7" w:rsidRPr="002B5FD2" w:rsidRDefault="001968F7" w:rsidP="001968F7">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JKP</w:t>
            </w:r>
          </w:p>
        </w:tc>
        <w:tc>
          <w:tcPr>
            <w:tcW w:w="126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58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7%</w:t>
            </w:r>
          </w:p>
        </w:tc>
        <w:tc>
          <w:tcPr>
            <w:tcW w:w="1355"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147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877"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12%</w:t>
            </w:r>
          </w:p>
        </w:tc>
        <w:tc>
          <w:tcPr>
            <w:tcW w:w="67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r>
      <w:tr w:rsidR="001968F7" w:rsidRPr="002B5FD2" w:rsidTr="00FF6C18">
        <w:trPr>
          <w:trHeight w:val="315"/>
          <w:jc w:val="center"/>
        </w:trPr>
        <w:tc>
          <w:tcPr>
            <w:tcW w:w="1433" w:type="dxa"/>
            <w:shd w:val="clear" w:color="auto" w:fill="auto"/>
            <w:vAlign w:val="center"/>
            <w:hideMark/>
          </w:tcPr>
          <w:p w:rsidR="001968F7" w:rsidRPr="002B5FD2" w:rsidRDefault="001968F7" w:rsidP="001968F7">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JAKI</w:t>
            </w:r>
          </w:p>
        </w:tc>
        <w:tc>
          <w:tcPr>
            <w:tcW w:w="126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9</w:t>
            </w:r>
          </w:p>
        </w:tc>
        <w:tc>
          <w:tcPr>
            <w:tcW w:w="58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32%</w:t>
            </w:r>
          </w:p>
        </w:tc>
        <w:tc>
          <w:tcPr>
            <w:tcW w:w="1355"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8</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42%</w:t>
            </w:r>
          </w:p>
        </w:tc>
        <w:tc>
          <w:tcPr>
            <w:tcW w:w="147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877"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6%</w:t>
            </w:r>
          </w:p>
        </w:tc>
        <w:tc>
          <w:tcPr>
            <w:tcW w:w="67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18</w:t>
            </w:r>
          </w:p>
        </w:tc>
      </w:tr>
      <w:tr w:rsidR="001968F7" w:rsidRPr="002B5FD2" w:rsidTr="00FF6C18">
        <w:trPr>
          <w:trHeight w:val="141"/>
          <w:jc w:val="center"/>
        </w:trPr>
        <w:tc>
          <w:tcPr>
            <w:tcW w:w="1433" w:type="dxa"/>
            <w:shd w:val="clear" w:color="auto" w:fill="auto"/>
            <w:vAlign w:val="center"/>
            <w:hideMark/>
          </w:tcPr>
          <w:p w:rsidR="001968F7" w:rsidRPr="002B5FD2" w:rsidRDefault="001968F7" w:rsidP="001968F7">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JAM</w:t>
            </w:r>
          </w:p>
        </w:tc>
        <w:tc>
          <w:tcPr>
            <w:tcW w:w="126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58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c>
          <w:tcPr>
            <w:tcW w:w="1355"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11%</w:t>
            </w:r>
          </w:p>
        </w:tc>
        <w:tc>
          <w:tcPr>
            <w:tcW w:w="147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877"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6%</w:t>
            </w:r>
          </w:p>
        </w:tc>
        <w:tc>
          <w:tcPr>
            <w:tcW w:w="67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r>
      <w:tr w:rsidR="001968F7" w:rsidRPr="002B5FD2" w:rsidTr="00FF6C18">
        <w:trPr>
          <w:trHeight w:val="75"/>
          <w:jc w:val="center"/>
        </w:trPr>
        <w:tc>
          <w:tcPr>
            <w:tcW w:w="1433" w:type="dxa"/>
            <w:shd w:val="clear" w:color="auto" w:fill="auto"/>
            <w:vAlign w:val="bottom"/>
            <w:hideMark/>
          </w:tcPr>
          <w:p w:rsidR="001968F7" w:rsidRPr="002B5FD2" w:rsidRDefault="001968F7" w:rsidP="001968F7">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GMIJB</w:t>
            </w:r>
          </w:p>
        </w:tc>
        <w:tc>
          <w:tcPr>
            <w:tcW w:w="126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58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c>
          <w:tcPr>
            <w:tcW w:w="1355"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147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877"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12%</w:t>
            </w:r>
          </w:p>
        </w:tc>
        <w:tc>
          <w:tcPr>
            <w:tcW w:w="67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r>
      <w:tr w:rsidR="001968F7" w:rsidRPr="002B5FD2" w:rsidTr="00FF6C18">
        <w:trPr>
          <w:trHeight w:val="75"/>
          <w:jc w:val="center"/>
        </w:trPr>
        <w:tc>
          <w:tcPr>
            <w:tcW w:w="1433" w:type="dxa"/>
            <w:shd w:val="clear" w:color="auto" w:fill="auto"/>
            <w:vAlign w:val="center"/>
            <w:hideMark/>
          </w:tcPr>
          <w:p w:rsidR="001968F7" w:rsidRPr="002B5FD2" w:rsidRDefault="001968F7" w:rsidP="001968F7">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IRJBS</w:t>
            </w:r>
          </w:p>
        </w:tc>
        <w:tc>
          <w:tcPr>
            <w:tcW w:w="126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58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1355"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147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877"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67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r>
      <w:tr w:rsidR="001968F7" w:rsidRPr="002B5FD2" w:rsidTr="00FF6C18">
        <w:trPr>
          <w:trHeight w:val="112"/>
          <w:jc w:val="center"/>
        </w:trPr>
        <w:tc>
          <w:tcPr>
            <w:tcW w:w="1433" w:type="dxa"/>
            <w:shd w:val="clear" w:color="auto" w:fill="auto"/>
            <w:vAlign w:val="center"/>
            <w:hideMark/>
          </w:tcPr>
          <w:p w:rsidR="001968F7" w:rsidRPr="002B5FD2" w:rsidRDefault="001968F7" w:rsidP="001968F7">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JMB</w:t>
            </w:r>
          </w:p>
        </w:tc>
        <w:tc>
          <w:tcPr>
            <w:tcW w:w="126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58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1355"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147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877"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6%</w:t>
            </w:r>
          </w:p>
        </w:tc>
        <w:tc>
          <w:tcPr>
            <w:tcW w:w="67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r>
      <w:tr w:rsidR="001968F7" w:rsidRPr="002B5FD2" w:rsidTr="00FF6C18">
        <w:trPr>
          <w:trHeight w:val="315"/>
          <w:jc w:val="center"/>
        </w:trPr>
        <w:tc>
          <w:tcPr>
            <w:tcW w:w="1433" w:type="dxa"/>
            <w:shd w:val="clear" w:color="auto" w:fill="auto"/>
            <w:noWrap/>
            <w:vAlign w:val="bottom"/>
            <w:hideMark/>
          </w:tcPr>
          <w:p w:rsidR="001968F7" w:rsidRPr="002B5FD2" w:rsidRDefault="001968F7" w:rsidP="001968F7">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Total</w:t>
            </w:r>
          </w:p>
        </w:tc>
        <w:tc>
          <w:tcPr>
            <w:tcW w:w="126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28</w:t>
            </w:r>
          </w:p>
        </w:tc>
        <w:tc>
          <w:tcPr>
            <w:tcW w:w="58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p>
        </w:tc>
        <w:tc>
          <w:tcPr>
            <w:tcW w:w="1355"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19</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p>
        </w:tc>
        <w:tc>
          <w:tcPr>
            <w:tcW w:w="147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p>
        </w:tc>
        <w:tc>
          <w:tcPr>
            <w:tcW w:w="877"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17</w:t>
            </w:r>
          </w:p>
        </w:tc>
        <w:tc>
          <w:tcPr>
            <w:tcW w:w="604"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p>
        </w:tc>
        <w:tc>
          <w:tcPr>
            <w:tcW w:w="67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66</w:t>
            </w:r>
          </w:p>
        </w:tc>
      </w:tr>
    </w:tbl>
    <w:p w:rsidR="006E1B1C" w:rsidRPr="002B5FD2" w:rsidRDefault="006E1B1C" w:rsidP="001968F7">
      <w:pPr>
        <w:autoSpaceDE w:val="0"/>
        <w:autoSpaceDN w:val="0"/>
        <w:adjustRightInd w:val="0"/>
        <w:spacing w:after="0" w:line="360" w:lineRule="auto"/>
        <w:jc w:val="both"/>
        <w:rPr>
          <w:rFonts w:ascii="RomanSerif" w:hAnsi="RomanSerif" w:cs="Times New Roman"/>
          <w:color w:val="000000"/>
          <w:sz w:val="20"/>
          <w:szCs w:val="20"/>
        </w:rPr>
      </w:pPr>
    </w:p>
    <w:p w:rsidR="006E1B1C" w:rsidRPr="002B5FD2" w:rsidRDefault="002E563E" w:rsidP="00782BA2">
      <w:pPr>
        <w:autoSpaceDE w:val="0"/>
        <w:autoSpaceDN w:val="0"/>
        <w:adjustRightInd w:val="0"/>
        <w:spacing w:after="0" w:line="480" w:lineRule="auto"/>
        <w:ind w:firstLine="720"/>
        <w:jc w:val="both"/>
        <w:rPr>
          <w:rFonts w:ascii="RomanSerif" w:hAnsi="RomanSerif" w:cs="Times New Roman"/>
          <w:color w:val="000000"/>
          <w:sz w:val="24"/>
          <w:szCs w:val="20"/>
        </w:rPr>
      </w:pPr>
      <w:r w:rsidRPr="002B5FD2">
        <w:rPr>
          <w:rFonts w:ascii="RomanSerif" w:hAnsi="RomanSerif" w:cs="Times New Roman"/>
          <w:color w:val="000000"/>
          <w:sz w:val="24"/>
          <w:szCs w:val="20"/>
        </w:rPr>
        <w:t xml:space="preserve">Sedangkan untuk topik penelitian konsekuensi dari </w:t>
      </w:r>
      <w:r w:rsidR="00531456" w:rsidRPr="002B5FD2">
        <w:rPr>
          <w:rFonts w:ascii="RomanSerif" w:hAnsi="RomanSerif" w:cs="Times New Roman"/>
          <w:color w:val="000000"/>
          <w:sz w:val="24"/>
          <w:szCs w:val="20"/>
        </w:rPr>
        <w:t xml:space="preserve">praktek pengungkapan informasi perusahaan </w:t>
      </w:r>
      <w:r w:rsidRPr="002B5FD2">
        <w:rPr>
          <w:rFonts w:ascii="RomanSerif" w:hAnsi="RomanSerif" w:cs="Times New Roman"/>
          <w:color w:val="000000"/>
          <w:sz w:val="24"/>
          <w:szCs w:val="20"/>
        </w:rPr>
        <w:t>dan topik lainny</w:t>
      </w:r>
      <w:r w:rsidR="00531456" w:rsidRPr="002B5FD2">
        <w:rPr>
          <w:rFonts w:ascii="RomanSerif" w:hAnsi="RomanSerif" w:cs="Times New Roman"/>
          <w:color w:val="000000"/>
          <w:sz w:val="24"/>
          <w:szCs w:val="20"/>
        </w:rPr>
        <w:t xml:space="preserve">a terjadi persamaan jumlah pada </w:t>
      </w:r>
      <w:r w:rsidRPr="002B5FD2">
        <w:rPr>
          <w:rFonts w:ascii="RomanSerif" w:hAnsi="RomanSerif" w:cs="Times New Roman"/>
          <w:color w:val="000000"/>
          <w:sz w:val="24"/>
          <w:szCs w:val="20"/>
        </w:rPr>
        <w:t xml:space="preserve">jurnal </w:t>
      </w:r>
      <w:r w:rsidR="00531456" w:rsidRPr="002B5FD2">
        <w:rPr>
          <w:rFonts w:ascii="RomanSerif" w:hAnsi="RomanSerif" w:cs="Times New Roman"/>
          <w:color w:val="000000"/>
          <w:sz w:val="24"/>
          <w:szCs w:val="20"/>
        </w:rPr>
        <w:t>JAMAL, JAAI, JDM, JAK, JAKI, JAM,</w:t>
      </w:r>
      <w:r w:rsidR="00531456" w:rsidRPr="002B5FD2">
        <w:rPr>
          <w:rFonts w:ascii="RomanSerif" w:hAnsi="RomanSerif" w:cs="Times New Roman"/>
          <w:sz w:val="24"/>
          <w:szCs w:val="20"/>
        </w:rPr>
        <w:t xml:space="preserve"> </w:t>
      </w:r>
      <w:r w:rsidR="00531456" w:rsidRPr="002B5FD2">
        <w:rPr>
          <w:rFonts w:ascii="RomanSerif" w:hAnsi="RomanSerif" w:cs="Times New Roman"/>
          <w:color w:val="000000"/>
          <w:sz w:val="24"/>
          <w:szCs w:val="20"/>
        </w:rPr>
        <w:t>Internasional research journal of business studie</w:t>
      </w:r>
      <w:r w:rsidR="00531456" w:rsidRPr="002B5FD2">
        <w:rPr>
          <w:rFonts w:ascii="RomanSerif" w:hAnsi="RomanSerif" w:cs="Times New Roman"/>
          <w:sz w:val="24"/>
          <w:szCs w:val="20"/>
        </w:rPr>
        <w:t xml:space="preserve"> </w:t>
      </w:r>
      <w:r w:rsidR="00531456" w:rsidRPr="002B5FD2">
        <w:rPr>
          <w:rFonts w:ascii="RomanSerif" w:hAnsi="RomanSerif" w:cs="Times New Roman"/>
          <w:color w:val="000000"/>
          <w:sz w:val="24"/>
          <w:szCs w:val="20"/>
        </w:rPr>
        <w:t xml:space="preserve">dan JKP </w:t>
      </w:r>
      <w:r w:rsidRPr="002B5FD2">
        <w:rPr>
          <w:rFonts w:ascii="RomanSerif" w:hAnsi="RomanSerif" w:cs="Times New Roman"/>
          <w:color w:val="000000"/>
          <w:sz w:val="24"/>
          <w:szCs w:val="20"/>
        </w:rPr>
        <w:t>masing-masing</w:t>
      </w:r>
      <w:r w:rsidR="00531456" w:rsidRPr="002B5FD2">
        <w:rPr>
          <w:rFonts w:ascii="RomanSerif" w:hAnsi="RomanSerif" w:cs="Times New Roman"/>
          <w:color w:val="000000"/>
          <w:sz w:val="24"/>
          <w:szCs w:val="20"/>
        </w:rPr>
        <w:t xml:space="preserve"> </w:t>
      </w:r>
      <w:r w:rsidR="004747AE" w:rsidRPr="002B5FD2">
        <w:rPr>
          <w:rFonts w:ascii="RomanSerif" w:hAnsi="RomanSerif" w:cs="Times New Roman"/>
          <w:color w:val="000000"/>
          <w:sz w:val="24"/>
          <w:szCs w:val="20"/>
        </w:rPr>
        <w:t>sekitar 5 persen,  16 persen, 5 persen, 11  persen</w:t>
      </w:r>
      <w:r w:rsidR="00531456" w:rsidRPr="002B5FD2">
        <w:rPr>
          <w:rFonts w:ascii="RomanSerif" w:hAnsi="RomanSerif" w:cs="Times New Roman"/>
          <w:color w:val="000000"/>
          <w:sz w:val="24"/>
          <w:szCs w:val="20"/>
        </w:rPr>
        <w:t>, 42 persen, 1</w:t>
      </w:r>
      <w:r w:rsidR="004747AE" w:rsidRPr="002B5FD2">
        <w:rPr>
          <w:rFonts w:ascii="RomanSerif" w:hAnsi="RomanSerif" w:cs="Times New Roman"/>
          <w:color w:val="000000"/>
          <w:sz w:val="24"/>
          <w:szCs w:val="20"/>
        </w:rPr>
        <w:t>1 persen, 5 persen dan 5 persen</w:t>
      </w:r>
      <w:r w:rsidR="00531456" w:rsidRPr="002B5FD2">
        <w:rPr>
          <w:rFonts w:ascii="RomanSerif" w:hAnsi="RomanSerif" w:cs="Times New Roman"/>
          <w:color w:val="000000"/>
          <w:sz w:val="24"/>
          <w:szCs w:val="20"/>
        </w:rPr>
        <w:t xml:space="preserve">. Untuk </w:t>
      </w:r>
      <w:r w:rsidRPr="002B5FD2">
        <w:rPr>
          <w:rFonts w:ascii="RomanSerif" w:hAnsi="RomanSerif" w:cs="Times New Roman"/>
          <w:color w:val="000000"/>
          <w:sz w:val="24"/>
          <w:szCs w:val="20"/>
        </w:rPr>
        <w:t xml:space="preserve">topik penelitian </w:t>
      </w:r>
      <w:r w:rsidR="00531456" w:rsidRPr="002B5FD2">
        <w:rPr>
          <w:rFonts w:ascii="RomanSerif" w:hAnsi="RomanSerif" w:cs="Times New Roman"/>
          <w:color w:val="000000"/>
          <w:sz w:val="24"/>
          <w:szCs w:val="20"/>
        </w:rPr>
        <w:t>antesenden dan konsekuensi dari praktek pengungkapan informasi perusahaan hanya pada 3</w:t>
      </w:r>
      <w:r w:rsidRPr="002B5FD2">
        <w:rPr>
          <w:rFonts w:ascii="RomanSerif" w:hAnsi="RomanSerif" w:cs="Times New Roman"/>
          <w:color w:val="000000"/>
          <w:sz w:val="24"/>
          <w:szCs w:val="20"/>
        </w:rPr>
        <w:t xml:space="preserve"> jurnal yaitu </w:t>
      </w:r>
      <w:r w:rsidR="004747AE" w:rsidRPr="002B5FD2">
        <w:rPr>
          <w:rFonts w:ascii="RomanSerif" w:hAnsi="RomanSerif" w:cs="Times New Roman"/>
          <w:color w:val="000000"/>
          <w:sz w:val="24"/>
          <w:szCs w:val="20"/>
        </w:rPr>
        <w:t>JAMAL</w:t>
      </w:r>
      <w:r w:rsidR="00531456" w:rsidRPr="002B5FD2">
        <w:rPr>
          <w:rFonts w:ascii="RomanSerif" w:hAnsi="RomanSerif" w:cs="Times New Roman"/>
          <w:color w:val="000000"/>
          <w:sz w:val="24"/>
          <w:szCs w:val="20"/>
        </w:rPr>
        <w:t xml:space="preserve"> </w:t>
      </w:r>
      <w:r w:rsidR="004747AE" w:rsidRPr="002B5FD2">
        <w:rPr>
          <w:rFonts w:ascii="RomanSerif" w:hAnsi="RomanSerif" w:cs="Times New Roman"/>
          <w:color w:val="000000"/>
          <w:sz w:val="24"/>
          <w:szCs w:val="20"/>
        </w:rPr>
        <w:t xml:space="preserve">dan </w:t>
      </w:r>
      <w:r w:rsidR="00531456" w:rsidRPr="002B5FD2">
        <w:rPr>
          <w:rFonts w:ascii="RomanSerif" w:hAnsi="RomanSerif" w:cs="Times New Roman"/>
          <w:color w:val="000000"/>
          <w:sz w:val="24"/>
          <w:szCs w:val="20"/>
        </w:rPr>
        <w:t xml:space="preserve">JAK </w:t>
      </w:r>
      <w:r w:rsidRPr="002B5FD2">
        <w:rPr>
          <w:rFonts w:ascii="RomanSerif" w:hAnsi="RomanSerif" w:cs="Times New Roman"/>
          <w:color w:val="000000"/>
          <w:sz w:val="24"/>
          <w:szCs w:val="20"/>
        </w:rPr>
        <w:t xml:space="preserve">masing-masing </w:t>
      </w:r>
      <w:r w:rsidR="004747AE" w:rsidRPr="002B5FD2">
        <w:rPr>
          <w:rFonts w:ascii="RomanSerif" w:hAnsi="RomanSerif" w:cs="Times New Roman"/>
          <w:color w:val="000000"/>
          <w:sz w:val="24"/>
          <w:szCs w:val="20"/>
        </w:rPr>
        <w:t>50</w:t>
      </w:r>
      <w:r w:rsidR="00531456" w:rsidRPr="002B5FD2">
        <w:rPr>
          <w:rFonts w:ascii="RomanSerif" w:hAnsi="RomanSerif" w:cs="Times New Roman"/>
          <w:color w:val="000000"/>
          <w:sz w:val="24"/>
          <w:szCs w:val="20"/>
        </w:rPr>
        <w:t xml:space="preserve"> persen.</w:t>
      </w:r>
    </w:p>
    <w:p w:rsidR="00A20911" w:rsidRDefault="001968F7" w:rsidP="00782BA2">
      <w:pPr>
        <w:autoSpaceDE w:val="0"/>
        <w:autoSpaceDN w:val="0"/>
        <w:adjustRightInd w:val="0"/>
        <w:spacing w:after="0" w:line="480" w:lineRule="auto"/>
        <w:ind w:firstLine="720"/>
        <w:jc w:val="both"/>
        <w:rPr>
          <w:rFonts w:ascii="RomanSerif" w:hAnsi="RomanSerif" w:cs="Times New Roman"/>
          <w:color w:val="000000"/>
          <w:sz w:val="24"/>
          <w:szCs w:val="20"/>
        </w:rPr>
      </w:pPr>
      <w:r w:rsidRPr="002B5FD2">
        <w:rPr>
          <w:rFonts w:ascii="RomanSerif" w:hAnsi="RomanSerif" w:cs="Times New Roman"/>
          <w:color w:val="000000"/>
          <w:sz w:val="24"/>
          <w:szCs w:val="20"/>
        </w:rPr>
        <w:t>Tabel 10</w:t>
      </w:r>
      <w:r w:rsidR="002E563E" w:rsidRPr="002B5FD2">
        <w:rPr>
          <w:rFonts w:ascii="RomanSerif" w:hAnsi="RomanSerif" w:cs="Times New Roman"/>
          <w:color w:val="000000"/>
          <w:sz w:val="24"/>
          <w:szCs w:val="20"/>
        </w:rPr>
        <w:t xml:space="preserve"> m</w:t>
      </w:r>
      <w:r w:rsidR="00531456" w:rsidRPr="002B5FD2">
        <w:rPr>
          <w:rFonts w:ascii="RomanSerif" w:hAnsi="RomanSerif" w:cs="Times New Roman"/>
          <w:color w:val="000000"/>
          <w:sz w:val="24"/>
          <w:szCs w:val="20"/>
        </w:rPr>
        <w:t xml:space="preserve">enunjukkan karakteristik jurnal </w:t>
      </w:r>
      <w:r w:rsidR="002E563E" w:rsidRPr="002B5FD2">
        <w:rPr>
          <w:rFonts w:ascii="RomanSerif" w:hAnsi="RomanSerif" w:cs="Times New Roman"/>
          <w:color w:val="000000"/>
          <w:sz w:val="24"/>
          <w:szCs w:val="20"/>
        </w:rPr>
        <w:t>dibandingkan dengan metode p</w:t>
      </w:r>
      <w:r w:rsidR="00531456" w:rsidRPr="002B5FD2">
        <w:rPr>
          <w:rFonts w:ascii="RomanSerif" w:hAnsi="RomanSerif" w:cs="Times New Roman"/>
          <w:color w:val="000000"/>
          <w:sz w:val="24"/>
          <w:szCs w:val="20"/>
        </w:rPr>
        <w:t xml:space="preserve">enelitian yang digunakan oleh peneliti di Indonesia. Untuk metode </w:t>
      </w:r>
      <w:r w:rsidR="002E563E" w:rsidRPr="002B5FD2">
        <w:rPr>
          <w:rFonts w:ascii="RomanSerif" w:hAnsi="RomanSerif" w:cs="Times New Roman"/>
          <w:color w:val="000000"/>
          <w:sz w:val="24"/>
          <w:szCs w:val="20"/>
        </w:rPr>
        <w:t xml:space="preserve">penelitian </w:t>
      </w:r>
      <w:r w:rsidR="002E563E" w:rsidRPr="002B5FD2">
        <w:rPr>
          <w:rFonts w:ascii="RomanSerif" w:hAnsi="RomanSerif" w:cs="Times New Roman"/>
          <w:i/>
          <w:iCs/>
          <w:color w:val="000000"/>
          <w:sz w:val="24"/>
          <w:szCs w:val="20"/>
        </w:rPr>
        <w:t>analytical</w:t>
      </w:r>
      <w:r w:rsidR="00531456" w:rsidRPr="002B5FD2">
        <w:rPr>
          <w:rFonts w:ascii="RomanSerif" w:hAnsi="RomanSerif" w:cs="Times New Roman"/>
          <w:color w:val="000000"/>
          <w:sz w:val="24"/>
          <w:szCs w:val="20"/>
        </w:rPr>
        <w:t xml:space="preserve"> pada jurnal JAMAL, JAAI, JDM, JAK, Siasat Bisnis, JAKI, JAM,</w:t>
      </w:r>
      <w:r w:rsidR="00531456" w:rsidRPr="002B5FD2">
        <w:rPr>
          <w:rFonts w:ascii="RomanSerif" w:hAnsi="RomanSerif" w:cs="Times New Roman"/>
          <w:sz w:val="24"/>
          <w:szCs w:val="20"/>
        </w:rPr>
        <w:t xml:space="preserve"> </w:t>
      </w:r>
      <w:r w:rsidR="00531456" w:rsidRPr="002B5FD2">
        <w:rPr>
          <w:rFonts w:ascii="RomanSerif" w:hAnsi="RomanSerif" w:cs="Times New Roman"/>
          <w:color w:val="000000"/>
          <w:sz w:val="24"/>
          <w:szCs w:val="20"/>
        </w:rPr>
        <w:t xml:space="preserve">Internasional </w:t>
      </w:r>
      <w:r w:rsidR="00FC300A" w:rsidRPr="002B5FD2">
        <w:rPr>
          <w:rFonts w:ascii="RomanSerif" w:hAnsi="RomanSerif" w:cs="Times New Roman"/>
          <w:color w:val="000000"/>
          <w:sz w:val="24"/>
          <w:szCs w:val="20"/>
        </w:rPr>
        <w:t>Research Journal of Business S</w:t>
      </w:r>
      <w:r w:rsidR="00531456" w:rsidRPr="002B5FD2">
        <w:rPr>
          <w:rFonts w:ascii="RomanSerif" w:hAnsi="RomanSerif" w:cs="Times New Roman"/>
          <w:color w:val="000000"/>
          <w:sz w:val="24"/>
          <w:szCs w:val="20"/>
        </w:rPr>
        <w:t>tudie</w:t>
      </w:r>
      <w:r w:rsidR="00D82C99" w:rsidRPr="002B5FD2">
        <w:rPr>
          <w:rFonts w:ascii="RomanSerif" w:hAnsi="RomanSerif" w:cs="Times New Roman"/>
          <w:color w:val="000000"/>
          <w:sz w:val="24"/>
          <w:szCs w:val="20"/>
        </w:rPr>
        <w:t>, Gadjah Mada International Journal of Business, Jurnal manajemen bisnis</w:t>
      </w:r>
      <w:r w:rsidR="00531456" w:rsidRPr="002B5FD2">
        <w:rPr>
          <w:rFonts w:ascii="RomanSerif" w:hAnsi="RomanSerif" w:cs="Times New Roman"/>
          <w:color w:val="000000"/>
          <w:sz w:val="24"/>
          <w:szCs w:val="20"/>
        </w:rPr>
        <w:t xml:space="preserve"> dan JKP masing-masing sekitar </w:t>
      </w:r>
      <w:r w:rsidR="004747AE" w:rsidRPr="002B5FD2">
        <w:rPr>
          <w:rFonts w:ascii="RomanSerif" w:hAnsi="RomanSerif" w:cs="Times New Roman"/>
          <w:color w:val="000000"/>
          <w:sz w:val="24"/>
          <w:szCs w:val="20"/>
        </w:rPr>
        <w:t>10</w:t>
      </w:r>
      <w:r w:rsidR="00D82C99" w:rsidRPr="002B5FD2">
        <w:rPr>
          <w:rFonts w:ascii="RomanSerif" w:hAnsi="RomanSerif" w:cs="Times New Roman"/>
          <w:color w:val="000000"/>
          <w:sz w:val="24"/>
          <w:szCs w:val="20"/>
        </w:rPr>
        <w:t xml:space="preserve"> persen, 15</w:t>
      </w:r>
      <w:r w:rsidR="002E563E" w:rsidRPr="002B5FD2">
        <w:rPr>
          <w:rFonts w:ascii="RomanSerif" w:hAnsi="RomanSerif" w:cs="Times New Roman"/>
          <w:color w:val="000000"/>
          <w:sz w:val="24"/>
          <w:szCs w:val="20"/>
        </w:rPr>
        <w:t xml:space="preserve"> persen,</w:t>
      </w:r>
      <w:r w:rsidR="004747AE" w:rsidRPr="002B5FD2">
        <w:rPr>
          <w:rFonts w:ascii="RomanSerif" w:hAnsi="RomanSerif" w:cs="Times New Roman"/>
          <w:color w:val="000000"/>
          <w:sz w:val="24"/>
          <w:szCs w:val="20"/>
        </w:rPr>
        <w:t xml:space="preserve"> 5 persen, 12</w:t>
      </w:r>
      <w:r w:rsidR="00D82C99" w:rsidRPr="002B5FD2">
        <w:rPr>
          <w:rFonts w:ascii="RomanSerif" w:hAnsi="RomanSerif" w:cs="Times New Roman"/>
          <w:color w:val="000000"/>
          <w:sz w:val="24"/>
          <w:szCs w:val="20"/>
        </w:rPr>
        <w:t xml:space="preserve"> persen, 5 </w:t>
      </w:r>
      <w:r w:rsidR="00531456" w:rsidRPr="002B5FD2">
        <w:rPr>
          <w:rFonts w:ascii="RomanSerif" w:hAnsi="RomanSerif" w:cs="Times New Roman"/>
          <w:color w:val="000000"/>
          <w:sz w:val="24"/>
          <w:szCs w:val="20"/>
        </w:rPr>
        <w:t>persen</w:t>
      </w:r>
      <w:r w:rsidR="004747AE" w:rsidRPr="002B5FD2">
        <w:rPr>
          <w:rFonts w:ascii="RomanSerif" w:hAnsi="RomanSerif" w:cs="Times New Roman"/>
          <w:color w:val="000000"/>
          <w:sz w:val="24"/>
          <w:szCs w:val="20"/>
        </w:rPr>
        <w:t>, 30</w:t>
      </w:r>
      <w:r w:rsidR="00D82C99" w:rsidRPr="002B5FD2">
        <w:rPr>
          <w:rFonts w:ascii="RomanSerif" w:hAnsi="RomanSerif" w:cs="Times New Roman"/>
          <w:color w:val="000000"/>
          <w:sz w:val="24"/>
          <w:szCs w:val="20"/>
        </w:rPr>
        <w:t xml:space="preserve"> persen, 7 persen, 2 persen, 5 per</w:t>
      </w:r>
      <w:r w:rsidR="004747AE" w:rsidRPr="002B5FD2">
        <w:rPr>
          <w:rFonts w:ascii="RomanSerif" w:hAnsi="RomanSerif" w:cs="Times New Roman"/>
          <w:color w:val="000000"/>
          <w:sz w:val="24"/>
          <w:szCs w:val="20"/>
        </w:rPr>
        <w:t>sen, 2 persen dan 8</w:t>
      </w:r>
      <w:r w:rsidR="00D82C99" w:rsidRPr="002B5FD2">
        <w:rPr>
          <w:rFonts w:ascii="RomanSerif" w:hAnsi="RomanSerif" w:cs="Times New Roman"/>
          <w:color w:val="000000"/>
          <w:sz w:val="24"/>
          <w:szCs w:val="20"/>
        </w:rPr>
        <w:t xml:space="preserve"> </w:t>
      </w:r>
      <w:r w:rsidR="002E563E" w:rsidRPr="002B5FD2">
        <w:rPr>
          <w:rFonts w:ascii="RomanSerif" w:hAnsi="RomanSerif" w:cs="Times New Roman"/>
          <w:color w:val="000000"/>
          <w:sz w:val="24"/>
          <w:szCs w:val="20"/>
        </w:rPr>
        <w:t xml:space="preserve">persen. Jadi untuk metode </w:t>
      </w:r>
      <w:r w:rsidR="002E563E" w:rsidRPr="002B5FD2">
        <w:rPr>
          <w:rFonts w:ascii="RomanSerif" w:hAnsi="RomanSerif" w:cs="Times New Roman"/>
          <w:i/>
          <w:iCs/>
          <w:color w:val="000000"/>
          <w:sz w:val="24"/>
          <w:szCs w:val="20"/>
        </w:rPr>
        <w:t>analytical</w:t>
      </w:r>
      <w:r w:rsidR="00531456" w:rsidRPr="002B5FD2">
        <w:rPr>
          <w:rFonts w:ascii="RomanSerif" w:hAnsi="RomanSerif" w:cs="Times New Roman"/>
          <w:color w:val="000000"/>
          <w:sz w:val="24"/>
          <w:szCs w:val="20"/>
        </w:rPr>
        <w:t xml:space="preserve"> ini hampir merata di semu</w:t>
      </w:r>
      <w:r w:rsidR="004747AE" w:rsidRPr="002B5FD2">
        <w:rPr>
          <w:rFonts w:ascii="RomanSerif" w:hAnsi="RomanSerif" w:cs="Times New Roman"/>
          <w:color w:val="000000"/>
          <w:sz w:val="24"/>
          <w:szCs w:val="20"/>
        </w:rPr>
        <w:t>a jurnal menggunakan metode ini, s</w:t>
      </w:r>
      <w:r w:rsidR="00531456" w:rsidRPr="002B5FD2">
        <w:rPr>
          <w:rFonts w:ascii="RomanSerif" w:hAnsi="RomanSerif" w:cs="Times New Roman"/>
          <w:color w:val="000000"/>
          <w:sz w:val="24"/>
          <w:szCs w:val="20"/>
        </w:rPr>
        <w:t xml:space="preserve">edangkan metode </w:t>
      </w:r>
      <w:r w:rsidR="002E563E" w:rsidRPr="002B5FD2">
        <w:rPr>
          <w:rFonts w:ascii="RomanSerif" w:hAnsi="RomanSerif" w:cs="Times New Roman"/>
          <w:i/>
          <w:iCs/>
          <w:color w:val="000000"/>
          <w:sz w:val="24"/>
          <w:szCs w:val="20"/>
        </w:rPr>
        <w:t>literature</w:t>
      </w:r>
      <w:r w:rsidR="00531456" w:rsidRPr="002B5FD2">
        <w:rPr>
          <w:rFonts w:ascii="RomanSerif" w:hAnsi="RomanSerif" w:cs="Times New Roman"/>
          <w:color w:val="000000"/>
          <w:sz w:val="24"/>
          <w:szCs w:val="20"/>
        </w:rPr>
        <w:t xml:space="preserve"> </w:t>
      </w:r>
      <w:r w:rsidR="002E563E" w:rsidRPr="002B5FD2">
        <w:rPr>
          <w:rFonts w:ascii="RomanSerif" w:hAnsi="RomanSerif" w:cs="Times New Roman"/>
          <w:i/>
          <w:iCs/>
          <w:color w:val="000000"/>
          <w:sz w:val="24"/>
          <w:szCs w:val="20"/>
        </w:rPr>
        <w:t>review</w:t>
      </w:r>
      <w:r w:rsidR="00D82C99" w:rsidRPr="002B5FD2">
        <w:rPr>
          <w:rFonts w:ascii="RomanSerif" w:hAnsi="RomanSerif" w:cs="Times New Roman"/>
          <w:color w:val="000000"/>
          <w:sz w:val="24"/>
          <w:szCs w:val="20"/>
        </w:rPr>
        <w:t xml:space="preserve"> h</w:t>
      </w:r>
      <w:r w:rsidR="00EF7114" w:rsidRPr="002B5FD2">
        <w:rPr>
          <w:rFonts w:ascii="RomanSerif" w:hAnsi="RomanSerif" w:cs="Times New Roman"/>
          <w:color w:val="000000"/>
          <w:sz w:val="24"/>
          <w:szCs w:val="20"/>
        </w:rPr>
        <w:t xml:space="preserve">anya ada 5 artikel yang kesemuanya diterbitkan </w:t>
      </w:r>
      <w:r w:rsidR="00D82C99" w:rsidRPr="002B5FD2">
        <w:rPr>
          <w:rFonts w:ascii="RomanSerif" w:hAnsi="RomanSerif" w:cs="Times New Roman"/>
          <w:color w:val="000000"/>
          <w:sz w:val="24"/>
          <w:szCs w:val="20"/>
        </w:rPr>
        <w:t>d</w:t>
      </w:r>
      <w:r w:rsidR="00AC374A" w:rsidRPr="002B5FD2">
        <w:rPr>
          <w:rFonts w:ascii="RomanSerif" w:hAnsi="RomanSerif" w:cs="Times New Roman"/>
          <w:color w:val="000000"/>
          <w:sz w:val="24"/>
          <w:szCs w:val="20"/>
        </w:rPr>
        <w:t>i</w:t>
      </w:r>
      <w:r w:rsidR="00D82C99" w:rsidRPr="002B5FD2">
        <w:rPr>
          <w:rFonts w:ascii="RomanSerif" w:hAnsi="RomanSerif" w:cs="Times New Roman"/>
          <w:color w:val="000000"/>
          <w:sz w:val="24"/>
          <w:szCs w:val="20"/>
        </w:rPr>
        <w:t xml:space="preserve"> jurnal JAMAL</w:t>
      </w:r>
      <w:r w:rsidR="00531456" w:rsidRPr="002B5FD2">
        <w:rPr>
          <w:rFonts w:ascii="RomanSerif" w:hAnsi="RomanSerif" w:cs="Times New Roman"/>
          <w:color w:val="000000"/>
          <w:sz w:val="24"/>
          <w:szCs w:val="20"/>
        </w:rPr>
        <w:t xml:space="preserve">.  Untuk metode </w:t>
      </w:r>
      <w:r w:rsidR="002E563E" w:rsidRPr="002B5FD2">
        <w:rPr>
          <w:rFonts w:ascii="RomanSerif" w:hAnsi="RomanSerif" w:cs="Times New Roman"/>
          <w:color w:val="000000"/>
          <w:sz w:val="24"/>
          <w:szCs w:val="20"/>
        </w:rPr>
        <w:t xml:space="preserve">penelitian </w:t>
      </w:r>
      <w:r w:rsidR="002E563E" w:rsidRPr="002B5FD2">
        <w:rPr>
          <w:rFonts w:ascii="RomanSerif" w:hAnsi="RomanSerif" w:cs="Times New Roman"/>
          <w:i/>
          <w:iCs/>
          <w:color w:val="000000"/>
          <w:sz w:val="24"/>
          <w:szCs w:val="20"/>
        </w:rPr>
        <w:t>survey</w:t>
      </w:r>
      <w:r w:rsidR="002E563E" w:rsidRPr="002B5FD2">
        <w:rPr>
          <w:rFonts w:ascii="RomanSerif" w:hAnsi="RomanSerif" w:cs="Times New Roman"/>
          <w:color w:val="000000"/>
          <w:sz w:val="24"/>
          <w:szCs w:val="20"/>
        </w:rPr>
        <w:t xml:space="preserve"> h</w:t>
      </w:r>
      <w:r w:rsidR="00531456" w:rsidRPr="002B5FD2">
        <w:rPr>
          <w:rFonts w:ascii="RomanSerif" w:hAnsi="RomanSerif" w:cs="Times New Roman"/>
          <w:color w:val="000000"/>
          <w:sz w:val="24"/>
          <w:szCs w:val="20"/>
        </w:rPr>
        <w:t xml:space="preserve">anya ada di jurnal JAAI hanya 1 </w:t>
      </w:r>
      <w:r w:rsidR="002E563E" w:rsidRPr="002B5FD2">
        <w:rPr>
          <w:rFonts w:ascii="RomanSerif" w:hAnsi="RomanSerif" w:cs="Times New Roman"/>
          <w:color w:val="000000"/>
          <w:sz w:val="24"/>
          <w:szCs w:val="20"/>
        </w:rPr>
        <w:t>artikel (</w:t>
      </w:r>
      <w:r w:rsidR="00D82C99" w:rsidRPr="002B5FD2">
        <w:rPr>
          <w:rFonts w:ascii="RomanSerif" w:hAnsi="RomanSerif" w:cs="Times New Roman"/>
          <w:color w:val="000000"/>
          <w:sz w:val="24"/>
          <w:szCs w:val="20"/>
        </w:rPr>
        <w:t>Sayidah, 2004</w:t>
      </w:r>
      <w:r w:rsidR="002476B7" w:rsidRPr="002B5FD2">
        <w:rPr>
          <w:rFonts w:ascii="RomanSerif" w:hAnsi="RomanSerif" w:cs="Times New Roman"/>
          <w:color w:val="000000"/>
          <w:sz w:val="24"/>
          <w:szCs w:val="20"/>
        </w:rPr>
        <w:t>).</w:t>
      </w:r>
    </w:p>
    <w:p w:rsidR="00782BA2" w:rsidRDefault="00782BA2" w:rsidP="00782BA2">
      <w:pPr>
        <w:autoSpaceDE w:val="0"/>
        <w:autoSpaceDN w:val="0"/>
        <w:adjustRightInd w:val="0"/>
        <w:spacing w:after="0" w:line="480" w:lineRule="auto"/>
        <w:ind w:firstLine="720"/>
        <w:jc w:val="both"/>
        <w:rPr>
          <w:rFonts w:ascii="RomanSerif" w:hAnsi="RomanSerif" w:cs="Times New Roman"/>
          <w:color w:val="000000"/>
          <w:sz w:val="24"/>
          <w:szCs w:val="20"/>
        </w:rPr>
      </w:pPr>
    </w:p>
    <w:p w:rsidR="00782BA2" w:rsidRPr="002B5FD2" w:rsidRDefault="00782BA2" w:rsidP="00782BA2">
      <w:pPr>
        <w:autoSpaceDE w:val="0"/>
        <w:autoSpaceDN w:val="0"/>
        <w:adjustRightInd w:val="0"/>
        <w:spacing w:after="0" w:line="480" w:lineRule="auto"/>
        <w:ind w:firstLine="720"/>
        <w:jc w:val="both"/>
        <w:rPr>
          <w:rFonts w:ascii="RomanSerif" w:hAnsi="RomanSerif" w:cs="Times New Roman"/>
          <w:color w:val="000000"/>
          <w:sz w:val="24"/>
          <w:szCs w:val="20"/>
        </w:rPr>
      </w:pPr>
    </w:p>
    <w:p w:rsidR="00992A47" w:rsidRPr="002B5FD2" w:rsidRDefault="001968F7" w:rsidP="00FF6C18">
      <w:pPr>
        <w:autoSpaceDE w:val="0"/>
        <w:autoSpaceDN w:val="0"/>
        <w:adjustRightInd w:val="0"/>
        <w:spacing w:after="0" w:line="240" w:lineRule="auto"/>
        <w:jc w:val="center"/>
        <w:rPr>
          <w:rFonts w:ascii="RomanSerif" w:hAnsi="RomanSerif" w:cs="Times New Roman"/>
          <w:color w:val="000000"/>
          <w:sz w:val="24"/>
          <w:szCs w:val="24"/>
        </w:rPr>
      </w:pPr>
      <w:r w:rsidRPr="002B5FD2">
        <w:rPr>
          <w:rFonts w:ascii="RomanSerif" w:hAnsi="RomanSerif" w:cs="Times New Roman"/>
          <w:b/>
          <w:color w:val="000000"/>
          <w:sz w:val="24"/>
          <w:szCs w:val="24"/>
        </w:rPr>
        <w:lastRenderedPageBreak/>
        <w:t>Tabel 10</w:t>
      </w:r>
      <w:r w:rsidR="000233CE" w:rsidRPr="002B5FD2">
        <w:rPr>
          <w:rFonts w:ascii="RomanSerif" w:hAnsi="RomanSerif" w:cs="Times New Roman"/>
          <w:b/>
          <w:color w:val="000000"/>
          <w:sz w:val="24"/>
          <w:szCs w:val="24"/>
        </w:rPr>
        <w:t>.</w:t>
      </w:r>
      <w:r w:rsidR="000233CE" w:rsidRPr="002B5FD2">
        <w:rPr>
          <w:rFonts w:ascii="RomanSerif" w:hAnsi="RomanSerif" w:cs="Times New Roman"/>
          <w:color w:val="000000"/>
          <w:sz w:val="24"/>
          <w:szCs w:val="24"/>
        </w:rPr>
        <w:t xml:space="preserve"> Klasifikasi Jurnal b</w:t>
      </w:r>
      <w:r w:rsidR="00992A47" w:rsidRPr="002B5FD2">
        <w:rPr>
          <w:rFonts w:ascii="RomanSerif" w:hAnsi="RomanSerif" w:cs="Times New Roman"/>
          <w:color w:val="000000"/>
          <w:sz w:val="24"/>
          <w:szCs w:val="24"/>
        </w:rPr>
        <w:t>erdasarkan Metode Penelitian</w:t>
      </w:r>
    </w:p>
    <w:tbl>
      <w:tblPr>
        <w:tblW w:w="6792" w:type="dxa"/>
        <w:jc w:val="center"/>
        <w:tblInd w:w="93" w:type="dxa"/>
        <w:tblBorders>
          <w:top w:val="single" w:sz="4" w:space="0" w:color="auto"/>
          <w:bottom w:val="single" w:sz="4" w:space="0" w:color="auto"/>
        </w:tblBorders>
        <w:tblLook w:val="04A0" w:firstRow="1" w:lastRow="0" w:firstColumn="1" w:lastColumn="0" w:noHBand="0" w:noVBand="1"/>
      </w:tblPr>
      <w:tblGrid>
        <w:gridCol w:w="2033"/>
        <w:gridCol w:w="1130"/>
        <w:gridCol w:w="583"/>
        <w:gridCol w:w="868"/>
        <w:gridCol w:w="683"/>
        <w:gridCol w:w="812"/>
        <w:gridCol w:w="683"/>
      </w:tblGrid>
      <w:tr w:rsidR="001968F7" w:rsidRPr="002B5FD2" w:rsidTr="00782BA2">
        <w:trPr>
          <w:trHeight w:val="300"/>
          <w:jc w:val="center"/>
        </w:trPr>
        <w:tc>
          <w:tcPr>
            <w:tcW w:w="2033" w:type="dxa"/>
            <w:vMerge w:val="restart"/>
            <w:tcBorders>
              <w:top w:val="single" w:sz="4" w:space="0" w:color="auto"/>
              <w:bottom w:val="nil"/>
            </w:tcBorders>
            <w:shd w:val="clear" w:color="auto" w:fill="auto"/>
            <w:noWrap/>
            <w:vAlign w:val="center"/>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Nama Jurnal</w:t>
            </w:r>
          </w:p>
        </w:tc>
        <w:tc>
          <w:tcPr>
            <w:tcW w:w="4759" w:type="dxa"/>
            <w:gridSpan w:val="6"/>
            <w:tcBorders>
              <w:top w:val="single" w:sz="4" w:space="0" w:color="auto"/>
              <w:bottom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Metode Penelitian</w:t>
            </w:r>
          </w:p>
        </w:tc>
      </w:tr>
      <w:tr w:rsidR="001968F7" w:rsidRPr="002B5FD2" w:rsidTr="00782BA2">
        <w:trPr>
          <w:trHeight w:val="300"/>
          <w:jc w:val="center"/>
        </w:trPr>
        <w:tc>
          <w:tcPr>
            <w:tcW w:w="2033" w:type="dxa"/>
            <w:vMerge/>
            <w:tcBorders>
              <w:top w:val="nil"/>
              <w:bottom w:val="single" w:sz="4" w:space="0" w:color="auto"/>
            </w:tcBorders>
            <w:vAlign w:val="center"/>
            <w:hideMark/>
          </w:tcPr>
          <w:p w:rsidR="001968F7" w:rsidRPr="002B5FD2" w:rsidRDefault="001968F7" w:rsidP="001968F7">
            <w:pPr>
              <w:spacing w:after="0" w:line="240" w:lineRule="auto"/>
              <w:rPr>
                <w:rFonts w:ascii="RomanSerif" w:eastAsia="Times New Roman" w:hAnsi="RomanSerif" w:cs="Times New Roman"/>
                <w:color w:val="000000"/>
                <w:sz w:val="20"/>
                <w:szCs w:val="20"/>
                <w:lang w:eastAsia="id-ID"/>
              </w:rPr>
            </w:pPr>
          </w:p>
        </w:tc>
        <w:tc>
          <w:tcPr>
            <w:tcW w:w="1130" w:type="dxa"/>
            <w:tcBorders>
              <w:top w:val="single" w:sz="4" w:space="0" w:color="auto"/>
              <w:bottom w:val="single" w:sz="4" w:space="0" w:color="auto"/>
            </w:tcBorders>
            <w:shd w:val="clear" w:color="auto" w:fill="auto"/>
            <w:noWrap/>
            <w:vAlign w:val="bottom"/>
            <w:hideMark/>
          </w:tcPr>
          <w:p w:rsidR="001968F7" w:rsidRPr="00782BA2" w:rsidRDefault="001968F7" w:rsidP="001968F7">
            <w:pPr>
              <w:spacing w:after="0" w:line="240" w:lineRule="auto"/>
              <w:jc w:val="center"/>
              <w:rPr>
                <w:rFonts w:ascii="RomanSerif" w:eastAsia="Times New Roman" w:hAnsi="RomanSerif" w:cs="Times New Roman"/>
                <w:i/>
                <w:color w:val="000000"/>
                <w:sz w:val="20"/>
                <w:szCs w:val="20"/>
                <w:lang w:eastAsia="id-ID"/>
              </w:rPr>
            </w:pPr>
            <w:r w:rsidRPr="00782BA2">
              <w:rPr>
                <w:rFonts w:ascii="RomanSerif" w:eastAsia="Times New Roman" w:hAnsi="RomanSerif" w:cs="Times New Roman"/>
                <w:i/>
                <w:color w:val="000000"/>
                <w:sz w:val="20"/>
                <w:szCs w:val="20"/>
                <w:lang w:eastAsia="id-ID"/>
              </w:rPr>
              <w:t>Analitycal</w:t>
            </w:r>
          </w:p>
        </w:tc>
        <w:tc>
          <w:tcPr>
            <w:tcW w:w="583" w:type="dxa"/>
            <w:tcBorders>
              <w:top w:val="single" w:sz="4" w:space="0" w:color="auto"/>
              <w:bottom w:val="single" w:sz="4" w:space="0" w:color="auto"/>
            </w:tcBorders>
            <w:shd w:val="clear" w:color="auto" w:fill="auto"/>
            <w:noWrap/>
            <w:vAlign w:val="bottom"/>
            <w:hideMark/>
          </w:tcPr>
          <w:p w:rsidR="001968F7" w:rsidRPr="00782BA2" w:rsidRDefault="001968F7" w:rsidP="001968F7">
            <w:pPr>
              <w:spacing w:after="0" w:line="240" w:lineRule="auto"/>
              <w:jc w:val="center"/>
              <w:rPr>
                <w:rFonts w:ascii="RomanSerif" w:eastAsia="Times New Roman" w:hAnsi="RomanSerif" w:cs="Times New Roman"/>
                <w:i/>
                <w:color w:val="000000"/>
                <w:sz w:val="20"/>
                <w:szCs w:val="20"/>
                <w:lang w:eastAsia="id-ID"/>
              </w:rPr>
            </w:pPr>
            <w:r w:rsidRPr="00782BA2">
              <w:rPr>
                <w:rFonts w:ascii="RomanSerif" w:eastAsia="Times New Roman" w:hAnsi="RomanSerif" w:cs="Times New Roman"/>
                <w:i/>
                <w:color w:val="000000"/>
                <w:sz w:val="20"/>
                <w:szCs w:val="20"/>
                <w:lang w:eastAsia="id-ID"/>
              </w:rPr>
              <w:t>%</w:t>
            </w:r>
          </w:p>
        </w:tc>
        <w:tc>
          <w:tcPr>
            <w:tcW w:w="868" w:type="dxa"/>
            <w:tcBorders>
              <w:top w:val="single" w:sz="4" w:space="0" w:color="auto"/>
              <w:bottom w:val="single" w:sz="4" w:space="0" w:color="auto"/>
            </w:tcBorders>
            <w:shd w:val="clear" w:color="auto" w:fill="auto"/>
            <w:noWrap/>
            <w:vAlign w:val="bottom"/>
            <w:hideMark/>
          </w:tcPr>
          <w:p w:rsidR="001968F7" w:rsidRPr="00782BA2" w:rsidRDefault="001968F7" w:rsidP="001968F7">
            <w:pPr>
              <w:spacing w:after="0" w:line="240" w:lineRule="auto"/>
              <w:jc w:val="center"/>
              <w:rPr>
                <w:rFonts w:ascii="RomanSerif" w:eastAsia="Times New Roman" w:hAnsi="RomanSerif" w:cs="Times New Roman"/>
                <w:i/>
                <w:color w:val="000000"/>
                <w:sz w:val="20"/>
                <w:szCs w:val="20"/>
                <w:lang w:eastAsia="id-ID"/>
              </w:rPr>
            </w:pPr>
            <w:r w:rsidRPr="00782BA2">
              <w:rPr>
                <w:rFonts w:ascii="RomanSerif" w:eastAsia="Times New Roman" w:hAnsi="RomanSerif" w:cs="Times New Roman"/>
                <w:i/>
                <w:color w:val="000000"/>
                <w:sz w:val="20"/>
                <w:szCs w:val="20"/>
                <w:lang w:eastAsia="id-ID"/>
              </w:rPr>
              <w:t>Review</w:t>
            </w:r>
          </w:p>
        </w:tc>
        <w:tc>
          <w:tcPr>
            <w:tcW w:w="683" w:type="dxa"/>
            <w:tcBorders>
              <w:top w:val="single" w:sz="4" w:space="0" w:color="auto"/>
              <w:bottom w:val="single" w:sz="4" w:space="0" w:color="auto"/>
            </w:tcBorders>
            <w:shd w:val="clear" w:color="auto" w:fill="auto"/>
            <w:noWrap/>
            <w:vAlign w:val="bottom"/>
            <w:hideMark/>
          </w:tcPr>
          <w:p w:rsidR="001968F7" w:rsidRPr="00782BA2" w:rsidRDefault="001968F7" w:rsidP="001968F7">
            <w:pPr>
              <w:spacing w:after="0" w:line="240" w:lineRule="auto"/>
              <w:jc w:val="center"/>
              <w:rPr>
                <w:rFonts w:ascii="RomanSerif" w:eastAsia="Times New Roman" w:hAnsi="RomanSerif" w:cs="Times New Roman"/>
                <w:i/>
                <w:color w:val="000000"/>
                <w:sz w:val="20"/>
                <w:szCs w:val="20"/>
                <w:lang w:eastAsia="id-ID"/>
              </w:rPr>
            </w:pPr>
            <w:r w:rsidRPr="00782BA2">
              <w:rPr>
                <w:rFonts w:ascii="RomanSerif" w:eastAsia="Times New Roman" w:hAnsi="RomanSerif" w:cs="Times New Roman"/>
                <w:i/>
                <w:color w:val="000000"/>
                <w:sz w:val="20"/>
                <w:szCs w:val="20"/>
                <w:lang w:eastAsia="id-ID"/>
              </w:rPr>
              <w:t>%</w:t>
            </w:r>
          </w:p>
        </w:tc>
        <w:tc>
          <w:tcPr>
            <w:tcW w:w="812" w:type="dxa"/>
            <w:tcBorders>
              <w:top w:val="single" w:sz="4" w:space="0" w:color="auto"/>
              <w:bottom w:val="single" w:sz="4" w:space="0" w:color="auto"/>
            </w:tcBorders>
            <w:shd w:val="clear" w:color="auto" w:fill="auto"/>
            <w:noWrap/>
            <w:vAlign w:val="bottom"/>
            <w:hideMark/>
          </w:tcPr>
          <w:p w:rsidR="001968F7" w:rsidRPr="00782BA2" w:rsidRDefault="001968F7" w:rsidP="001968F7">
            <w:pPr>
              <w:spacing w:after="0" w:line="240" w:lineRule="auto"/>
              <w:jc w:val="center"/>
              <w:rPr>
                <w:rFonts w:ascii="RomanSerif" w:eastAsia="Times New Roman" w:hAnsi="RomanSerif" w:cs="Times New Roman"/>
                <w:i/>
                <w:color w:val="000000"/>
                <w:sz w:val="20"/>
                <w:szCs w:val="20"/>
                <w:lang w:eastAsia="id-ID"/>
              </w:rPr>
            </w:pPr>
            <w:r w:rsidRPr="00782BA2">
              <w:rPr>
                <w:rFonts w:ascii="RomanSerif" w:eastAsia="Times New Roman" w:hAnsi="RomanSerif" w:cs="Times New Roman"/>
                <w:i/>
                <w:color w:val="000000"/>
                <w:sz w:val="20"/>
                <w:szCs w:val="20"/>
                <w:lang w:eastAsia="id-ID"/>
              </w:rPr>
              <w:t>Survey</w:t>
            </w:r>
          </w:p>
        </w:tc>
        <w:tc>
          <w:tcPr>
            <w:tcW w:w="683" w:type="dxa"/>
            <w:tcBorders>
              <w:top w:val="single" w:sz="4" w:space="0" w:color="auto"/>
              <w:bottom w:val="single" w:sz="4" w:space="0" w:color="auto"/>
            </w:tcBorders>
            <w:shd w:val="clear" w:color="auto" w:fill="auto"/>
            <w:noWrap/>
            <w:vAlign w:val="bottom"/>
            <w:hideMark/>
          </w:tcPr>
          <w:p w:rsidR="001968F7" w:rsidRPr="00782BA2" w:rsidRDefault="001968F7" w:rsidP="001968F7">
            <w:pPr>
              <w:spacing w:after="0" w:line="240" w:lineRule="auto"/>
              <w:jc w:val="center"/>
              <w:rPr>
                <w:rFonts w:ascii="RomanSerif" w:eastAsia="Times New Roman" w:hAnsi="RomanSerif" w:cs="Times New Roman"/>
                <w:i/>
                <w:color w:val="000000"/>
                <w:sz w:val="20"/>
                <w:szCs w:val="20"/>
                <w:lang w:eastAsia="id-ID"/>
              </w:rPr>
            </w:pPr>
            <w:r w:rsidRPr="00782BA2">
              <w:rPr>
                <w:rFonts w:ascii="RomanSerif" w:eastAsia="Times New Roman" w:hAnsi="RomanSerif" w:cs="Times New Roman"/>
                <w:i/>
                <w:color w:val="000000"/>
                <w:sz w:val="20"/>
                <w:szCs w:val="20"/>
                <w:lang w:eastAsia="id-ID"/>
              </w:rPr>
              <w:t>%</w:t>
            </w:r>
          </w:p>
        </w:tc>
      </w:tr>
      <w:tr w:rsidR="001968F7" w:rsidRPr="002B5FD2" w:rsidTr="00782BA2">
        <w:trPr>
          <w:trHeight w:val="300"/>
          <w:jc w:val="center"/>
        </w:trPr>
        <w:tc>
          <w:tcPr>
            <w:tcW w:w="2033" w:type="dxa"/>
            <w:tcBorders>
              <w:top w:val="single" w:sz="4" w:space="0" w:color="auto"/>
            </w:tcBorders>
            <w:shd w:val="clear" w:color="auto" w:fill="auto"/>
            <w:noWrap/>
            <w:vAlign w:val="bottom"/>
            <w:hideMark/>
          </w:tcPr>
          <w:p w:rsidR="001968F7" w:rsidRPr="002B5FD2" w:rsidRDefault="001968F7"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JAMAL</w:t>
            </w:r>
          </w:p>
        </w:tc>
        <w:tc>
          <w:tcPr>
            <w:tcW w:w="1130" w:type="dxa"/>
            <w:tcBorders>
              <w:top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6</w:t>
            </w:r>
          </w:p>
        </w:tc>
        <w:tc>
          <w:tcPr>
            <w:tcW w:w="583" w:type="dxa"/>
            <w:tcBorders>
              <w:top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10%</w:t>
            </w:r>
          </w:p>
        </w:tc>
        <w:tc>
          <w:tcPr>
            <w:tcW w:w="868" w:type="dxa"/>
            <w:tcBorders>
              <w:top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683" w:type="dxa"/>
            <w:tcBorders>
              <w:top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100%</w:t>
            </w:r>
          </w:p>
        </w:tc>
        <w:tc>
          <w:tcPr>
            <w:tcW w:w="812" w:type="dxa"/>
            <w:tcBorders>
              <w:top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683" w:type="dxa"/>
            <w:tcBorders>
              <w:top w:val="single" w:sz="4" w:space="0" w:color="auto"/>
            </w:tcBorders>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r>
      <w:tr w:rsidR="001968F7" w:rsidRPr="002B5FD2" w:rsidTr="00782BA2">
        <w:trPr>
          <w:trHeight w:val="300"/>
          <w:jc w:val="center"/>
        </w:trPr>
        <w:tc>
          <w:tcPr>
            <w:tcW w:w="2033" w:type="dxa"/>
            <w:shd w:val="clear" w:color="auto" w:fill="auto"/>
            <w:noWrap/>
            <w:vAlign w:val="bottom"/>
            <w:hideMark/>
          </w:tcPr>
          <w:p w:rsidR="001968F7" w:rsidRPr="002B5FD2" w:rsidRDefault="001968F7"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JAAI</w:t>
            </w:r>
          </w:p>
        </w:tc>
        <w:tc>
          <w:tcPr>
            <w:tcW w:w="1130"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9</w:t>
            </w:r>
          </w:p>
        </w:tc>
        <w:tc>
          <w:tcPr>
            <w:tcW w:w="5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15%</w:t>
            </w:r>
          </w:p>
        </w:tc>
        <w:tc>
          <w:tcPr>
            <w:tcW w:w="868"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6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81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6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100%</w:t>
            </w:r>
          </w:p>
        </w:tc>
      </w:tr>
      <w:tr w:rsidR="001968F7" w:rsidRPr="002B5FD2" w:rsidTr="00782BA2">
        <w:trPr>
          <w:trHeight w:val="300"/>
          <w:jc w:val="center"/>
        </w:trPr>
        <w:tc>
          <w:tcPr>
            <w:tcW w:w="2033" w:type="dxa"/>
            <w:shd w:val="clear" w:color="auto" w:fill="auto"/>
            <w:noWrap/>
            <w:vAlign w:val="bottom"/>
            <w:hideMark/>
          </w:tcPr>
          <w:p w:rsidR="001968F7" w:rsidRPr="002B5FD2" w:rsidRDefault="001968F7"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JDM</w:t>
            </w:r>
          </w:p>
        </w:tc>
        <w:tc>
          <w:tcPr>
            <w:tcW w:w="1130"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5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868"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6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81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6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r>
      <w:tr w:rsidR="001968F7" w:rsidRPr="002B5FD2" w:rsidTr="00782BA2">
        <w:trPr>
          <w:trHeight w:val="315"/>
          <w:jc w:val="center"/>
        </w:trPr>
        <w:tc>
          <w:tcPr>
            <w:tcW w:w="2033" w:type="dxa"/>
            <w:shd w:val="clear" w:color="auto" w:fill="auto"/>
            <w:noWrap/>
            <w:vAlign w:val="bottom"/>
            <w:hideMark/>
          </w:tcPr>
          <w:p w:rsidR="001968F7" w:rsidRPr="002B5FD2" w:rsidRDefault="00FF6C18"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JSB</w:t>
            </w:r>
          </w:p>
        </w:tc>
        <w:tc>
          <w:tcPr>
            <w:tcW w:w="1130"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5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868"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6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81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6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r>
      <w:tr w:rsidR="001968F7" w:rsidRPr="002B5FD2" w:rsidTr="00782BA2">
        <w:trPr>
          <w:trHeight w:val="315"/>
          <w:jc w:val="center"/>
        </w:trPr>
        <w:tc>
          <w:tcPr>
            <w:tcW w:w="2033" w:type="dxa"/>
            <w:shd w:val="clear" w:color="auto" w:fill="auto"/>
            <w:noWrap/>
            <w:vAlign w:val="bottom"/>
            <w:hideMark/>
          </w:tcPr>
          <w:p w:rsidR="001968F7" w:rsidRPr="002B5FD2" w:rsidRDefault="001968F7"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JAK</w:t>
            </w:r>
          </w:p>
        </w:tc>
        <w:tc>
          <w:tcPr>
            <w:tcW w:w="1130"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7</w:t>
            </w:r>
          </w:p>
        </w:tc>
        <w:tc>
          <w:tcPr>
            <w:tcW w:w="5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12%</w:t>
            </w:r>
          </w:p>
        </w:tc>
        <w:tc>
          <w:tcPr>
            <w:tcW w:w="868"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6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81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6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r>
      <w:tr w:rsidR="001968F7" w:rsidRPr="002B5FD2" w:rsidTr="00782BA2">
        <w:trPr>
          <w:trHeight w:val="315"/>
          <w:jc w:val="center"/>
        </w:trPr>
        <w:tc>
          <w:tcPr>
            <w:tcW w:w="2033" w:type="dxa"/>
            <w:shd w:val="clear" w:color="auto" w:fill="auto"/>
            <w:vAlign w:val="center"/>
            <w:hideMark/>
          </w:tcPr>
          <w:p w:rsidR="001968F7" w:rsidRPr="002B5FD2" w:rsidRDefault="001968F7"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JKP</w:t>
            </w:r>
          </w:p>
        </w:tc>
        <w:tc>
          <w:tcPr>
            <w:tcW w:w="1130"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5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8%</w:t>
            </w:r>
          </w:p>
        </w:tc>
        <w:tc>
          <w:tcPr>
            <w:tcW w:w="868"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6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81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6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r>
      <w:tr w:rsidR="001968F7" w:rsidRPr="002B5FD2" w:rsidTr="00782BA2">
        <w:trPr>
          <w:trHeight w:val="315"/>
          <w:jc w:val="center"/>
        </w:trPr>
        <w:tc>
          <w:tcPr>
            <w:tcW w:w="2033" w:type="dxa"/>
            <w:shd w:val="clear" w:color="auto" w:fill="auto"/>
            <w:vAlign w:val="center"/>
            <w:hideMark/>
          </w:tcPr>
          <w:p w:rsidR="001968F7" w:rsidRPr="002B5FD2" w:rsidRDefault="001968F7"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JAKI</w:t>
            </w:r>
          </w:p>
        </w:tc>
        <w:tc>
          <w:tcPr>
            <w:tcW w:w="1130"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18</w:t>
            </w:r>
          </w:p>
        </w:tc>
        <w:tc>
          <w:tcPr>
            <w:tcW w:w="5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30%</w:t>
            </w:r>
          </w:p>
        </w:tc>
        <w:tc>
          <w:tcPr>
            <w:tcW w:w="868"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6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81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6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r>
      <w:tr w:rsidR="001968F7" w:rsidRPr="002B5FD2" w:rsidTr="00782BA2">
        <w:trPr>
          <w:trHeight w:val="300"/>
          <w:jc w:val="center"/>
        </w:trPr>
        <w:tc>
          <w:tcPr>
            <w:tcW w:w="2033" w:type="dxa"/>
            <w:shd w:val="clear" w:color="auto" w:fill="auto"/>
            <w:vAlign w:val="center"/>
            <w:hideMark/>
          </w:tcPr>
          <w:p w:rsidR="001968F7" w:rsidRPr="002B5FD2" w:rsidRDefault="001968F7"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JAM</w:t>
            </w:r>
          </w:p>
        </w:tc>
        <w:tc>
          <w:tcPr>
            <w:tcW w:w="1130"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4</w:t>
            </w:r>
          </w:p>
        </w:tc>
        <w:tc>
          <w:tcPr>
            <w:tcW w:w="5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7%</w:t>
            </w:r>
          </w:p>
        </w:tc>
        <w:tc>
          <w:tcPr>
            <w:tcW w:w="868"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6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81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6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r>
      <w:tr w:rsidR="001968F7" w:rsidRPr="002B5FD2" w:rsidTr="00782BA2">
        <w:trPr>
          <w:trHeight w:val="270"/>
          <w:jc w:val="center"/>
        </w:trPr>
        <w:tc>
          <w:tcPr>
            <w:tcW w:w="2033" w:type="dxa"/>
            <w:shd w:val="clear" w:color="auto" w:fill="auto"/>
            <w:hideMark/>
          </w:tcPr>
          <w:p w:rsidR="001968F7" w:rsidRPr="002B5FD2" w:rsidRDefault="001968F7"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GMIJB</w:t>
            </w:r>
          </w:p>
        </w:tc>
        <w:tc>
          <w:tcPr>
            <w:tcW w:w="1130" w:type="dxa"/>
            <w:shd w:val="clear" w:color="auto" w:fill="auto"/>
            <w:noWrap/>
            <w:vAlign w:val="center"/>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583" w:type="dxa"/>
            <w:shd w:val="clear" w:color="auto" w:fill="auto"/>
            <w:noWrap/>
            <w:vAlign w:val="center"/>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868" w:type="dxa"/>
            <w:shd w:val="clear" w:color="auto" w:fill="auto"/>
            <w:noWrap/>
            <w:vAlign w:val="center"/>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683" w:type="dxa"/>
            <w:shd w:val="clear" w:color="auto" w:fill="auto"/>
            <w:noWrap/>
            <w:vAlign w:val="center"/>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812" w:type="dxa"/>
            <w:shd w:val="clear" w:color="auto" w:fill="auto"/>
            <w:noWrap/>
            <w:vAlign w:val="center"/>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683" w:type="dxa"/>
            <w:shd w:val="clear" w:color="auto" w:fill="auto"/>
            <w:noWrap/>
            <w:vAlign w:val="center"/>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r>
      <w:tr w:rsidR="001968F7" w:rsidRPr="002B5FD2" w:rsidTr="00782BA2">
        <w:trPr>
          <w:trHeight w:val="315"/>
          <w:jc w:val="center"/>
        </w:trPr>
        <w:tc>
          <w:tcPr>
            <w:tcW w:w="2033" w:type="dxa"/>
            <w:shd w:val="clear" w:color="auto" w:fill="auto"/>
            <w:vAlign w:val="center"/>
            <w:hideMark/>
          </w:tcPr>
          <w:p w:rsidR="001968F7" w:rsidRPr="002B5FD2" w:rsidRDefault="001968F7"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IRJBS</w:t>
            </w:r>
          </w:p>
        </w:tc>
        <w:tc>
          <w:tcPr>
            <w:tcW w:w="1130"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5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868"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6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81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6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r>
      <w:tr w:rsidR="001968F7" w:rsidRPr="002B5FD2" w:rsidTr="00782BA2">
        <w:trPr>
          <w:trHeight w:val="300"/>
          <w:jc w:val="center"/>
        </w:trPr>
        <w:tc>
          <w:tcPr>
            <w:tcW w:w="2033" w:type="dxa"/>
            <w:shd w:val="clear" w:color="auto" w:fill="auto"/>
            <w:vAlign w:val="center"/>
            <w:hideMark/>
          </w:tcPr>
          <w:p w:rsidR="001968F7" w:rsidRPr="002B5FD2" w:rsidRDefault="001968F7"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JMB</w:t>
            </w:r>
          </w:p>
        </w:tc>
        <w:tc>
          <w:tcPr>
            <w:tcW w:w="1130"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5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868"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6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81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t>
            </w:r>
          </w:p>
        </w:tc>
        <w:tc>
          <w:tcPr>
            <w:tcW w:w="6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r>
      <w:tr w:rsidR="001968F7" w:rsidRPr="002B5FD2" w:rsidTr="00782BA2">
        <w:trPr>
          <w:trHeight w:val="315"/>
          <w:jc w:val="center"/>
        </w:trPr>
        <w:tc>
          <w:tcPr>
            <w:tcW w:w="2033" w:type="dxa"/>
            <w:shd w:val="clear" w:color="auto" w:fill="auto"/>
            <w:noWrap/>
            <w:vAlign w:val="bottom"/>
            <w:hideMark/>
          </w:tcPr>
          <w:p w:rsidR="001968F7" w:rsidRPr="002B5FD2" w:rsidRDefault="001968F7"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Total</w:t>
            </w:r>
          </w:p>
        </w:tc>
        <w:tc>
          <w:tcPr>
            <w:tcW w:w="1130"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60</w:t>
            </w:r>
          </w:p>
        </w:tc>
        <w:tc>
          <w:tcPr>
            <w:tcW w:w="5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p>
        </w:tc>
        <w:tc>
          <w:tcPr>
            <w:tcW w:w="868"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5</w:t>
            </w:r>
          </w:p>
        </w:tc>
        <w:tc>
          <w:tcPr>
            <w:tcW w:w="6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p>
        </w:tc>
        <w:tc>
          <w:tcPr>
            <w:tcW w:w="812"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683" w:type="dxa"/>
            <w:shd w:val="clear" w:color="auto" w:fill="auto"/>
            <w:noWrap/>
            <w:vAlign w:val="bottom"/>
            <w:hideMark/>
          </w:tcPr>
          <w:p w:rsidR="001968F7" w:rsidRPr="002B5FD2" w:rsidRDefault="001968F7" w:rsidP="001968F7">
            <w:pPr>
              <w:spacing w:after="0" w:line="240" w:lineRule="auto"/>
              <w:jc w:val="center"/>
              <w:rPr>
                <w:rFonts w:ascii="RomanSerif" w:eastAsia="Times New Roman" w:hAnsi="RomanSerif" w:cs="Times New Roman"/>
                <w:color w:val="000000"/>
                <w:sz w:val="20"/>
                <w:szCs w:val="20"/>
                <w:lang w:eastAsia="id-ID"/>
              </w:rPr>
            </w:pPr>
          </w:p>
        </w:tc>
      </w:tr>
    </w:tbl>
    <w:p w:rsidR="00D82C99" w:rsidRPr="002B5FD2" w:rsidRDefault="00D82C99" w:rsidP="00311568">
      <w:pPr>
        <w:autoSpaceDE w:val="0"/>
        <w:autoSpaceDN w:val="0"/>
        <w:adjustRightInd w:val="0"/>
        <w:spacing w:after="0" w:line="240" w:lineRule="auto"/>
        <w:jc w:val="both"/>
        <w:rPr>
          <w:rFonts w:ascii="RomanSerif" w:hAnsi="RomanSerif" w:cs="Times New Roman"/>
          <w:color w:val="000000"/>
          <w:sz w:val="20"/>
          <w:szCs w:val="20"/>
        </w:rPr>
      </w:pPr>
    </w:p>
    <w:p w:rsidR="001563F5" w:rsidRDefault="001563F5" w:rsidP="00782BA2">
      <w:pPr>
        <w:autoSpaceDE w:val="0"/>
        <w:autoSpaceDN w:val="0"/>
        <w:adjustRightInd w:val="0"/>
        <w:spacing w:after="0" w:line="480" w:lineRule="auto"/>
        <w:jc w:val="both"/>
        <w:rPr>
          <w:rFonts w:ascii="RomanSerif" w:hAnsi="RomanSerif" w:cs="Times New Roman"/>
          <w:b/>
          <w:bCs/>
          <w:color w:val="000000"/>
          <w:sz w:val="24"/>
          <w:szCs w:val="20"/>
        </w:rPr>
      </w:pPr>
    </w:p>
    <w:p w:rsidR="00D82C99" w:rsidRPr="002B5FD2" w:rsidRDefault="000233CE" w:rsidP="00782BA2">
      <w:pPr>
        <w:autoSpaceDE w:val="0"/>
        <w:autoSpaceDN w:val="0"/>
        <w:adjustRightInd w:val="0"/>
        <w:spacing w:after="0" w:line="480" w:lineRule="auto"/>
        <w:jc w:val="both"/>
        <w:rPr>
          <w:rFonts w:ascii="RomanSerif" w:hAnsi="RomanSerif" w:cs="Times New Roman"/>
          <w:b/>
          <w:bCs/>
          <w:color w:val="000000"/>
          <w:sz w:val="24"/>
          <w:szCs w:val="20"/>
        </w:rPr>
      </w:pPr>
      <w:r w:rsidRPr="002B5FD2">
        <w:rPr>
          <w:rFonts w:ascii="RomanSerif" w:hAnsi="RomanSerif" w:cs="Times New Roman"/>
          <w:b/>
          <w:bCs/>
          <w:color w:val="000000"/>
          <w:sz w:val="24"/>
          <w:szCs w:val="20"/>
        </w:rPr>
        <w:t xml:space="preserve">Perbandingan Artikel dilihat dari Topik dan </w:t>
      </w:r>
      <w:r w:rsidR="00D82C99" w:rsidRPr="002B5FD2">
        <w:rPr>
          <w:rFonts w:ascii="RomanSerif" w:hAnsi="RomanSerif" w:cs="Times New Roman"/>
          <w:b/>
          <w:bCs/>
          <w:color w:val="000000"/>
          <w:sz w:val="24"/>
          <w:szCs w:val="20"/>
        </w:rPr>
        <w:t>Metode Penelitian</w:t>
      </w:r>
    </w:p>
    <w:p w:rsidR="00EF7114" w:rsidRPr="002B5FD2" w:rsidRDefault="000A43B9" w:rsidP="00782BA2">
      <w:pPr>
        <w:autoSpaceDE w:val="0"/>
        <w:autoSpaceDN w:val="0"/>
        <w:adjustRightInd w:val="0"/>
        <w:spacing w:after="0" w:line="480" w:lineRule="auto"/>
        <w:ind w:firstLine="720"/>
        <w:jc w:val="both"/>
        <w:rPr>
          <w:rFonts w:ascii="RomanSerif" w:hAnsi="RomanSerif" w:cs="Times New Roman"/>
          <w:color w:val="000000"/>
          <w:sz w:val="24"/>
          <w:szCs w:val="20"/>
        </w:rPr>
      </w:pPr>
      <w:r w:rsidRPr="002B5FD2">
        <w:rPr>
          <w:rFonts w:ascii="RomanSerif" w:hAnsi="RomanSerif" w:cs="Times New Roman"/>
          <w:color w:val="000000"/>
          <w:sz w:val="24"/>
          <w:szCs w:val="20"/>
        </w:rPr>
        <w:t>Tabel 11</w:t>
      </w:r>
      <w:r w:rsidR="00D82C99" w:rsidRPr="002B5FD2">
        <w:rPr>
          <w:rFonts w:ascii="RomanSerif" w:hAnsi="RomanSerif" w:cs="Times New Roman"/>
          <w:color w:val="000000"/>
          <w:sz w:val="24"/>
          <w:szCs w:val="20"/>
        </w:rPr>
        <w:t xml:space="preserve"> menunjukkan karakteristik artikel berdasarkan </w:t>
      </w:r>
      <w:r w:rsidR="00D82C99" w:rsidRPr="002B5FD2">
        <w:rPr>
          <w:rFonts w:ascii="RomanSerif" w:hAnsi="RomanSerif" w:cs="Times New Roman"/>
          <w:i/>
          <w:iCs/>
          <w:color w:val="000000"/>
          <w:sz w:val="24"/>
          <w:szCs w:val="20"/>
        </w:rPr>
        <w:t>Cross-tabulation</w:t>
      </w:r>
      <w:r w:rsidR="00D82C99" w:rsidRPr="002B5FD2">
        <w:rPr>
          <w:rFonts w:ascii="RomanSerif" w:hAnsi="RomanSerif" w:cs="Times New Roman"/>
          <w:color w:val="000000"/>
          <w:sz w:val="24"/>
          <w:szCs w:val="20"/>
        </w:rPr>
        <w:t xml:space="preserve"> antara topik dengan</w:t>
      </w:r>
      <w:r w:rsidR="006E1B1C" w:rsidRPr="002B5FD2">
        <w:rPr>
          <w:rFonts w:ascii="RomanSerif" w:hAnsi="RomanSerif" w:cs="Times New Roman"/>
          <w:color w:val="000000"/>
          <w:sz w:val="24"/>
          <w:szCs w:val="20"/>
        </w:rPr>
        <w:t xml:space="preserve"> </w:t>
      </w:r>
      <w:r w:rsidR="00D82C99" w:rsidRPr="002B5FD2">
        <w:rPr>
          <w:rFonts w:ascii="RomanSerif" w:hAnsi="RomanSerif" w:cs="Times New Roman"/>
          <w:color w:val="000000"/>
          <w:sz w:val="24"/>
          <w:szCs w:val="20"/>
        </w:rPr>
        <w:t>metode</w:t>
      </w:r>
      <w:r w:rsidR="00D968F3" w:rsidRPr="002B5FD2">
        <w:rPr>
          <w:rFonts w:ascii="RomanSerif" w:hAnsi="RomanSerif" w:cs="Times New Roman"/>
          <w:color w:val="000000"/>
          <w:sz w:val="24"/>
          <w:szCs w:val="20"/>
        </w:rPr>
        <w:t xml:space="preserve"> penelitian. Metode </w:t>
      </w:r>
      <w:r w:rsidR="00D82C99" w:rsidRPr="002B5FD2">
        <w:rPr>
          <w:rFonts w:ascii="RomanSerif" w:hAnsi="RomanSerif" w:cs="Times New Roman"/>
          <w:color w:val="000000"/>
          <w:sz w:val="24"/>
          <w:szCs w:val="20"/>
        </w:rPr>
        <w:t xml:space="preserve">penelitian </w:t>
      </w:r>
      <w:r w:rsidR="00D82C99" w:rsidRPr="002B5FD2">
        <w:rPr>
          <w:rFonts w:ascii="RomanSerif" w:hAnsi="RomanSerif" w:cs="Times New Roman"/>
          <w:i/>
          <w:iCs/>
          <w:color w:val="000000"/>
          <w:sz w:val="24"/>
          <w:szCs w:val="20"/>
        </w:rPr>
        <w:t>analytical</w:t>
      </w:r>
      <w:r w:rsidR="00D968F3" w:rsidRPr="002B5FD2">
        <w:rPr>
          <w:rFonts w:ascii="RomanSerif" w:hAnsi="RomanSerif" w:cs="Times New Roman"/>
          <w:i/>
          <w:iCs/>
          <w:color w:val="000000"/>
          <w:sz w:val="24"/>
          <w:szCs w:val="20"/>
        </w:rPr>
        <w:t xml:space="preserve"> </w:t>
      </w:r>
      <w:r w:rsidR="00D968F3" w:rsidRPr="002B5FD2">
        <w:rPr>
          <w:rFonts w:ascii="RomanSerif" w:hAnsi="RomanSerif" w:cs="Times New Roman"/>
          <w:iCs/>
          <w:color w:val="000000"/>
          <w:sz w:val="24"/>
          <w:szCs w:val="20"/>
        </w:rPr>
        <w:t>yang paling</w:t>
      </w:r>
      <w:r w:rsidR="00D82C99" w:rsidRPr="002B5FD2">
        <w:rPr>
          <w:rFonts w:ascii="RomanSerif" w:hAnsi="RomanSerif" w:cs="Times New Roman"/>
          <w:color w:val="000000"/>
          <w:sz w:val="24"/>
          <w:szCs w:val="20"/>
        </w:rPr>
        <w:t xml:space="preserve"> </w:t>
      </w:r>
      <w:r w:rsidR="00D968F3" w:rsidRPr="002B5FD2">
        <w:rPr>
          <w:rFonts w:ascii="RomanSerif" w:hAnsi="RomanSerif" w:cs="Times New Roman"/>
          <w:color w:val="000000"/>
          <w:sz w:val="24"/>
          <w:szCs w:val="20"/>
        </w:rPr>
        <w:t xml:space="preserve">banyak digunakan </w:t>
      </w:r>
      <w:r w:rsidR="00D82C99" w:rsidRPr="002B5FD2">
        <w:rPr>
          <w:rFonts w:ascii="RomanSerif" w:hAnsi="RomanSerif" w:cs="Times New Roman"/>
          <w:color w:val="000000"/>
          <w:sz w:val="24"/>
          <w:szCs w:val="20"/>
        </w:rPr>
        <w:t xml:space="preserve">oleh peneliti untuk meneliti </w:t>
      </w:r>
      <w:r w:rsidR="00D968F3" w:rsidRPr="002B5FD2">
        <w:rPr>
          <w:rFonts w:ascii="RomanSerif" w:hAnsi="RomanSerif" w:cs="Times New Roman"/>
          <w:color w:val="000000"/>
          <w:sz w:val="24"/>
          <w:szCs w:val="20"/>
        </w:rPr>
        <w:t xml:space="preserve">topik </w:t>
      </w:r>
      <w:r w:rsidR="00D82C99" w:rsidRPr="002B5FD2">
        <w:rPr>
          <w:rFonts w:ascii="RomanSerif" w:hAnsi="RomanSerif" w:cs="Times New Roman"/>
          <w:color w:val="000000"/>
          <w:sz w:val="24"/>
          <w:szCs w:val="20"/>
        </w:rPr>
        <w:t>anteseden dari praktek pengungkapan</w:t>
      </w:r>
      <w:r w:rsidR="00EF7114" w:rsidRPr="002B5FD2">
        <w:rPr>
          <w:rFonts w:ascii="RomanSerif" w:hAnsi="RomanSerif" w:cs="Times New Roman"/>
          <w:color w:val="000000"/>
          <w:sz w:val="24"/>
          <w:szCs w:val="20"/>
        </w:rPr>
        <w:t xml:space="preserve"> informasi perusahaan sekitar 27</w:t>
      </w:r>
      <w:r w:rsidR="00D82C99" w:rsidRPr="002B5FD2">
        <w:rPr>
          <w:rFonts w:ascii="RomanSerif" w:hAnsi="RomanSerif" w:cs="Times New Roman"/>
          <w:color w:val="000000"/>
          <w:sz w:val="24"/>
          <w:szCs w:val="20"/>
        </w:rPr>
        <w:t xml:space="preserve"> artikel, sedangkan untuk topik konsekuensi sekitar 19 artikel, topik ant</w:t>
      </w:r>
      <w:r w:rsidR="00872D80" w:rsidRPr="002B5FD2">
        <w:rPr>
          <w:rFonts w:ascii="RomanSerif" w:hAnsi="RomanSerif" w:cs="Times New Roman"/>
          <w:color w:val="000000"/>
          <w:sz w:val="24"/>
          <w:szCs w:val="20"/>
        </w:rPr>
        <w:t xml:space="preserve">eseden dan konsekuensi </w:t>
      </w:r>
      <w:r w:rsidR="00EF7114" w:rsidRPr="002B5FD2">
        <w:rPr>
          <w:rFonts w:ascii="RomanSerif" w:hAnsi="RomanSerif" w:cs="Times New Roman"/>
          <w:color w:val="000000"/>
          <w:sz w:val="24"/>
          <w:szCs w:val="20"/>
        </w:rPr>
        <w:t xml:space="preserve">2 </w:t>
      </w:r>
      <w:r w:rsidR="00D82C99" w:rsidRPr="002B5FD2">
        <w:rPr>
          <w:rFonts w:ascii="RomanSerif" w:hAnsi="RomanSerif" w:cs="Times New Roman"/>
          <w:color w:val="000000"/>
          <w:sz w:val="24"/>
          <w:szCs w:val="20"/>
        </w:rPr>
        <w:t xml:space="preserve">artikel dan topik lainya sekitar 11 artikel. Dapat dilihat juga bahwa </w:t>
      </w:r>
      <w:r w:rsidR="00D82C99" w:rsidRPr="002B5FD2">
        <w:rPr>
          <w:rFonts w:ascii="RomanSerif" w:hAnsi="RomanSerif" w:cs="Times New Roman"/>
          <w:i/>
          <w:iCs/>
          <w:color w:val="000000"/>
          <w:sz w:val="24"/>
          <w:szCs w:val="20"/>
        </w:rPr>
        <w:t>literature review</w:t>
      </w:r>
      <w:r w:rsidR="00D82C99" w:rsidRPr="002B5FD2">
        <w:rPr>
          <w:rFonts w:ascii="RomanSerif" w:hAnsi="RomanSerif" w:cs="Times New Roman"/>
          <w:color w:val="000000"/>
          <w:sz w:val="24"/>
          <w:szCs w:val="20"/>
        </w:rPr>
        <w:t xml:space="preserve"> </w:t>
      </w:r>
      <w:r w:rsidR="00EF7114" w:rsidRPr="002B5FD2">
        <w:rPr>
          <w:rFonts w:ascii="RomanSerif" w:hAnsi="RomanSerif" w:cs="Times New Roman"/>
          <w:iCs/>
          <w:color w:val="000000"/>
          <w:sz w:val="24"/>
          <w:szCs w:val="20"/>
        </w:rPr>
        <w:t>dan</w:t>
      </w:r>
      <w:r w:rsidR="00EF7114" w:rsidRPr="002B5FD2">
        <w:rPr>
          <w:rFonts w:ascii="RomanSerif" w:hAnsi="RomanSerif" w:cs="Times New Roman"/>
          <w:color w:val="000000"/>
          <w:sz w:val="24"/>
          <w:szCs w:val="20"/>
        </w:rPr>
        <w:t xml:space="preserve"> metode </w:t>
      </w:r>
      <w:r w:rsidR="00EF7114" w:rsidRPr="002B5FD2">
        <w:rPr>
          <w:rFonts w:ascii="RomanSerif" w:hAnsi="RomanSerif" w:cs="Times New Roman"/>
          <w:i/>
          <w:iCs/>
          <w:color w:val="000000"/>
          <w:sz w:val="24"/>
          <w:szCs w:val="20"/>
        </w:rPr>
        <w:t xml:space="preserve">survey </w:t>
      </w:r>
      <w:r w:rsidR="003241A2" w:rsidRPr="002B5FD2">
        <w:rPr>
          <w:rFonts w:ascii="RomanSerif" w:hAnsi="RomanSerif" w:cs="Times New Roman"/>
          <w:color w:val="000000"/>
          <w:sz w:val="24"/>
          <w:szCs w:val="20"/>
        </w:rPr>
        <w:t xml:space="preserve">kurang </w:t>
      </w:r>
      <w:r w:rsidR="00D82C99" w:rsidRPr="002B5FD2">
        <w:rPr>
          <w:rFonts w:ascii="RomanSerif" w:hAnsi="RomanSerif" w:cs="Times New Roman"/>
          <w:color w:val="000000"/>
          <w:sz w:val="24"/>
          <w:szCs w:val="20"/>
        </w:rPr>
        <w:t xml:space="preserve">mendominasi penelitian </w:t>
      </w:r>
      <w:r w:rsidR="00EF7114" w:rsidRPr="002B5FD2">
        <w:rPr>
          <w:rFonts w:ascii="RomanSerif" w:hAnsi="RomanSerif" w:cs="Times New Roman"/>
          <w:color w:val="000000"/>
          <w:sz w:val="24"/>
          <w:szCs w:val="20"/>
        </w:rPr>
        <w:t xml:space="preserve">mengenai </w:t>
      </w:r>
      <w:r w:rsidR="003241A2" w:rsidRPr="002B5FD2">
        <w:rPr>
          <w:rFonts w:ascii="RomanSerif" w:hAnsi="RomanSerif" w:cs="Times New Roman"/>
          <w:color w:val="000000"/>
          <w:sz w:val="24"/>
          <w:szCs w:val="20"/>
        </w:rPr>
        <w:t xml:space="preserve">praktek pengungkapan informasi perusahaan </w:t>
      </w:r>
      <w:r w:rsidR="00D82C99" w:rsidRPr="002B5FD2">
        <w:rPr>
          <w:rFonts w:ascii="RomanSerif" w:hAnsi="RomanSerif" w:cs="Times New Roman"/>
          <w:color w:val="000000"/>
          <w:sz w:val="24"/>
          <w:szCs w:val="20"/>
        </w:rPr>
        <w:t>selain ketiga topik di atas</w:t>
      </w:r>
      <w:r w:rsidR="00EF7114" w:rsidRPr="002B5FD2">
        <w:rPr>
          <w:rFonts w:ascii="RomanSerif" w:hAnsi="RomanSerif" w:cs="Times New Roman"/>
          <w:color w:val="000000"/>
          <w:sz w:val="24"/>
          <w:szCs w:val="20"/>
        </w:rPr>
        <w:t xml:space="preserve"> yaitu 1 artikel dan 6</w:t>
      </w:r>
      <w:r w:rsidR="003241A2" w:rsidRPr="002B5FD2">
        <w:rPr>
          <w:rFonts w:ascii="RomanSerif" w:hAnsi="RomanSerif" w:cs="Times New Roman"/>
          <w:color w:val="000000"/>
          <w:sz w:val="24"/>
          <w:szCs w:val="20"/>
        </w:rPr>
        <w:t xml:space="preserve"> artikel</w:t>
      </w:r>
      <w:r w:rsidR="00D82C99" w:rsidRPr="002B5FD2">
        <w:rPr>
          <w:rFonts w:ascii="RomanSerif" w:hAnsi="RomanSerif" w:cs="Times New Roman"/>
          <w:color w:val="000000"/>
          <w:sz w:val="24"/>
          <w:szCs w:val="20"/>
        </w:rPr>
        <w:t xml:space="preserve">. Jadi masih terbuka lebar bagi peneliti </w:t>
      </w:r>
      <w:r w:rsidR="002855F8" w:rsidRPr="002B5FD2">
        <w:rPr>
          <w:rFonts w:ascii="RomanSerif" w:hAnsi="RomanSerif" w:cs="Times New Roman"/>
          <w:color w:val="000000"/>
          <w:sz w:val="24"/>
          <w:szCs w:val="20"/>
        </w:rPr>
        <w:t xml:space="preserve">selanjutnya </w:t>
      </w:r>
      <w:r w:rsidR="00D82C99" w:rsidRPr="002B5FD2">
        <w:rPr>
          <w:rFonts w:ascii="RomanSerif" w:hAnsi="RomanSerif" w:cs="Times New Roman"/>
          <w:color w:val="000000"/>
          <w:sz w:val="24"/>
          <w:szCs w:val="20"/>
        </w:rPr>
        <w:t xml:space="preserve">untuk lebih banyak mengembangkan metode penelitian </w:t>
      </w:r>
      <w:r w:rsidR="00D82C99" w:rsidRPr="002B5FD2">
        <w:rPr>
          <w:rFonts w:ascii="RomanSerif" w:hAnsi="RomanSerif" w:cs="Times New Roman"/>
          <w:i/>
          <w:iCs/>
          <w:color w:val="000000"/>
          <w:sz w:val="24"/>
          <w:szCs w:val="20"/>
        </w:rPr>
        <w:t>literature</w:t>
      </w:r>
      <w:r w:rsidR="00D82C99" w:rsidRPr="002B5FD2">
        <w:rPr>
          <w:rFonts w:ascii="RomanSerif" w:hAnsi="RomanSerif" w:cs="Times New Roman"/>
          <w:color w:val="000000"/>
          <w:sz w:val="24"/>
          <w:szCs w:val="20"/>
        </w:rPr>
        <w:t xml:space="preserve"> </w:t>
      </w:r>
      <w:r w:rsidR="00D82C99" w:rsidRPr="002B5FD2">
        <w:rPr>
          <w:rFonts w:ascii="RomanSerif" w:hAnsi="RomanSerif" w:cs="Times New Roman"/>
          <w:i/>
          <w:iCs/>
          <w:color w:val="000000"/>
          <w:sz w:val="24"/>
          <w:szCs w:val="20"/>
        </w:rPr>
        <w:t>review</w:t>
      </w:r>
      <w:r w:rsidR="00D82C99" w:rsidRPr="002B5FD2">
        <w:rPr>
          <w:rFonts w:ascii="RomanSerif" w:hAnsi="RomanSerif" w:cs="Times New Roman"/>
          <w:color w:val="000000"/>
          <w:sz w:val="24"/>
          <w:szCs w:val="20"/>
        </w:rPr>
        <w:t xml:space="preserve"> </w:t>
      </w:r>
      <w:r w:rsidR="00EF7114" w:rsidRPr="002B5FD2">
        <w:rPr>
          <w:rFonts w:ascii="RomanSerif" w:hAnsi="RomanSerif" w:cs="Times New Roman"/>
          <w:color w:val="000000"/>
          <w:sz w:val="24"/>
          <w:szCs w:val="20"/>
        </w:rPr>
        <w:t>dan</w:t>
      </w:r>
      <w:r w:rsidR="00EF7114" w:rsidRPr="002B5FD2">
        <w:rPr>
          <w:rFonts w:ascii="RomanSerif" w:hAnsi="RomanSerif" w:cs="Times New Roman"/>
          <w:i/>
          <w:iCs/>
          <w:color w:val="000000"/>
          <w:sz w:val="24"/>
          <w:szCs w:val="20"/>
        </w:rPr>
        <w:t xml:space="preserve"> survey</w:t>
      </w:r>
      <w:r w:rsidR="00EF7114" w:rsidRPr="002B5FD2">
        <w:rPr>
          <w:rFonts w:ascii="RomanSerif" w:hAnsi="RomanSerif" w:cs="Times New Roman"/>
          <w:color w:val="000000"/>
          <w:sz w:val="24"/>
          <w:szCs w:val="20"/>
        </w:rPr>
        <w:t xml:space="preserve"> </w:t>
      </w:r>
      <w:r w:rsidR="00D82C99" w:rsidRPr="002B5FD2">
        <w:rPr>
          <w:rFonts w:ascii="RomanSerif" w:hAnsi="RomanSerif" w:cs="Times New Roman"/>
          <w:color w:val="000000"/>
          <w:sz w:val="24"/>
          <w:szCs w:val="20"/>
        </w:rPr>
        <w:t xml:space="preserve">untuk </w:t>
      </w:r>
      <w:r w:rsidR="00EF7114" w:rsidRPr="002B5FD2">
        <w:rPr>
          <w:rFonts w:ascii="RomanSerif" w:hAnsi="RomanSerif" w:cs="Times New Roman"/>
          <w:color w:val="000000"/>
          <w:sz w:val="24"/>
          <w:szCs w:val="20"/>
        </w:rPr>
        <w:t xml:space="preserve">meneliti </w:t>
      </w:r>
      <w:r w:rsidR="003241A2" w:rsidRPr="002B5FD2">
        <w:rPr>
          <w:rFonts w:ascii="RomanSerif" w:hAnsi="RomanSerif" w:cs="Times New Roman"/>
          <w:color w:val="000000"/>
          <w:sz w:val="24"/>
          <w:szCs w:val="20"/>
        </w:rPr>
        <w:t xml:space="preserve">praktek pengungkapan informasi perusahaan </w:t>
      </w:r>
      <w:r w:rsidR="00D82C99" w:rsidRPr="002B5FD2">
        <w:rPr>
          <w:rFonts w:ascii="RomanSerif" w:hAnsi="RomanSerif" w:cs="Times New Roman"/>
          <w:color w:val="000000"/>
          <w:sz w:val="24"/>
          <w:szCs w:val="20"/>
        </w:rPr>
        <w:t>di Indonesia. Hal ini pula yang memotivasi peneliti untuk menulis</w:t>
      </w:r>
      <w:r w:rsidR="003241A2" w:rsidRPr="002B5FD2">
        <w:rPr>
          <w:rFonts w:ascii="RomanSerif" w:hAnsi="RomanSerif" w:cs="Times New Roman"/>
          <w:color w:val="000000"/>
          <w:sz w:val="24"/>
          <w:szCs w:val="20"/>
        </w:rPr>
        <w:t xml:space="preserve"> </w:t>
      </w:r>
      <w:r w:rsidR="00D82C99" w:rsidRPr="002B5FD2">
        <w:rPr>
          <w:rFonts w:ascii="RomanSerif" w:hAnsi="RomanSerif" w:cs="Times New Roman"/>
          <w:color w:val="000000"/>
          <w:sz w:val="24"/>
          <w:szCs w:val="20"/>
        </w:rPr>
        <w:t>artikel ini.</w:t>
      </w:r>
    </w:p>
    <w:p w:rsidR="00992A47" w:rsidRPr="002B5FD2" w:rsidRDefault="000A43B9" w:rsidP="00FF6C18">
      <w:pPr>
        <w:autoSpaceDE w:val="0"/>
        <w:autoSpaceDN w:val="0"/>
        <w:adjustRightInd w:val="0"/>
        <w:spacing w:after="0" w:line="240" w:lineRule="auto"/>
        <w:jc w:val="center"/>
        <w:rPr>
          <w:rFonts w:ascii="RomanSerif" w:hAnsi="RomanSerif" w:cs="Times New Roman"/>
          <w:color w:val="000000"/>
          <w:sz w:val="24"/>
          <w:szCs w:val="24"/>
        </w:rPr>
      </w:pPr>
      <w:r w:rsidRPr="002B5FD2">
        <w:rPr>
          <w:rFonts w:ascii="RomanSerif" w:hAnsi="RomanSerif" w:cs="Times New Roman"/>
          <w:b/>
          <w:color w:val="000000"/>
          <w:sz w:val="24"/>
          <w:szCs w:val="24"/>
        </w:rPr>
        <w:t>Tabel 11</w:t>
      </w:r>
      <w:r w:rsidR="00FF6C18" w:rsidRPr="002B5FD2">
        <w:rPr>
          <w:rFonts w:ascii="RomanSerif" w:hAnsi="RomanSerif" w:cs="Times New Roman"/>
          <w:color w:val="000000"/>
          <w:sz w:val="24"/>
          <w:szCs w:val="24"/>
        </w:rPr>
        <w:t>.</w:t>
      </w:r>
      <w:r w:rsidR="000233CE" w:rsidRPr="002B5FD2">
        <w:rPr>
          <w:rFonts w:ascii="RomanSerif" w:hAnsi="RomanSerif" w:cs="Times New Roman"/>
          <w:color w:val="000000"/>
          <w:sz w:val="24"/>
          <w:szCs w:val="24"/>
        </w:rPr>
        <w:t xml:space="preserve"> Klasifikasi Artikel b</w:t>
      </w:r>
      <w:r w:rsidR="00992A47" w:rsidRPr="002B5FD2">
        <w:rPr>
          <w:rFonts w:ascii="RomanSerif" w:hAnsi="RomanSerif" w:cs="Times New Roman"/>
          <w:color w:val="000000"/>
          <w:sz w:val="24"/>
          <w:szCs w:val="24"/>
        </w:rPr>
        <w:t>erdasarkan Perbandingan Topik</w:t>
      </w:r>
      <w:r w:rsidR="001563F5">
        <w:rPr>
          <w:rFonts w:ascii="RomanSerif" w:hAnsi="RomanSerif" w:cs="Times New Roman"/>
          <w:color w:val="000000"/>
          <w:sz w:val="24"/>
          <w:szCs w:val="24"/>
        </w:rPr>
        <w:t xml:space="preserve"> dan Metode Penelitian</w:t>
      </w:r>
    </w:p>
    <w:tbl>
      <w:tblPr>
        <w:tblW w:w="8440" w:type="dxa"/>
        <w:jc w:val="center"/>
        <w:tblInd w:w="-1757" w:type="dxa"/>
        <w:tblBorders>
          <w:top w:val="single" w:sz="4" w:space="0" w:color="auto"/>
          <w:bottom w:val="single" w:sz="4" w:space="0" w:color="auto"/>
        </w:tblBorders>
        <w:tblLook w:val="04A0" w:firstRow="1" w:lastRow="0" w:firstColumn="1" w:lastColumn="0" w:noHBand="0" w:noVBand="1"/>
      </w:tblPr>
      <w:tblGrid>
        <w:gridCol w:w="1500"/>
        <w:gridCol w:w="1061"/>
        <w:gridCol w:w="1677"/>
        <w:gridCol w:w="2481"/>
        <w:gridCol w:w="1721"/>
      </w:tblGrid>
      <w:tr w:rsidR="000A43B9" w:rsidRPr="002B5FD2" w:rsidTr="001563F5">
        <w:trPr>
          <w:trHeight w:val="300"/>
          <w:jc w:val="center"/>
        </w:trPr>
        <w:tc>
          <w:tcPr>
            <w:tcW w:w="1500" w:type="dxa"/>
            <w:vMerge w:val="restart"/>
            <w:tcBorders>
              <w:top w:val="single" w:sz="4" w:space="0" w:color="auto"/>
              <w:bottom w:val="nil"/>
            </w:tcBorders>
            <w:shd w:val="clear" w:color="auto" w:fill="auto"/>
            <w:noWrap/>
            <w:vAlign w:val="center"/>
            <w:hideMark/>
          </w:tcPr>
          <w:p w:rsidR="000A43B9" w:rsidRPr="002B5FD2" w:rsidRDefault="000A43B9" w:rsidP="00FF6C18">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Nama Jurnal</w:t>
            </w:r>
          </w:p>
        </w:tc>
        <w:tc>
          <w:tcPr>
            <w:tcW w:w="6940" w:type="dxa"/>
            <w:gridSpan w:val="4"/>
            <w:tcBorders>
              <w:top w:val="single" w:sz="4" w:space="0" w:color="auto"/>
              <w:bottom w:val="single" w:sz="4" w:space="0" w:color="auto"/>
            </w:tcBorders>
            <w:shd w:val="clear" w:color="auto" w:fill="auto"/>
            <w:noWrap/>
            <w:vAlign w:val="bottom"/>
            <w:hideMark/>
          </w:tcPr>
          <w:p w:rsidR="000A43B9" w:rsidRPr="002B5FD2" w:rsidRDefault="000A43B9" w:rsidP="00FF6C18">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Topik</w:t>
            </w:r>
          </w:p>
        </w:tc>
      </w:tr>
      <w:tr w:rsidR="000A43B9" w:rsidRPr="002B5FD2" w:rsidTr="001563F5">
        <w:trPr>
          <w:trHeight w:val="300"/>
          <w:jc w:val="center"/>
        </w:trPr>
        <w:tc>
          <w:tcPr>
            <w:tcW w:w="1500" w:type="dxa"/>
            <w:vMerge/>
            <w:tcBorders>
              <w:top w:val="nil"/>
              <w:bottom w:val="single" w:sz="4" w:space="0" w:color="auto"/>
            </w:tcBorders>
            <w:vAlign w:val="center"/>
            <w:hideMark/>
          </w:tcPr>
          <w:p w:rsidR="000A43B9" w:rsidRPr="002B5FD2" w:rsidRDefault="000A43B9" w:rsidP="00FF6C18">
            <w:pPr>
              <w:spacing w:after="0" w:line="240" w:lineRule="auto"/>
              <w:jc w:val="center"/>
              <w:rPr>
                <w:rFonts w:ascii="RomanSerif" w:eastAsia="Times New Roman" w:hAnsi="RomanSerif" w:cs="Times New Roman"/>
                <w:color w:val="000000"/>
                <w:sz w:val="20"/>
                <w:szCs w:val="20"/>
                <w:lang w:eastAsia="id-ID"/>
              </w:rPr>
            </w:pPr>
          </w:p>
        </w:tc>
        <w:tc>
          <w:tcPr>
            <w:tcW w:w="1061" w:type="dxa"/>
            <w:tcBorders>
              <w:top w:val="single" w:sz="4" w:space="0" w:color="auto"/>
              <w:bottom w:val="single" w:sz="4" w:space="0" w:color="auto"/>
            </w:tcBorders>
            <w:shd w:val="clear" w:color="auto" w:fill="auto"/>
            <w:noWrap/>
            <w:vAlign w:val="bottom"/>
            <w:hideMark/>
          </w:tcPr>
          <w:p w:rsidR="000A43B9" w:rsidRPr="002B5FD2" w:rsidRDefault="000A43B9" w:rsidP="00FF6C18">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Anteseden</w:t>
            </w:r>
          </w:p>
        </w:tc>
        <w:tc>
          <w:tcPr>
            <w:tcW w:w="1677" w:type="dxa"/>
            <w:tcBorders>
              <w:top w:val="single" w:sz="4" w:space="0" w:color="auto"/>
              <w:bottom w:val="single" w:sz="4" w:space="0" w:color="auto"/>
            </w:tcBorders>
            <w:shd w:val="clear" w:color="auto" w:fill="auto"/>
            <w:noWrap/>
            <w:vAlign w:val="bottom"/>
            <w:hideMark/>
          </w:tcPr>
          <w:p w:rsidR="000A43B9" w:rsidRPr="002B5FD2" w:rsidRDefault="000A43B9" w:rsidP="00FF6C18">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Konsekuensi</w:t>
            </w:r>
          </w:p>
        </w:tc>
        <w:tc>
          <w:tcPr>
            <w:tcW w:w="2481" w:type="dxa"/>
            <w:tcBorders>
              <w:top w:val="single" w:sz="4" w:space="0" w:color="auto"/>
              <w:bottom w:val="single" w:sz="4" w:space="0" w:color="auto"/>
            </w:tcBorders>
            <w:shd w:val="clear" w:color="auto" w:fill="auto"/>
            <w:noWrap/>
            <w:vAlign w:val="bottom"/>
            <w:hideMark/>
          </w:tcPr>
          <w:p w:rsidR="000A43B9" w:rsidRPr="002B5FD2" w:rsidRDefault="000A43B9" w:rsidP="001563F5">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Anteseden</w:t>
            </w:r>
            <w:r w:rsidR="001563F5">
              <w:rPr>
                <w:rFonts w:ascii="RomanSerif" w:eastAsia="Times New Roman" w:hAnsi="RomanSerif" w:cs="Times New Roman"/>
                <w:color w:val="000000"/>
                <w:sz w:val="20"/>
                <w:szCs w:val="20"/>
                <w:lang w:eastAsia="id-ID"/>
              </w:rPr>
              <w:t xml:space="preserve"> </w:t>
            </w:r>
            <w:r w:rsidRPr="002B5FD2">
              <w:rPr>
                <w:rFonts w:ascii="RomanSerif" w:eastAsia="Times New Roman" w:hAnsi="RomanSerif" w:cs="Times New Roman"/>
                <w:color w:val="000000"/>
                <w:sz w:val="20"/>
                <w:szCs w:val="20"/>
                <w:lang w:eastAsia="id-ID"/>
              </w:rPr>
              <w:t>&amp; Konsekuensi</w:t>
            </w:r>
          </w:p>
        </w:tc>
        <w:tc>
          <w:tcPr>
            <w:tcW w:w="1721" w:type="dxa"/>
            <w:tcBorders>
              <w:top w:val="single" w:sz="4" w:space="0" w:color="auto"/>
              <w:bottom w:val="single" w:sz="4" w:space="0" w:color="auto"/>
            </w:tcBorders>
            <w:shd w:val="clear" w:color="auto" w:fill="auto"/>
            <w:noWrap/>
            <w:vAlign w:val="bottom"/>
            <w:hideMark/>
          </w:tcPr>
          <w:p w:rsidR="000A43B9" w:rsidRPr="002B5FD2" w:rsidRDefault="000A43B9" w:rsidP="00FF6C18">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Lainnya</w:t>
            </w:r>
          </w:p>
        </w:tc>
      </w:tr>
      <w:tr w:rsidR="000A43B9" w:rsidRPr="002B5FD2" w:rsidTr="001563F5">
        <w:trPr>
          <w:trHeight w:val="300"/>
          <w:jc w:val="center"/>
        </w:trPr>
        <w:tc>
          <w:tcPr>
            <w:tcW w:w="1500" w:type="dxa"/>
            <w:tcBorders>
              <w:top w:val="single" w:sz="4" w:space="0" w:color="auto"/>
            </w:tcBorders>
            <w:shd w:val="clear" w:color="auto" w:fill="auto"/>
            <w:noWrap/>
            <w:vAlign w:val="bottom"/>
            <w:hideMark/>
          </w:tcPr>
          <w:p w:rsidR="000A43B9" w:rsidRPr="00782BA2" w:rsidRDefault="000A43B9" w:rsidP="00FF6C18">
            <w:pPr>
              <w:spacing w:after="0" w:line="240" w:lineRule="auto"/>
              <w:jc w:val="center"/>
              <w:rPr>
                <w:rFonts w:ascii="RomanSerif" w:eastAsia="Times New Roman" w:hAnsi="RomanSerif" w:cs="Times New Roman"/>
                <w:i/>
                <w:color w:val="000000"/>
                <w:sz w:val="20"/>
                <w:szCs w:val="20"/>
                <w:lang w:eastAsia="id-ID"/>
              </w:rPr>
            </w:pPr>
            <w:r w:rsidRPr="00782BA2">
              <w:rPr>
                <w:rFonts w:ascii="RomanSerif" w:eastAsia="Times New Roman" w:hAnsi="RomanSerif" w:cs="Times New Roman"/>
                <w:i/>
                <w:color w:val="000000"/>
                <w:sz w:val="20"/>
                <w:szCs w:val="20"/>
                <w:lang w:eastAsia="id-ID"/>
              </w:rPr>
              <w:t>Analitycal</w:t>
            </w:r>
          </w:p>
        </w:tc>
        <w:tc>
          <w:tcPr>
            <w:tcW w:w="1061" w:type="dxa"/>
            <w:tcBorders>
              <w:top w:val="single" w:sz="4" w:space="0" w:color="auto"/>
            </w:tcBorders>
            <w:shd w:val="clear" w:color="auto" w:fill="auto"/>
            <w:noWrap/>
            <w:vAlign w:val="bottom"/>
            <w:hideMark/>
          </w:tcPr>
          <w:p w:rsidR="000A43B9" w:rsidRPr="002B5FD2" w:rsidRDefault="000A43B9" w:rsidP="00FF6C18">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27</w:t>
            </w:r>
          </w:p>
        </w:tc>
        <w:tc>
          <w:tcPr>
            <w:tcW w:w="1677" w:type="dxa"/>
            <w:tcBorders>
              <w:top w:val="single" w:sz="4" w:space="0" w:color="auto"/>
            </w:tcBorders>
            <w:shd w:val="clear" w:color="auto" w:fill="auto"/>
            <w:noWrap/>
            <w:vAlign w:val="bottom"/>
            <w:hideMark/>
          </w:tcPr>
          <w:p w:rsidR="000A43B9" w:rsidRPr="002B5FD2" w:rsidRDefault="000A43B9" w:rsidP="00FF6C18">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19</w:t>
            </w:r>
          </w:p>
        </w:tc>
        <w:tc>
          <w:tcPr>
            <w:tcW w:w="2481" w:type="dxa"/>
            <w:tcBorders>
              <w:top w:val="single" w:sz="4" w:space="0" w:color="auto"/>
            </w:tcBorders>
            <w:shd w:val="clear" w:color="auto" w:fill="auto"/>
            <w:noWrap/>
            <w:vAlign w:val="bottom"/>
            <w:hideMark/>
          </w:tcPr>
          <w:p w:rsidR="000A43B9" w:rsidRPr="002B5FD2" w:rsidRDefault="000A43B9" w:rsidP="00FF6C18">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1721" w:type="dxa"/>
            <w:tcBorders>
              <w:top w:val="single" w:sz="4" w:space="0" w:color="auto"/>
            </w:tcBorders>
            <w:shd w:val="clear" w:color="auto" w:fill="auto"/>
            <w:noWrap/>
            <w:vAlign w:val="bottom"/>
            <w:hideMark/>
          </w:tcPr>
          <w:p w:rsidR="000A43B9" w:rsidRPr="002B5FD2" w:rsidRDefault="000A43B9" w:rsidP="00FF6C18">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11</w:t>
            </w:r>
          </w:p>
        </w:tc>
      </w:tr>
      <w:tr w:rsidR="000A43B9" w:rsidRPr="002B5FD2" w:rsidTr="001563F5">
        <w:trPr>
          <w:trHeight w:val="300"/>
          <w:jc w:val="center"/>
        </w:trPr>
        <w:tc>
          <w:tcPr>
            <w:tcW w:w="1500" w:type="dxa"/>
            <w:shd w:val="clear" w:color="auto" w:fill="auto"/>
            <w:noWrap/>
            <w:vAlign w:val="bottom"/>
            <w:hideMark/>
          </w:tcPr>
          <w:p w:rsidR="000A43B9" w:rsidRPr="00782BA2" w:rsidRDefault="000A43B9" w:rsidP="00FF6C18">
            <w:pPr>
              <w:spacing w:after="0" w:line="240" w:lineRule="auto"/>
              <w:jc w:val="center"/>
              <w:rPr>
                <w:rFonts w:ascii="RomanSerif" w:eastAsia="Times New Roman" w:hAnsi="RomanSerif" w:cs="Times New Roman"/>
                <w:i/>
                <w:color w:val="000000"/>
                <w:sz w:val="20"/>
                <w:szCs w:val="20"/>
                <w:lang w:eastAsia="id-ID"/>
              </w:rPr>
            </w:pPr>
            <w:r w:rsidRPr="00782BA2">
              <w:rPr>
                <w:rFonts w:ascii="RomanSerif" w:eastAsia="Times New Roman" w:hAnsi="RomanSerif" w:cs="Times New Roman"/>
                <w:i/>
                <w:color w:val="000000"/>
                <w:sz w:val="20"/>
                <w:szCs w:val="20"/>
                <w:lang w:eastAsia="id-ID"/>
              </w:rPr>
              <w:t>Suvey</w:t>
            </w:r>
          </w:p>
        </w:tc>
        <w:tc>
          <w:tcPr>
            <w:tcW w:w="1061" w:type="dxa"/>
            <w:shd w:val="clear" w:color="auto" w:fill="auto"/>
            <w:noWrap/>
            <w:vAlign w:val="bottom"/>
            <w:hideMark/>
          </w:tcPr>
          <w:p w:rsidR="000A43B9" w:rsidRPr="002B5FD2" w:rsidRDefault="000A43B9" w:rsidP="00FF6C18">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677" w:type="dxa"/>
            <w:shd w:val="clear" w:color="auto" w:fill="auto"/>
            <w:noWrap/>
            <w:vAlign w:val="bottom"/>
            <w:hideMark/>
          </w:tcPr>
          <w:p w:rsidR="000A43B9" w:rsidRPr="002B5FD2" w:rsidRDefault="000A43B9" w:rsidP="00FF6C18">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2481" w:type="dxa"/>
            <w:shd w:val="clear" w:color="auto" w:fill="auto"/>
            <w:noWrap/>
            <w:vAlign w:val="bottom"/>
            <w:hideMark/>
          </w:tcPr>
          <w:p w:rsidR="000A43B9" w:rsidRPr="002B5FD2" w:rsidRDefault="000A43B9" w:rsidP="00FF6C18">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1721" w:type="dxa"/>
            <w:shd w:val="clear" w:color="auto" w:fill="auto"/>
            <w:noWrap/>
            <w:vAlign w:val="bottom"/>
            <w:hideMark/>
          </w:tcPr>
          <w:p w:rsidR="000A43B9" w:rsidRPr="002B5FD2" w:rsidRDefault="000A43B9" w:rsidP="00FF6C18">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r>
      <w:tr w:rsidR="000A43B9" w:rsidRPr="002B5FD2" w:rsidTr="001563F5">
        <w:trPr>
          <w:trHeight w:val="300"/>
          <w:jc w:val="center"/>
        </w:trPr>
        <w:tc>
          <w:tcPr>
            <w:tcW w:w="1500" w:type="dxa"/>
            <w:shd w:val="clear" w:color="auto" w:fill="auto"/>
            <w:noWrap/>
            <w:vAlign w:val="bottom"/>
            <w:hideMark/>
          </w:tcPr>
          <w:p w:rsidR="000A43B9" w:rsidRPr="00782BA2" w:rsidRDefault="000A43B9" w:rsidP="00FF6C18">
            <w:pPr>
              <w:spacing w:after="0" w:line="240" w:lineRule="auto"/>
              <w:jc w:val="center"/>
              <w:rPr>
                <w:rFonts w:ascii="RomanSerif" w:eastAsia="Times New Roman" w:hAnsi="RomanSerif" w:cs="Times New Roman"/>
                <w:i/>
                <w:color w:val="000000"/>
                <w:sz w:val="20"/>
                <w:szCs w:val="20"/>
                <w:lang w:eastAsia="id-ID"/>
              </w:rPr>
            </w:pPr>
            <w:r w:rsidRPr="00782BA2">
              <w:rPr>
                <w:rFonts w:ascii="RomanSerif" w:eastAsia="Times New Roman" w:hAnsi="RomanSerif" w:cs="Times New Roman"/>
                <w:i/>
                <w:color w:val="000000"/>
                <w:sz w:val="20"/>
                <w:szCs w:val="20"/>
                <w:lang w:eastAsia="id-ID"/>
              </w:rPr>
              <w:t>Review</w:t>
            </w:r>
          </w:p>
        </w:tc>
        <w:tc>
          <w:tcPr>
            <w:tcW w:w="1061" w:type="dxa"/>
            <w:shd w:val="clear" w:color="auto" w:fill="auto"/>
            <w:noWrap/>
            <w:vAlign w:val="bottom"/>
            <w:hideMark/>
          </w:tcPr>
          <w:p w:rsidR="000A43B9" w:rsidRPr="002B5FD2" w:rsidRDefault="000A43B9" w:rsidP="00FF6C18">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1677" w:type="dxa"/>
            <w:shd w:val="clear" w:color="auto" w:fill="auto"/>
            <w:noWrap/>
            <w:vAlign w:val="bottom"/>
            <w:hideMark/>
          </w:tcPr>
          <w:p w:rsidR="000A43B9" w:rsidRPr="002B5FD2" w:rsidRDefault="000A43B9" w:rsidP="00FF6C18">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2481" w:type="dxa"/>
            <w:shd w:val="clear" w:color="auto" w:fill="auto"/>
            <w:noWrap/>
            <w:vAlign w:val="bottom"/>
            <w:hideMark/>
          </w:tcPr>
          <w:p w:rsidR="000A43B9" w:rsidRPr="002B5FD2" w:rsidRDefault="000A43B9" w:rsidP="00FF6C18">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w:t>
            </w:r>
          </w:p>
        </w:tc>
        <w:tc>
          <w:tcPr>
            <w:tcW w:w="1721" w:type="dxa"/>
            <w:shd w:val="clear" w:color="auto" w:fill="auto"/>
            <w:noWrap/>
            <w:vAlign w:val="bottom"/>
            <w:hideMark/>
          </w:tcPr>
          <w:p w:rsidR="000A43B9" w:rsidRPr="002B5FD2" w:rsidRDefault="000A43B9" w:rsidP="00FF6C18">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6</w:t>
            </w:r>
          </w:p>
        </w:tc>
      </w:tr>
      <w:tr w:rsidR="000A43B9" w:rsidRPr="002B5FD2" w:rsidTr="001563F5">
        <w:trPr>
          <w:trHeight w:val="300"/>
          <w:jc w:val="center"/>
        </w:trPr>
        <w:tc>
          <w:tcPr>
            <w:tcW w:w="1500" w:type="dxa"/>
            <w:shd w:val="clear" w:color="auto" w:fill="auto"/>
            <w:noWrap/>
            <w:vAlign w:val="bottom"/>
            <w:hideMark/>
          </w:tcPr>
          <w:p w:rsidR="000A43B9" w:rsidRPr="002B5FD2" w:rsidRDefault="000A43B9" w:rsidP="00FF6C18">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Total</w:t>
            </w:r>
          </w:p>
        </w:tc>
        <w:tc>
          <w:tcPr>
            <w:tcW w:w="1061" w:type="dxa"/>
            <w:shd w:val="clear" w:color="auto" w:fill="auto"/>
            <w:noWrap/>
            <w:vAlign w:val="bottom"/>
            <w:hideMark/>
          </w:tcPr>
          <w:p w:rsidR="000A43B9" w:rsidRPr="002B5FD2" w:rsidRDefault="000A43B9" w:rsidP="00FF6C18">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28</w:t>
            </w:r>
          </w:p>
        </w:tc>
        <w:tc>
          <w:tcPr>
            <w:tcW w:w="1677" w:type="dxa"/>
            <w:shd w:val="clear" w:color="auto" w:fill="auto"/>
            <w:noWrap/>
            <w:vAlign w:val="bottom"/>
            <w:hideMark/>
          </w:tcPr>
          <w:p w:rsidR="000A43B9" w:rsidRPr="002B5FD2" w:rsidRDefault="000A43B9" w:rsidP="00FF6C18">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19</w:t>
            </w:r>
          </w:p>
        </w:tc>
        <w:tc>
          <w:tcPr>
            <w:tcW w:w="2481" w:type="dxa"/>
            <w:shd w:val="clear" w:color="auto" w:fill="auto"/>
            <w:noWrap/>
            <w:vAlign w:val="bottom"/>
            <w:hideMark/>
          </w:tcPr>
          <w:p w:rsidR="000A43B9" w:rsidRPr="002B5FD2" w:rsidRDefault="000A43B9" w:rsidP="00FF6C18">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1721" w:type="dxa"/>
            <w:shd w:val="clear" w:color="auto" w:fill="auto"/>
            <w:noWrap/>
            <w:vAlign w:val="bottom"/>
            <w:hideMark/>
          </w:tcPr>
          <w:p w:rsidR="000A43B9" w:rsidRPr="002B5FD2" w:rsidRDefault="000A43B9" w:rsidP="00FF6C18">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17</w:t>
            </w:r>
          </w:p>
        </w:tc>
      </w:tr>
    </w:tbl>
    <w:p w:rsidR="006E1B1C" w:rsidRPr="002B5FD2" w:rsidRDefault="006E1B1C" w:rsidP="00FF6C18">
      <w:pPr>
        <w:autoSpaceDE w:val="0"/>
        <w:autoSpaceDN w:val="0"/>
        <w:adjustRightInd w:val="0"/>
        <w:spacing w:after="0" w:line="240" w:lineRule="auto"/>
        <w:jc w:val="center"/>
        <w:rPr>
          <w:rFonts w:ascii="RomanSerif" w:hAnsi="RomanSerif" w:cs="Times New Roman"/>
          <w:b/>
          <w:bCs/>
          <w:color w:val="000000"/>
          <w:sz w:val="20"/>
          <w:szCs w:val="20"/>
        </w:rPr>
      </w:pPr>
    </w:p>
    <w:p w:rsidR="00782BA2" w:rsidRDefault="00782BA2" w:rsidP="002476B7">
      <w:pPr>
        <w:autoSpaceDE w:val="0"/>
        <w:autoSpaceDN w:val="0"/>
        <w:adjustRightInd w:val="0"/>
        <w:spacing w:after="0" w:line="360" w:lineRule="auto"/>
        <w:jc w:val="both"/>
        <w:rPr>
          <w:rFonts w:ascii="RomanSerif" w:hAnsi="RomanSerif" w:cs="Times New Roman"/>
          <w:b/>
          <w:bCs/>
          <w:color w:val="000000"/>
          <w:sz w:val="24"/>
          <w:szCs w:val="20"/>
        </w:rPr>
      </w:pPr>
    </w:p>
    <w:p w:rsidR="001563F5" w:rsidRDefault="001563F5" w:rsidP="002476B7">
      <w:pPr>
        <w:autoSpaceDE w:val="0"/>
        <w:autoSpaceDN w:val="0"/>
        <w:adjustRightInd w:val="0"/>
        <w:spacing w:after="0" w:line="360" w:lineRule="auto"/>
        <w:jc w:val="both"/>
        <w:rPr>
          <w:rFonts w:ascii="RomanSerif" w:hAnsi="RomanSerif" w:cs="Times New Roman"/>
          <w:b/>
          <w:bCs/>
          <w:color w:val="000000"/>
          <w:sz w:val="24"/>
          <w:szCs w:val="20"/>
        </w:rPr>
      </w:pPr>
    </w:p>
    <w:p w:rsidR="003241A2" w:rsidRPr="002B5FD2" w:rsidRDefault="003241A2" w:rsidP="002476B7">
      <w:pPr>
        <w:autoSpaceDE w:val="0"/>
        <w:autoSpaceDN w:val="0"/>
        <w:adjustRightInd w:val="0"/>
        <w:spacing w:after="0" w:line="360" w:lineRule="auto"/>
        <w:jc w:val="both"/>
        <w:rPr>
          <w:rFonts w:ascii="RomanSerif" w:hAnsi="RomanSerif" w:cs="Times New Roman"/>
          <w:sz w:val="24"/>
          <w:szCs w:val="20"/>
        </w:rPr>
      </w:pPr>
      <w:r w:rsidRPr="002B5FD2">
        <w:rPr>
          <w:rFonts w:ascii="RomanSerif" w:hAnsi="RomanSerif" w:cs="Times New Roman"/>
          <w:b/>
          <w:bCs/>
          <w:color w:val="000000"/>
          <w:sz w:val="24"/>
          <w:szCs w:val="20"/>
        </w:rPr>
        <w:t>Ka</w:t>
      </w:r>
      <w:r w:rsidR="002476B7" w:rsidRPr="002B5FD2">
        <w:rPr>
          <w:rFonts w:ascii="RomanSerif" w:hAnsi="RomanSerif" w:cs="Times New Roman"/>
          <w:b/>
          <w:bCs/>
          <w:color w:val="000000"/>
          <w:sz w:val="24"/>
          <w:szCs w:val="20"/>
        </w:rPr>
        <w:t>rakteristik Model Pengungkapan</w:t>
      </w:r>
    </w:p>
    <w:p w:rsidR="00877014" w:rsidRPr="001563F5" w:rsidRDefault="000A43B9" w:rsidP="001563F5">
      <w:pPr>
        <w:autoSpaceDE w:val="0"/>
        <w:autoSpaceDN w:val="0"/>
        <w:adjustRightInd w:val="0"/>
        <w:spacing w:after="0" w:line="480" w:lineRule="auto"/>
        <w:ind w:firstLine="720"/>
        <w:jc w:val="both"/>
        <w:rPr>
          <w:rFonts w:ascii="RomanSerif" w:hAnsi="RomanSerif" w:cs="Times New Roman"/>
          <w:color w:val="000000"/>
          <w:sz w:val="24"/>
          <w:szCs w:val="20"/>
        </w:rPr>
      </w:pPr>
      <w:r w:rsidRPr="002B5FD2">
        <w:rPr>
          <w:rFonts w:ascii="RomanSerif" w:hAnsi="RomanSerif" w:cs="Times New Roman"/>
          <w:color w:val="000000"/>
          <w:sz w:val="24"/>
          <w:szCs w:val="20"/>
        </w:rPr>
        <w:t>Tabel 12</w:t>
      </w:r>
      <w:r w:rsidR="003241A2" w:rsidRPr="002B5FD2">
        <w:rPr>
          <w:rFonts w:ascii="RomanSerif" w:hAnsi="RomanSerif" w:cs="Times New Roman"/>
          <w:color w:val="000000"/>
          <w:sz w:val="24"/>
          <w:szCs w:val="20"/>
        </w:rPr>
        <w:t xml:space="preserve"> menjelaskan karakteristik model praktek pengungkapan informasi perusahaan yang digunakan oleh peneliti di Indonesia. Model pengungkapan yang paling banyak diteliti adalah pengungkapan </w:t>
      </w:r>
      <w:r w:rsidR="003241A2" w:rsidRPr="002B5FD2">
        <w:rPr>
          <w:rFonts w:ascii="RomanSerif" w:hAnsi="RomanSerif" w:cs="Times New Roman"/>
          <w:i/>
          <w:color w:val="000000"/>
          <w:sz w:val="24"/>
          <w:szCs w:val="20"/>
        </w:rPr>
        <w:t xml:space="preserve">Corporate </w:t>
      </w:r>
      <w:r w:rsidR="003241A2" w:rsidRPr="002B5FD2">
        <w:rPr>
          <w:rFonts w:ascii="RomanSerif" w:hAnsi="RomanSerif" w:cs="Times New Roman"/>
          <w:bCs/>
          <w:i/>
          <w:color w:val="000000"/>
          <w:sz w:val="24"/>
          <w:szCs w:val="20"/>
        </w:rPr>
        <w:t>Social Responsibility</w:t>
      </w:r>
      <w:r w:rsidR="003241A2" w:rsidRPr="002B5FD2">
        <w:rPr>
          <w:rFonts w:ascii="RomanSerif" w:hAnsi="RomanSerif" w:cs="Times New Roman"/>
          <w:bCs/>
          <w:color w:val="000000"/>
          <w:sz w:val="24"/>
          <w:szCs w:val="20"/>
        </w:rPr>
        <w:t xml:space="preserve">, pengungkapan wajib dan sukarela, pengungkapan </w:t>
      </w:r>
      <w:r w:rsidR="003241A2" w:rsidRPr="002B5FD2">
        <w:rPr>
          <w:rFonts w:ascii="RomanSerif" w:hAnsi="RomanSerif" w:cs="Times New Roman"/>
          <w:bCs/>
          <w:i/>
          <w:color w:val="000000"/>
          <w:sz w:val="24"/>
          <w:szCs w:val="20"/>
        </w:rPr>
        <w:t>Intellectual Capital</w:t>
      </w:r>
      <w:r w:rsidR="002855F8" w:rsidRPr="002B5FD2">
        <w:rPr>
          <w:rFonts w:ascii="RomanSerif" w:hAnsi="RomanSerif" w:cs="Times New Roman"/>
          <w:color w:val="000000"/>
          <w:sz w:val="24"/>
          <w:szCs w:val="20"/>
        </w:rPr>
        <w:t xml:space="preserve"> yaitu</w:t>
      </w:r>
      <w:r w:rsidR="00EF7114" w:rsidRPr="002B5FD2">
        <w:rPr>
          <w:rFonts w:ascii="RomanSerif" w:hAnsi="RomanSerif" w:cs="Times New Roman"/>
          <w:color w:val="000000"/>
          <w:sz w:val="24"/>
          <w:szCs w:val="20"/>
        </w:rPr>
        <w:t xml:space="preserve"> masing-masing sekitar 33 persen (22</w:t>
      </w:r>
      <w:r w:rsidR="003241A2" w:rsidRPr="002B5FD2">
        <w:rPr>
          <w:rFonts w:ascii="RomanSerif" w:hAnsi="RomanSerif" w:cs="Times New Roman"/>
          <w:color w:val="000000"/>
          <w:sz w:val="24"/>
          <w:szCs w:val="20"/>
        </w:rPr>
        <w:t xml:space="preserve"> artikel)</w:t>
      </w:r>
      <w:r w:rsidR="00EF7114" w:rsidRPr="002B5FD2">
        <w:rPr>
          <w:rFonts w:ascii="RomanSerif" w:hAnsi="RomanSerif" w:cs="Times New Roman"/>
          <w:color w:val="000000"/>
          <w:sz w:val="24"/>
          <w:szCs w:val="20"/>
        </w:rPr>
        <w:t>, 14</w:t>
      </w:r>
      <w:r w:rsidR="003241A2" w:rsidRPr="002B5FD2">
        <w:rPr>
          <w:rFonts w:ascii="RomanSerif" w:hAnsi="RomanSerif" w:cs="Times New Roman"/>
          <w:color w:val="000000"/>
          <w:sz w:val="24"/>
          <w:szCs w:val="20"/>
        </w:rPr>
        <w:t xml:space="preserve"> persen (9 artikel), dan 12 persen (8 artikel)</w:t>
      </w:r>
      <w:r w:rsidR="00A46B03" w:rsidRPr="002B5FD2">
        <w:rPr>
          <w:rFonts w:ascii="RomanSerif" w:hAnsi="RomanSerif" w:cs="Times New Roman"/>
          <w:color w:val="000000"/>
          <w:sz w:val="24"/>
          <w:szCs w:val="20"/>
        </w:rPr>
        <w:t>.</w:t>
      </w:r>
    </w:p>
    <w:p w:rsidR="00992A47" w:rsidRPr="002B5FD2" w:rsidRDefault="000A43B9" w:rsidP="00FF6C18">
      <w:pPr>
        <w:tabs>
          <w:tab w:val="left" w:pos="0"/>
        </w:tabs>
        <w:autoSpaceDE w:val="0"/>
        <w:autoSpaceDN w:val="0"/>
        <w:adjustRightInd w:val="0"/>
        <w:spacing w:after="0" w:line="240" w:lineRule="auto"/>
        <w:jc w:val="center"/>
        <w:rPr>
          <w:rFonts w:ascii="RomanSerif" w:hAnsi="RomanSerif" w:cs="Times New Roman"/>
          <w:color w:val="000000"/>
          <w:sz w:val="24"/>
          <w:szCs w:val="24"/>
        </w:rPr>
      </w:pPr>
      <w:r w:rsidRPr="002B5FD2">
        <w:rPr>
          <w:rFonts w:ascii="RomanSerif" w:hAnsi="RomanSerif" w:cs="Times New Roman"/>
          <w:b/>
          <w:color w:val="000000"/>
          <w:sz w:val="24"/>
          <w:szCs w:val="24"/>
        </w:rPr>
        <w:t>Tabel 12</w:t>
      </w:r>
      <w:r w:rsidR="00FF6C18" w:rsidRPr="002B5FD2">
        <w:rPr>
          <w:rFonts w:ascii="RomanSerif" w:hAnsi="RomanSerif" w:cs="Times New Roman"/>
          <w:b/>
          <w:color w:val="000000"/>
          <w:sz w:val="24"/>
          <w:szCs w:val="24"/>
        </w:rPr>
        <w:t>.</w:t>
      </w:r>
      <w:r w:rsidR="00992A47" w:rsidRPr="002B5FD2">
        <w:rPr>
          <w:rFonts w:ascii="RomanSerif" w:hAnsi="RomanSerif" w:cs="Times New Roman"/>
          <w:color w:val="000000"/>
          <w:sz w:val="24"/>
          <w:szCs w:val="24"/>
        </w:rPr>
        <w:t xml:space="preserve"> Model Pengungkapan Informasi Perusahaan</w:t>
      </w:r>
    </w:p>
    <w:tbl>
      <w:tblPr>
        <w:tblW w:w="5740" w:type="dxa"/>
        <w:jc w:val="center"/>
        <w:tblInd w:w="93" w:type="dxa"/>
        <w:tblBorders>
          <w:top w:val="single" w:sz="4" w:space="0" w:color="auto"/>
          <w:bottom w:val="single" w:sz="4" w:space="0" w:color="auto"/>
        </w:tblBorders>
        <w:tblLook w:val="04A0" w:firstRow="1" w:lastRow="0" w:firstColumn="1" w:lastColumn="0" w:noHBand="0" w:noVBand="1"/>
      </w:tblPr>
      <w:tblGrid>
        <w:gridCol w:w="3640"/>
        <w:gridCol w:w="960"/>
        <w:gridCol w:w="1140"/>
      </w:tblGrid>
      <w:tr w:rsidR="000A43B9" w:rsidRPr="002B5FD2" w:rsidTr="00782BA2">
        <w:trPr>
          <w:trHeight w:val="300"/>
          <w:jc w:val="center"/>
        </w:trPr>
        <w:tc>
          <w:tcPr>
            <w:tcW w:w="3640" w:type="dxa"/>
            <w:tcBorders>
              <w:top w:val="single" w:sz="4" w:space="0" w:color="auto"/>
              <w:bottom w:val="single" w:sz="4" w:space="0" w:color="auto"/>
            </w:tcBorders>
            <w:shd w:val="clear" w:color="auto" w:fill="auto"/>
            <w:noWrap/>
            <w:vAlign w:val="center"/>
            <w:hideMark/>
          </w:tcPr>
          <w:p w:rsidR="000A43B9" w:rsidRPr="002B5FD2" w:rsidRDefault="000A43B9" w:rsidP="00782BA2">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Nama Jurnal</w:t>
            </w:r>
          </w:p>
        </w:tc>
        <w:tc>
          <w:tcPr>
            <w:tcW w:w="960" w:type="dxa"/>
            <w:tcBorders>
              <w:top w:val="single" w:sz="4" w:space="0" w:color="auto"/>
              <w:bottom w:val="single" w:sz="4" w:space="0" w:color="auto"/>
            </w:tcBorders>
            <w:shd w:val="clear" w:color="auto" w:fill="auto"/>
            <w:noWrap/>
            <w:vAlign w:val="center"/>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Jumlah</w:t>
            </w:r>
          </w:p>
        </w:tc>
        <w:tc>
          <w:tcPr>
            <w:tcW w:w="1140" w:type="dxa"/>
            <w:tcBorders>
              <w:top w:val="single" w:sz="4" w:space="0" w:color="auto"/>
              <w:bottom w:val="single" w:sz="4" w:space="0" w:color="auto"/>
            </w:tcBorders>
            <w:shd w:val="clear" w:color="auto" w:fill="auto"/>
            <w:noWrap/>
            <w:vAlign w:val="center"/>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Persentase</w:t>
            </w:r>
          </w:p>
        </w:tc>
      </w:tr>
      <w:tr w:rsidR="000A43B9" w:rsidRPr="002B5FD2" w:rsidTr="00FF6C18">
        <w:trPr>
          <w:trHeight w:val="300"/>
          <w:jc w:val="center"/>
        </w:trPr>
        <w:tc>
          <w:tcPr>
            <w:tcW w:w="3640" w:type="dxa"/>
            <w:tcBorders>
              <w:top w:val="single" w:sz="4" w:space="0" w:color="auto"/>
            </w:tcBorders>
            <w:shd w:val="clear" w:color="auto" w:fill="auto"/>
            <w:noWrap/>
            <w:vAlign w:val="bottom"/>
            <w:hideMark/>
          </w:tcPr>
          <w:p w:rsidR="000A43B9" w:rsidRPr="002B5FD2" w:rsidRDefault="000A43B9" w:rsidP="00782BA2">
            <w:pPr>
              <w:spacing w:after="0" w:line="240" w:lineRule="auto"/>
              <w:rPr>
                <w:rFonts w:ascii="RomanSerif" w:eastAsia="Times New Roman" w:hAnsi="RomanSerif" w:cs="Times New Roman"/>
                <w:i/>
                <w:color w:val="000000"/>
                <w:sz w:val="20"/>
                <w:szCs w:val="20"/>
                <w:lang w:eastAsia="id-ID"/>
              </w:rPr>
            </w:pPr>
            <w:r w:rsidRPr="002B5FD2">
              <w:rPr>
                <w:rFonts w:ascii="RomanSerif" w:eastAsia="Times New Roman" w:hAnsi="RomanSerif" w:cs="Times New Roman"/>
                <w:i/>
                <w:color w:val="000000"/>
                <w:sz w:val="20"/>
                <w:szCs w:val="20"/>
                <w:lang w:eastAsia="id-ID"/>
              </w:rPr>
              <w:t>Corporate Governance</w:t>
            </w:r>
          </w:p>
        </w:tc>
        <w:tc>
          <w:tcPr>
            <w:tcW w:w="960" w:type="dxa"/>
            <w:tcBorders>
              <w:top w:val="single" w:sz="4" w:space="0" w:color="auto"/>
            </w:tcBorders>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1140" w:type="dxa"/>
            <w:tcBorders>
              <w:top w:val="single" w:sz="4" w:space="0" w:color="auto"/>
            </w:tcBorders>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0,05</w:t>
            </w:r>
          </w:p>
        </w:tc>
      </w:tr>
      <w:tr w:rsidR="000A43B9" w:rsidRPr="002B5FD2" w:rsidTr="00FF6C18">
        <w:trPr>
          <w:trHeight w:val="300"/>
          <w:jc w:val="center"/>
        </w:trPr>
        <w:tc>
          <w:tcPr>
            <w:tcW w:w="3640" w:type="dxa"/>
            <w:shd w:val="clear" w:color="auto" w:fill="auto"/>
            <w:noWrap/>
            <w:vAlign w:val="bottom"/>
            <w:hideMark/>
          </w:tcPr>
          <w:p w:rsidR="000A43B9" w:rsidRPr="002B5FD2" w:rsidRDefault="000A43B9" w:rsidP="00782BA2">
            <w:pPr>
              <w:spacing w:after="0" w:line="240" w:lineRule="auto"/>
              <w:rPr>
                <w:rFonts w:ascii="RomanSerif" w:eastAsia="Times New Roman" w:hAnsi="RomanSerif" w:cs="Times New Roman"/>
                <w:i/>
                <w:color w:val="000000"/>
                <w:sz w:val="20"/>
                <w:szCs w:val="20"/>
                <w:lang w:eastAsia="id-ID"/>
              </w:rPr>
            </w:pPr>
            <w:r w:rsidRPr="002B5FD2">
              <w:rPr>
                <w:rFonts w:ascii="RomanSerif" w:eastAsia="Times New Roman" w:hAnsi="RomanSerif" w:cs="Times New Roman"/>
                <w:i/>
                <w:color w:val="000000"/>
                <w:sz w:val="20"/>
                <w:szCs w:val="20"/>
                <w:lang w:eastAsia="id-ID"/>
              </w:rPr>
              <w:t>Intellectual Capital</w:t>
            </w:r>
          </w:p>
        </w:tc>
        <w:tc>
          <w:tcPr>
            <w:tcW w:w="96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8</w:t>
            </w:r>
          </w:p>
        </w:tc>
        <w:tc>
          <w:tcPr>
            <w:tcW w:w="114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0,12</w:t>
            </w:r>
          </w:p>
        </w:tc>
      </w:tr>
      <w:tr w:rsidR="000A43B9" w:rsidRPr="002B5FD2" w:rsidTr="00FF6C18">
        <w:trPr>
          <w:trHeight w:val="300"/>
          <w:jc w:val="center"/>
        </w:trPr>
        <w:tc>
          <w:tcPr>
            <w:tcW w:w="3640" w:type="dxa"/>
            <w:shd w:val="clear" w:color="auto" w:fill="auto"/>
            <w:noWrap/>
            <w:vAlign w:val="bottom"/>
            <w:hideMark/>
          </w:tcPr>
          <w:p w:rsidR="000A43B9" w:rsidRPr="002B5FD2" w:rsidRDefault="000A43B9" w:rsidP="00782BA2">
            <w:pPr>
              <w:spacing w:after="0" w:line="240" w:lineRule="auto"/>
              <w:rPr>
                <w:rFonts w:ascii="RomanSerif" w:eastAsia="Times New Roman" w:hAnsi="RomanSerif" w:cs="Times New Roman"/>
                <w:i/>
                <w:color w:val="000000"/>
                <w:sz w:val="20"/>
                <w:szCs w:val="20"/>
                <w:lang w:eastAsia="id-ID"/>
              </w:rPr>
            </w:pPr>
            <w:r w:rsidRPr="002B5FD2">
              <w:rPr>
                <w:rFonts w:ascii="RomanSerif" w:eastAsia="Times New Roman" w:hAnsi="RomanSerif" w:cs="Times New Roman"/>
                <w:i/>
                <w:color w:val="000000"/>
                <w:sz w:val="20"/>
                <w:szCs w:val="20"/>
                <w:lang w:eastAsia="id-ID"/>
              </w:rPr>
              <w:t>Corporate Social Responsbility</w:t>
            </w:r>
          </w:p>
        </w:tc>
        <w:tc>
          <w:tcPr>
            <w:tcW w:w="96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22</w:t>
            </w:r>
          </w:p>
        </w:tc>
        <w:tc>
          <w:tcPr>
            <w:tcW w:w="114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0,33</w:t>
            </w:r>
          </w:p>
        </w:tc>
      </w:tr>
      <w:tr w:rsidR="000A43B9" w:rsidRPr="002B5FD2" w:rsidTr="00FF6C18">
        <w:trPr>
          <w:trHeight w:val="300"/>
          <w:jc w:val="center"/>
        </w:trPr>
        <w:tc>
          <w:tcPr>
            <w:tcW w:w="3640" w:type="dxa"/>
            <w:shd w:val="clear" w:color="auto" w:fill="auto"/>
            <w:noWrap/>
            <w:vAlign w:val="bottom"/>
            <w:hideMark/>
          </w:tcPr>
          <w:p w:rsidR="000A43B9" w:rsidRPr="002B5FD2" w:rsidRDefault="000A43B9" w:rsidP="00782BA2">
            <w:pPr>
              <w:spacing w:after="0" w:line="240" w:lineRule="auto"/>
              <w:rPr>
                <w:rFonts w:ascii="RomanSerif" w:eastAsia="Times New Roman" w:hAnsi="RomanSerif" w:cs="Times New Roman"/>
                <w:i/>
                <w:color w:val="000000"/>
                <w:sz w:val="20"/>
                <w:szCs w:val="20"/>
                <w:lang w:eastAsia="id-ID"/>
              </w:rPr>
            </w:pPr>
            <w:r w:rsidRPr="002B5FD2">
              <w:rPr>
                <w:rFonts w:ascii="RomanSerif" w:eastAsia="Times New Roman" w:hAnsi="RomanSerif" w:cs="Times New Roman"/>
                <w:i/>
                <w:color w:val="000000"/>
                <w:sz w:val="20"/>
                <w:szCs w:val="20"/>
                <w:lang w:eastAsia="id-ID"/>
              </w:rPr>
              <w:t>Islamic Corporate Social Responsbility</w:t>
            </w:r>
          </w:p>
        </w:tc>
        <w:tc>
          <w:tcPr>
            <w:tcW w:w="96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14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0,02</w:t>
            </w:r>
          </w:p>
        </w:tc>
      </w:tr>
      <w:tr w:rsidR="000A43B9" w:rsidRPr="002B5FD2" w:rsidTr="00FF6C18">
        <w:trPr>
          <w:trHeight w:val="300"/>
          <w:jc w:val="center"/>
        </w:trPr>
        <w:tc>
          <w:tcPr>
            <w:tcW w:w="3640" w:type="dxa"/>
            <w:shd w:val="clear" w:color="auto" w:fill="auto"/>
            <w:noWrap/>
            <w:vAlign w:val="bottom"/>
            <w:hideMark/>
          </w:tcPr>
          <w:p w:rsidR="000A43B9" w:rsidRPr="002B5FD2" w:rsidRDefault="000A43B9" w:rsidP="00782BA2">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Proforma</w:t>
            </w:r>
          </w:p>
        </w:tc>
        <w:tc>
          <w:tcPr>
            <w:tcW w:w="96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2</w:t>
            </w:r>
          </w:p>
        </w:tc>
        <w:tc>
          <w:tcPr>
            <w:tcW w:w="114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0,03</w:t>
            </w:r>
          </w:p>
        </w:tc>
      </w:tr>
      <w:tr w:rsidR="000A43B9" w:rsidRPr="002B5FD2" w:rsidTr="00FF6C18">
        <w:trPr>
          <w:trHeight w:val="300"/>
          <w:jc w:val="center"/>
        </w:trPr>
        <w:tc>
          <w:tcPr>
            <w:tcW w:w="3640" w:type="dxa"/>
            <w:shd w:val="clear" w:color="auto" w:fill="auto"/>
            <w:noWrap/>
            <w:vAlign w:val="bottom"/>
            <w:hideMark/>
          </w:tcPr>
          <w:p w:rsidR="000A43B9" w:rsidRPr="002B5FD2" w:rsidRDefault="000A43B9" w:rsidP="00782BA2">
            <w:pPr>
              <w:spacing w:after="0" w:line="240" w:lineRule="auto"/>
              <w:rPr>
                <w:rFonts w:ascii="RomanSerif" w:eastAsia="Times New Roman" w:hAnsi="RomanSerif" w:cs="Times New Roman"/>
                <w:i/>
                <w:color w:val="000000"/>
                <w:sz w:val="20"/>
                <w:szCs w:val="20"/>
                <w:lang w:eastAsia="id-ID"/>
              </w:rPr>
            </w:pPr>
            <w:r w:rsidRPr="002B5FD2">
              <w:rPr>
                <w:rFonts w:ascii="RomanSerif" w:eastAsia="Times New Roman" w:hAnsi="RomanSerif" w:cs="Times New Roman"/>
                <w:i/>
                <w:color w:val="000000"/>
                <w:sz w:val="20"/>
                <w:szCs w:val="20"/>
                <w:lang w:eastAsia="id-ID"/>
              </w:rPr>
              <w:t>Research &amp; Development</w:t>
            </w:r>
          </w:p>
        </w:tc>
        <w:tc>
          <w:tcPr>
            <w:tcW w:w="96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14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0,02</w:t>
            </w:r>
          </w:p>
        </w:tc>
      </w:tr>
      <w:tr w:rsidR="000A43B9" w:rsidRPr="002B5FD2" w:rsidTr="00FF6C18">
        <w:trPr>
          <w:trHeight w:val="300"/>
          <w:jc w:val="center"/>
        </w:trPr>
        <w:tc>
          <w:tcPr>
            <w:tcW w:w="3640" w:type="dxa"/>
            <w:shd w:val="clear" w:color="auto" w:fill="auto"/>
            <w:noWrap/>
            <w:vAlign w:val="bottom"/>
            <w:hideMark/>
          </w:tcPr>
          <w:p w:rsidR="000A43B9" w:rsidRPr="002B5FD2" w:rsidRDefault="000A43B9" w:rsidP="00782BA2">
            <w:pPr>
              <w:spacing w:after="0" w:line="240" w:lineRule="auto"/>
              <w:rPr>
                <w:rFonts w:ascii="RomanSerif" w:eastAsia="Times New Roman" w:hAnsi="RomanSerif" w:cs="Times New Roman"/>
                <w:i/>
                <w:color w:val="000000"/>
                <w:sz w:val="20"/>
                <w:szCs w:val="20"/>
                <w:lang w:eastAsia="id-ID"/>
              </w:rPr>
            </w:pPr>
            <w:r w:rsidRPr="002B5FD2">
              <w:rPr>
                <w:rFonts w:ascii="RomanSerif" w:eastAsia="Times New Roman" w:hAnsi="RomanSerif" w:cs="Times New Roman"/>
                <w:i/>
                <w:color w:val="000000"/>
                <w:sz w:val="20"/>
                <w:szCs w:val="20"/>
                <w:lang w:eastAsia="id-ID"/>
              </w:rPr>
              <w:t>Sustainability</w:t>
            </w:r>
          </w:p>
        </w:tc>
        <w:tc>
          <w:tcPr>
            <w:tcW w:w="96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14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0,02</w:t>
            </w:r>
          </w:p>
        </w:tc>
      </w:tr>
      <w:tr w:rsidR="000A43B9" w:rsidRPr="002B5FD2" w:rsidTr="00FF6C18">
        <w:trPr>
          <w:trHeight w:val="300"/>
          <w:jc w:val="center"/>
        </w:trPr>
        <w:tc>
          <w:tcPr>
            <w:tcW w:w="3640" w:type="dxa"/>
            <w:shd w:val="clear" w:color="auto" w:fill="auto"/>
            <w:noWrap/>
            <w:vAlign w:val="bottom"/>
            <w:hideMark/>
          </w:tcPr>
          <w:p w:rsidR="000A43B9" w:rsidRPr="002B5FD2" w:rsidRDefault="000A43B9" w:rsidP="00782BA2">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Wajib Dan Sukarela</w:t>
            </w:r>
          </w:p>
        </w:tc>
        <w:tc>
          <w:tcPr>
            <w:tcW w:w="96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9</w:t>
            </w:r>
          </w:p>
        </w:tc>
        <w:tc>
          <w:tcPr>
            <w:tcW w:w="114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0,14</w:t>
            </w:r>
          </w:p>
        </w:tc>
      </w:tr>
      <w:tr w:rsidR="000A43B9" w:rsidRPr="002B5FD2" w:rsidTr="00FF6C18">
        <w:trPr>
          <w:trHeight w:val="300"/>
          <w:jc w:val="center"/>
        </w:trPr>
        <w:tc>
          <w:tcPr>
            <w:tcW w:w="3640" w:type="dxa"/>
            <w:shd w:val="clear" w:color="auto" w:fill="auto"/>
            <w:noWrap/>
            <w:vAlign w:val="bottom"/>
            <w:hideMark/>
          </w:tcPr>
          <w:p w:rsidR="000A43B9" w:rsidRPr="002B5FD2" w:rsidRDefault="000A43B9" w:rsidP="00782BA2">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Internet</w:t>
            </w:r>
          </w:p>
        </w:tc>
        <w:tc>
          <w:tcPr>
            <w:tcW w:w="96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114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0,05</w:t>
            </w:r>
          </w:p>
        </w:tc>
      </w:tr>
      <w:tr w:rsidR="000A43B9" w:rsidRPr="002B5FD2" w:rsidTr="00FF6C18">
        <w:trPr>
          <w:trHeight w:val="300"/>
          <w:jc w:val="center"/>
        </w:trPr>
        <w:tc>
          <w:tcPr>
            <w:tcW w:w="3640" w:type="dxa"/>
            <w:shd w:val="clear" w:color="auto" w:fill="auto"/>
            <w:noWrap/>
            <w:vAlign w:val="bottom"/>
            <w:hideMark/>
          </w:tcPr>
          <w:p w:rsidR="000A43B9" w:rsidRPr="002B5FD2" w:rsidRDefault="000A43B9" w:rsidP="00782BA2">
            <w:pPr>
              <w:spacing w:after="0" w:line="240" w:lineRule="auto"/>
              <w:rPr>
                <w:rFonts w:ascii="RomanSerif" w:eastAsia="Times New Roman" w:hAnsi="RomanSerif" w:cs="Times New Roman"/>
                <w:i/>
                <w:color w:val="000000"/>
                <w:sz w:val="20"/>
                <w:szCs w:val="20"/>
                <w:lang w:eastAsia="id-ID"/>
              </w:rPr>
            </w:pPr>
            <w:r w:rsidRPr="002B5FD2">
              <w:rPr>
                <w:rFonts w:ascii="RomanSerif" w:eastAsia="Times New Roman" w:hAnsi="RomanSerif" w:cs="Times New Roman"/>
                <w:i/>
                <w:color w:val="000000"/>
                <w:sz w:val="20"/>
                <w:szCs w:val="20"/>
                <w:lang w:eastAsia="id-ID"/>
              </w:rPr>
              <w:t>Enterprise Management</w:t>
            </w:r>
          </w:p>
        </w:tc>
        <w:tc>
          <w:tcPr>
            <w:tcW w:w="96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14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0,02</w:t>
            </w:r>
          </w:p>
        </w:tc>
      </w:tr>
      <w:tr w:rsidR="000A43B9" w:rsidRPr="002B5FD2" w:rsidTr="00FF6C18">
        <w:trPr>
          <w:trHeight w:val="300"/>
          <w:jc w:val="center"/>
        </w:trPr>
        <w:tc>
          <w:tcPr>
            <w:tcW w:w="3640" w:type="dxa"/>
            <w:shd w:val="clear" w:color="auto" w:fill="auto"/>
            <w:noWrap/>
            <w:vAlign w:val="bottom"/>
            <w:hideMark/>
          </w:tcPr>
          <w:p w:rsidR="000A43B9" w:rsidRPr="002B5FD2" w:rsidRDefault="000A43B9" w:rsidP="00782BA2">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Kompensasi Manajemn</w:t>
            </w:r>
          </w:p>
        </w:tc>
        <w:tc>
          <w:tcPr>
            <w:tcW w:w="96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w:t>
            </w:r>
          </w:p>
        </w:tc>
        <w:tc>
          <w:tcPr>
            <w:tcW w:w="114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0,02</w:t>
            </w:r>
          </w:p>
        </w:tc>
      </w:tr>
      <w:tr w:rsidR="000A43B9" w:rsidRPr="002B5FD2" w:rsidTr="00FF6C18">
        <w:trPr>
          <w:trHeight w:val="300"/>
          <w:jc w:val="center"/>
        </w:trPr>
        <w:tc>
          <w:tcPr>
            <w:tcW w:w="3640" w:type="dxa"/>
            <w:shd w:val="clear" w:color="auto" w:fill="auto"/>
            <w:noWrap/>
            <w:vAlign w:val="bottom"/>
            <w:hideMark/>
          </w:tcPr>
          <w:p w:rsidR="000A43B9" w:rsidRPr="002B5FD2" w:rsidRDefault="000A43B9" w:rsidP="00782BA2">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Luas Pengungakapn</w:t>
            </w:r>
          </w:p>
        </w:tc>
        <w:tc>
          <w:tcPr>
            <w:tcW w:w="96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3</w:t>
            </w:r>
          </w:p>
        </w:tc>
        <w:tc>
          <w:tcPr>
            <w:tcW w:w="114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0,05</w:t>
            </w:r>
          </w:p>
        </w:tc>
      </w:tr>
      <w:tr w:rsidR="000A43B9" w:rsidRPr="002B5FD2" w:rsidTr="00FF6C18">
        <w:trPr>
          <w:trHeight w:val="300"/>
          <w:jc w:val="center"/>
        </w:trPr>
        <w:tc>
          <w:tcPr>
            <w:tcW w:w="3640" w:type="dxa"/>
            <w:shd w:val="clear" w:color="auto" w:fill="auto"/>
            <w:noWrap/>
            <w:vAlign w:val="bottom"/>
            <w:hideMark/>
          </w:tcPr>
          <w:p w:rsidR="000A43B9" w:rsidRPr="002B5FD2" w:rsidRDefault="000A43B9" w:rsidP="00782BA2">
            <w:pPr>
              <w:spacing w:after="0" w:line="240" w:lineRule="auto"/>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Lainnya</w:t>
            </w:r>
          </w:p>
        </w:tc>
        <w:tc>
          <w:tcPr>
            <w:tcW w:w="96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11</w:t>
            </w:r>
          </w:p>
        </w:tc>
        <w:tc>
          <w:tcPr>
            <w:tcW w:w="1140" w:type="dxa"/>
            <w:shd w:val="clear" w:color="auto" w:fill="auto"/>
            <w:noWrap/>
            <w:vAlign w:val="bottom"/>
            <w:hideMark/>
          </w:tcPr>
          <w:p w:rsidR="000A43B9" w:rsidRPr="002B5FD2" w:rsidRDefault="000A43B9" w:rsidP="00782BA2">
            <w:pPr>
              <w:spacing w:after="0" w:line="240" w:lineRule="auto"/>
              <w:jc w:val="center"/>
              <w:rPr>
                <w:rFonts w:ascii="RomanSerif" w:eastAsia="Times New Roman" w:hAnsi="RomanSerif" w:cs="Times New Roman"/>
                <w:color w:val="000000"/>
                <w:sz w:val="20"/>
                <w:szCs w:val="20"/>
                <w:lang w:eastAsia="id-ID"/>
              </w:rPr>
            </w:pPr>
            <w:r w:rsidRPr="002B5FD2">
              <w:rPr>
                <w:rFonts w:ascii="RomanSerif" w:eastAsia="Times New Roman" w:hAnsi="RomanSerif" w:cs="Times New Roman"/>
                <w:color w:val="000000"/>
                <w:sz w:val="20"/>
                <w:szCs w:val="20"/>
                <w:lang w:eastAsia="id-ID"/>
              </w:rPr>
              <w:t>0,17</w:t>
            </w:r>
          </w:p>
        </w:tc>
      </w:tr>
    </w:tbl>
    <w:p w:rsidR="00267F64" w:rsidRPr="002B5FD2" w:rsidRDefault="00267F64" w:rsidP="00267F64">
      <w:pPr>
        <w:autoSpaceDE w:val="0"/>
        <w:autoSpaceDN w:val="0"/>
        <w:adjustRightInd w:val="0"/>
        <w:spacing w:after="0" w:line="480" w:lineRule="auto"/>
        <w:jc w:val="both"/>
        <w:rPr>
          <w:rFonts w:ascii="RomanSerif" w:hAnsi="RomanSerif" w:cs="Times New Roman"/>
          <w:b/>
          <w:bCs/>
          <w:color w:val="000000"/>
          <w:sz w:val="24"/>
          <w:szCs w:val="20"/>
        </w:rPr>
      </w:pPr>
    </w:p>
    <w:p w:rsidR="00A46B03" w:rsidRPr="002B5FD2" w:rsidRDefault="007A7B7D" w:rsidP="00267F64">
      <w:pPr>
        <w:autoSpaceDE w:val="0"/>
        <w:autoSpaceDN w:val="0"/>
        <w:adjustRightInd w:val="0"/>
        <w:spacing w:after="0" w:line="480" w:lineRule="auto"/>
        <w:jc w:val="both"/>
        <w:rPr>
          <w:rFonts w:ascii="RomanSerif" w:hAnsi="RomanSerif" w:cs="Times New Roman"/>
          <w:sz w:val="24"/>
          <w:szCs w:val="20"/>
        </w:rPr>
      </w:pPr>
      <w:r w:rsidRPr="002B5FD2">
        <w:rPr>
          <w:rFonts w:ascii="RomanSerif" w:hAnsi="RomanSerif" w:cs="Times New Roman"/>
          <w:b/>
          <w:bCs/>
          <w:color w:val="000000"/>
          <w:sz w:val="24"/>
          <w:szCs w:val="20"/>
        </w:rPr>
        <w:t>Kes</w:t>
      </w:r>
      <w:r w:rsidR="00A46B03" w:rsidRPr="002B5FD2">
        <w:rPr>
          <w:rFonts w:ascii="RomanSerif" w:hAnsi="RomanSerif" w:cs="Times New Roman"/>
          <w:b/>
          <w:bCs/>
          <w:color w:val="000000"/>
          <w:sz w:val="24"/>
          <w:szCs w:val="20"/>
        </w:rPr>
        <w:t>impulan</w:t>
      </w:r>
    </w:p>
    <w:p w:rsidR="006E1B1C" w:rsidRPr="002B5FD2" w:rsidRDefault="00A46B03" w:rsidP="00267F64">
      <w:pPr>
        <w:autoSpaceDE w:val="0"/>
        <w:autoSpaceDN w:val="0"/>
        <w:adjustRightInd w:val="0"/>
        <w:spacing w:after="0" w:line="480" w:lineRule="auto"/>
        <w:ind w:firstLine="720"/>
        <w:jc w:val="both"/>
        <w:rPr>
          <w:rFonts w:ascii="RomanSerif" w:hAnsi="RomanSerif" w:cs="Times New Roman"/>
          <w:color w:val="000000"/>
          <w:sz w:val="24"/>
          <w:szCs w:val="20"/>
        </w:rPr>
      </w:pPr>
      <w:r w:rsidRPr="002B5FD2">
        <w:rPr>
          <w:rFonts w:ascii="RomanSerif" w:hAnsi="RomanSerif" w:cs="Times New Roman"/>
          <w:color w:val="000000"/>
          <w:sz w:val="24"/>
          <w:szCs w:val="20"/>
        </w:rPr>
        <w:t>Dalam stu</w:t>
      </w:r>
      <w:r w:rsidR="00B7112D" w:rsidRPr="002B5FD2">
        <w:rPr>
          <w:rFonts w:ascii="RomanSerif" w:hAnsi="RomanSerif" w:cs="Times New Roman"/>
          <w:color w:val="000000"/>
          <w:sz w:val="24"/>
          <w:szCs w:val="20"/>
        </w:rPr>
        <w:t>di ini, peneliti menganalisis 66</w:t>
      </w:r>
      <w:r w:rsidRPr="002B5FD2">
        <w:rPr>
          <w:rFonts w:ascii="RomanSerif" w:hAnsi="RomanSerif" w:cs="Times New Roman"/>
          <w:color w:val="000000"/>
          <w:sz w:val="24"/>
          <w:szCs w:val="20"/>
        </w:rPr>
        <w:t xml:space="preserve"> artikel yang membahas tentang praktek pengungkapan informasi perusahaan dan diterbitkan 11 jurnal akreditasi di Indonesia yang diklasifikasikan berdasarkan topik, metode, dan data kutipan pada 11 jurnal dari 2004 hingga tahun 2017. Mayoritas artikel hasil penelitian tentang </w:t>
      </w:r>
      <w:r w:rsidR="007A7B7D" w:rsidRPr="002B5FD2">
        <w:rPr>
          <w:rFonts w:ascii="RomanSerif" w:hAnsi="RomanSerif" w:cs="Times New Roman"/>
          <w:color w:val="000000"/>
          <w:sz w:val="24"/>
          <w:szCs w:val="20"/>
        </w:rPr>
        <w:t xml:space="preserve">Pengungkapan Informasi Perusahaan </w:t>
      </w:r>
      <w:r w:rsidRPr="002B5FD2">
        <w:rPr>
          <w:rFonts w:ascii="RomanSerif" w:hAnsi="RomanSerif" w:cs="Times New Roman"/>
          <w:color w:val="000000"/>
          <w:sz w:val="24"/>
          <w:szCs w:val="20"/>
        </w:rPr>
        <w:t xml:space="preserve">di Indonesia rata-rata diterbitkan di 3 Jurnal yaitu Jurnal Akuntansi &amp; Keuangan Indonesia (JAKI) Universitas Indonesia, </w:t>
      </w:r>
      <w:r w:rsidRPr="002B5FD2">
        <w:rPr>
          <w:rFonts w:ascii="RomanSerif" w:eastAsia="Times New Roman" w:hAnsi="RomanSerif" w:cs="Times New Roman"/>
          <w:sz w:val="24"/>
          <w:szCs w:val="20"/>
          <w:lang w:eastAsia="id-ID"/>
        </w:rPr>
        <w:t>Jurnal Akuntansi dan Auditing Indonesia (JAAI) Universitas Islam Indonesia</w:t>
      </w:r>
      <w:r w:rsidRPr="002B5FD2">
        <w:rPr>
          <w:rFonts w:ascii="RomanSerif" w:hAnsi="RomanSerif" w:cs="Times New Roman"/>
          <w:color w:val="000000"/>
          <w:sz w:val="24"/>
          <w:szCs w:val="20"/>
        </w:rPr>
        <w:t xml:space="preserve"> dan Jurnal Multiparadigma (JAMAL) Universitas Brawijaya. Topik yang banyak dibahas dari artikel praktek pengungkapan informasi perusahaan yang</w:t>
      </w:r>
      <w:r w:rsidR="00AC3E7B" w:rsidRPr="002B5FD2">
        <w:rPr>
          <w:rFonts w:ascii="RomanSerif" w:hAnsi="RomanSerif" w:cs="Times New Roman"/>
          <w:color w:val="000000"/>
          <w:sz w:val="24"/>
          <w:szCs w:val="20"/>
        </w:rPr>
        <w:t xml:space="preserve"> diterbitkan di </w:t>
      </w:r>
      <w:r w:rsidR="00AC3E7B" w:rsidRPr="002B5FD2">
        <w:rPr>
          <w:rFonts w:ascii="RomanSerif" w:hAnsi="RomanSerif" w:cs="Times New Roman"/>
          <w:color w:val="000000"/>
          <w:sz w:val="24"/>
          <w:szCs w:val="20"/>
        </w:rPr>
        <w:lastRenderedPageBreak/>
        <w:t>11</w:t>
      </w:r>
      <w:r w:rsidRPr="002B5FD2">
        <w:rPr>
          <w:rFonts w:ascii="RomanSerif" w:hAnsi="RomanSerif" w:cs="Times New Roman"/>
          <w:color w:val="000000"/>
          <w:sz w:val="24"/>
          <w:szCs w:val="20"/>
        </w:rPr>
        <w:t xml:space="preserve"> jurnal adalah tentang anteseden dari praktek pengungkapan informasi perusahaan atau sekitar 43% (29 artikel).</w:t>
      </w:r>
    </w:p>
    <w:p w:rsidR="00A46B03" w:rsidRPr="002B5FD2" w:rsidRDefault="00663A75" w:rsidP="00267F64">
      <w:pPr>
        <w:autoSpaceDE w:val="0"/>
        <w:autoSpaceDN w:val="0"/>
        <w:adjustRightInd w:val="0"/>
        <w:spacing w:after="0" w:line="480" w:lineRule="auto"/>
        <w:ind w:firstLine="720"/>
        <w:jc w:val="both"/>
        <w:rPr>
          <w:rFonts w:ascii="RomanSerif" w:hAnsi="RomanSerif" w:cs="Times New Roman"/>
          <w:color w:val="000000"/>
          <w:sz w:val="24"/>
          <w:szCs w:val="20"/>
        </w:rPr>
      </w:pPr>
      <w:r w:rsidRPr="002B5FD2">
        <w:rPr>
          <w:rFonts w:ascii="RomanSerif" w:hAnsi="RomanSerif" w:cs="Times New Roman"/>
          <w:color w:val="000000"/>
          <w:sz w:val="24"/>
          <w:szCs w:val="20"/>
        </w:rPr>
        <w:t>Selama 14</w:t>
      </w:r>
      <w:r w:rsidR="00A46B03" w:rsidRPr="002B5FD2">
        <w:rPr>
          <w:rFonts w:ascii="RomanSerif" w:hAnsi="RomanSerif" w:cs="Times New Roman"/>
          <w:color w:val="000000"/>
          <w:sz w:val="24"/>
          <w:szCs w:val="20"/>
        </w:rPr>
        <w:t xml:space="preserve"> tahun metode penelitian yang banyak digunakan oleh peneliti di Indonesia untuk meneliti praktek pengungkapan informasi perusahaan adalah metode </w:t>
      </w:r>
      <w:r w:rsidR="00A46B03" w:rsidRPr="002B5FD2">
        <w:rPr>
          <w:rFonts w:ascii="RomanSerif" w:hAnsi="RomanSerif" w:cs="Times New Roman"/>
          <w:i/>
          <w:iCs/>
          <w:color w:val="000000"/>
          <w:sz w:val="24"/>
          <w:szCs w:val="20"/>
        </w:rPr>
        <w:t xml:space="preserve">analytical </w:t>
      </w:r>
      <w:r w:rsidR="00EF7114" w:rsidRPr="002B5FD2">
        <w:rPr>
          <w:rFonts w:ascii="RomanSerif" w:hAnsi="RomanSerif" w:cs="Times New Roman"/>
          <w:color w:val="000000"/>
          <w:sz w:val="24"/>
          <w:szCs w:val="20"/>
        </w:rPr>
        <w:t>yaitu sekitar 89% (59</w:t>
      </w:r>
      <w:r w:rsidR="00A46B03" w:rsidRPr="002B5FD2">
        <w:rPr>
          <w:rFonts w:ascii="RomanSerif" w:hAnsi="RomanSerif" w:cs="Times New Roman"/>
          <w:color w:val="000000"/>
          <w:sz w:val="24"/>
          <w:szCs w:val="20"/>
        </w:rPr>
        <w:t xml:space="preserve"> artikel) </w:t>
      </w:r>
      <w:r w:rsidR="00EF7114" w:rsidRPr="002B5FD2">
        <w:rPr>
          <w:rFonts w:ascii="RomanSerif" w:hAnsi="RomanSerif" w:cs="Times New Roman"/>
          <w:color w:val="000000"/>
          <w:sz w:val="24"/>
          <w:szCs w:val="20"/>
        </w:rPr>
        <w:t>sedangkan 11</w:t>
      </w:r>
      <w:r w:rsidR="00A46B03" w:rsidRPr="002B5FD2">
        <w:rPr>
          <w:rFonts w:ascii="RomanSerif" w:hAnsi="RomanSerif" w:cs="Times New Roman"/>
          <w:color w:val="000000"/>
          <w:sz w:val="24"/>
          <w:szCs w:val="20"/>
        </w:rPr>
        <w:t xml:space="preserve">% lainnya dengan metode lain seperti </w:t>
      </w:r>
      <w:r w:rsidR="00A46B03" w:rsidRPr="002B5FD2">
        <w:rPr>
          <w:rFonts w:ascii="RomanSerif" w:hAnsi="RomanSerif" w:cs="Times New Roman"/>
          <w:i/>
          <w:iCs/>
          <w:color w:val="000000"/>
          <w:sz w:val="24"/>
          <w:szCs w:val="20"/>
        </w:rPr>
        <w:t>literature</w:t>
      </w:r>
      <w:r w:rsidR="00A46B03" w:rsidRPr="002B5FD2">
        <w:rPr>
          <w:rFonts w:ascii="RomanSerif" w:hAnsi="RomanSerif" w:cs="Times New Roman"/>
          <w:color w:val="000000"/>
          <w:sz w:val="24"/>
          <w:szCs w:val="20"/>
        </w:rPr>
        <w:t xml:space="preserve"> </w:t>
      </w:r>
      <w:r w:rsidR="00A46B03" w:rsidRPr="002B5FD2">
        <w:rPr>
          <w:rFonts w:ascii="RomanSerif" w:hAnsi="RomanSerif" w:cs="Times New Roman"/>
          <w:i/>
          <w:iCs/>
          <w:color w:val="000000"/>
          <w:sz w:val="24"/>
          <w:szCs w:val="20"/>
        </w:rPr>
        <w:t>review</w:t>
      </w:r>
      <w:r w:rsidR="007A7B7D" w:rsidRPr="002B5FD2">
        <w:rPr>
          <w:rFonts w:ascii="RomanSerif" w:hAnsi="RomanSerif" w:cs="Times New Roman"/>
          <w:color w:val="000000"/>
          <w:sz w:val="24"/>
          <w:szCs w:val="20"/>
        </w:rPr>
        <w:t xml:space="preserve"> </w:t>
      </w:r>
      <w:r w:rsidR="00EF7114" w:rsidRPr="002B5FD2">
        <w:rPr>
          <w:rFonts w:ascii="RomanSerif" w:hAnsi="RomanSerif" w:cs="Times New Roman"/>
          <w:color w:val="000000"/>
          <w:sz w:val="24"/>
          <w:szCs w:val="20"/>
        </w:rPr>
        <w:t>dan</w:t>
      </w:r>
      <w:r w:rsidR="00EF7114" w:rsidRPr="002B5FD2">
        <w:rPr>
          <w:rFonts w:ascii="RomanSerif" w:hAnsi="RomanSerif" w:cs="Times New Roman"/>
          <w:i/>
          <w:iCs/>
          <w:color w:val="000000"/>
          <w:sz w:val="24"/>
          <w:szCs w:val="20"/>
        </w:rPr>
        <w:t xml:space="preserve"> survey</w:t>
      </w:r>
      <w:r w:rsidR="00EF7114" w:rsidRPr="002B5FD2">
        <w:rPr>
          <w:rFonts w:ascii="RomanSerif" w:hAnsi="RomanSerif" w:cs="Times New Roman"/>
          <w:color w:val="000000"/>
          <w:sz w:val="24"/>
          <w:szCs w:val="20"/>
        </w:rPr>
        <w:t xml:space="preserve"> </w:t>
      </w:r>
      <w:r w:rsidR="007A7B7D" w:rsidRPr="002B5FD2">
        <w:rPr>
          <w:rFonts w:ascii="RomanSerif" w:hAnsi="RomanSerif" w:cs="Times New Roman"/>
          <w:color w:val="000000"/>
          <w:sz w:val="24"/>
          <w:szCs w:val="20"/>
        </w:rPr>
        <w:t>sehingga penelitian selanjutnya dapat menggunakan metode yang masih jarang digunakan yaitu survey dan literatur riview</w:t>
      </w:r>
      <w:r w:rsidR="00EF7114" w:rsidRPr="002B5FD2">
        <w:rPr>
          <w:rFonts w:ascii="RomanSerif" w:hAnsi="RomanSerif" w:cs="Times New Roman"/>
          <w:color w:val="000000"/>
          <w:sz w:val="24"/>
          <w:szCs w:val="20"/>
        </w:rPr>
        <w:t xml:space="preserve"> untuk meneliti praktek pengungkapan informasi perusahaan di Indonesia</w:t>
      </w:r>
      <w:r w:rsidR="007A7B7D" w:rsidRPr="002B5FD2">
        <w:rPr>
          <w:rFonts w:ascii="RomanSerif" w:hAnsi="RomanSerif" w:cs="Times New Roman"/>
          <w:color w:val="000000"/>
          <w:sz w:val="24"/>
          <w:szCs w:val="20"/>
        </w:rPr>
        <w:t xml:space="preserve">. </w:t>
      </w:r>
    </w:p>
    <w:p w:rsidR="00267F64" w:rsidRPr="002B5FD2" w:rsidRDefault="00A46B03" w:rsidP="00267F64">
      <w:pPr>
        <w:autoSpaceDE w:val="0"/>
        <w:autoSpaceDN w:val="0"/>
        <w:adjustRightInd w:val="0"/>
        <w:spacing w:after="0" w:line="480" w:lineRule="auto"/>
        <w:ind w:firstLine="720"/>
        <w:jc w:val="both"/>
        <w:rPr>
          <w:rFonts w:ascii="RomanSerif" w:hAnsi="RomanSerif" w:cs="Bookman Old Style"/>
          <w:color w:val="231F20"/>
          <w:sz w:val="24"/>
          <w:szCs w:val="20"/>
        </w:rPr>
      </w:pPr>
      <w:r w:rsidRPr="002B5FD2">
        <w:rPr>
          <w:rFonts w:ascii="RomanSerif" w:hAnsi="RomanSerif" w:cs="Times New Roman"/>
          <w:color w:val="000000"/>
          <w:sz w:val="24"/>
          <w:szCs w:val="20"/>
        </w:rPr>
        <w:t xml:space="preserve">Model yang banyak dipakai adalah model pengungkapan </w:t>
      </w:r>
      <w:r w:rsidRPr="002B5FD2">
        <w:rPr>
          <w:rFonts w:ascii="RomanSerif" w:hAnsi="RomanSerif" w:cs="Times New Roman"/>
          <w:i/>
          <w:color w:val="000000"/>
          <w:sz w:val="24"/>
          <w:szCs w:val="20"/>
        </w:rPr>
        <w:t xml:space="preserve">Corporate </w:t>
      </w:r>
      <w:r w:rsidRPr="002B5FD2">
        <w:rPr>
          <w:rFonts w:ascii="RomanSerif" w:hAnsi="RomanSerif" w:cs="Times New Roman"/>
          <w:bCs/>
          <w:i/>
          <w:color w:val="000000"/>
          <w:sz w:val="24"/>
          <w:szCs w:val="20"/>
        </w:rPr>
        <w:t>Social Responsibility</w:t>
      </w:r>
      <w:r w:rsidRPr="002B5FD2">
        <w:rPr>
          <w:rFonts w:ascii="RomanSerif" w:hAnsi="RomanSerif" w:cs="Times New Roman"/>
          <w:bCs/>
          <w:color w:val="000000"/>
          <w:sz w:val="24"/>
          <w:szCs w:val="20"/>
        </w:rPr>
        <w:t xml:space="preserve"> </w:t>
      </w:r>
      <w:r w:rsidR="00EF7114" w:rsidRPr="002B5FD2">
        <w:rPr>
          <w:rFonts w:ascii="RomanSerif" w:hAnsi="RomanSerif" w:cs="Times New Roman"/>
          <w:color w:val="000000"/>
          <w:sz w:val="24"/>
          <w:szCs w:val="20"/>
        </w:rPr>
        <w:t>sekitar 33 persen atau 22</w:t>
      </w:r>
      <w:r w:rsidRPr="002B5FD2">
        <w:rPr>
          <w:rFonts w:ascii="RomanSerif" w:hAnsi="RomanSerif" w:cs="Times New Roman"/>
          <w:color w:val="000000"/>
          <w:sz w:val="24"/>
          <w:szCs w:val="20"/>
        </w:rPr>
        <w:t xml:space="preserve"> artikel dengan alasan bahwa pengungkapan ini ber</w:t>
      </w:r>
      <w:r w:rsidR="00C43E5F" w:rsidRPr="002B5FD2">
        <w:rPr>
          <w:rFonts w:ascii="RomanSerif" w:hAnsi="RomanSerif" w:cs="Times New Roman"/>
          <w:color w:val="000000"/>
          <w:sz w:val="24"/>
          <w:szCs w:val="20"/>
        </w:rPr>
        <w:t>kaitan dengan tanggungjawab perusahaan kepada banyak orang dan banyak menimbulkan konflik ditengah masyarakat.</w:t>
      </w:r>
      <w:r w:rsidR="007A7B7D" w:rsidRPr="002B5FD2">
        <w:rPr>
          <w:rFonts w:ascii="RomanSerif" w:hAnsi="RomanSerif" w:cs="Times New Roman"/>
          <w:sz w:val="24"/>
          <w:szCs w:val="20"/>
        </w:rPr>
        <w:t xml:space="preserve"> </w:t>
      </w:r>
      <w:r w:rsidR="00EF7114" w:rsidRPr="002B5FD2">
        <w:rPr>
          <w:rFonts w:ascii="RomanSerif" w:hAnsi="RomanSerif" w:cs="Times New Roman"/>
          <w:sz w:val="24"/>
          <w:szCs w:val="20"/>
        </w:rPr>
        <w:t xml:space="preserve">Selain itu, pengungkapan </w:t>
      </w:r>
      <w:r w:rsidR="00EF7114" w:rsidRPr="002B5FD2">
        <w:rPr>
          <w:rFonts w:ascii="RomanSerif" w:hAnsi="RomanSerif" w:cs="Bookman Old Style"/>
          <w:i/>
          <w:color w:val="231F20"/>
          <w:sz w:val="24"/>
          <w:szCs w:val="20"/>
        </w:rPr>
        <w:t>Corporate Social Responsibility</w:t>
      </w:r>
      <w:r w:rsidR="00EF7114" w:rsidRPr="002B5FD2">
        <w:rPr>
          <w:rFonts w:ascii="RomanSerif" w:hAnsi="RomanSerif" w:cs="Bookman Old Style"/>
          <w:color w:val="231F20"/>
          <w:sz w:val="24"/>
          <w:szCs w:val="20"/>
        </w:rPr>
        <w:t xml:space="preserve"> menjadi sinyal yang diberikan pihak manajemen kepada seluruh </w:t>
      </w:r>
      <w:r w:rsidR="00EF7114" w:rsidRPr="002B5FD2">
        <w:rPr>
          <w:rFonts w:ascii="RomanSerif" w:hAnsi="RomanSerif" w:cs="Bookman Old Style"/>
          <w:i/>
          <w:iCs/>
          <w:color w:val="231F20"/>
          <w:sz w:val="24"/>
          <w:szCs w:val="20"/>
        </w:rPr>
        <w:t xml:space="preserve">stakeholder </w:t>
      </w:r>
      <w:r w:rsidR="00EF7114" w:rsidRPr="002B5FD2">
        <w:rPr>
          <w:rFonts w:ascii="RomanSerif" w:hAnsi="RomanSerif" w:cs="Bookman Old Style"/>
          <w:color w:val="231F20"/>
          <w:sz w:val="24"/>
          <w:szCs w:val="20"/>
        </w:rPr>
        <w:t xml:space="preserve">termasuk calon investor mengenai prospek perusahaan di masa depan serta menunjukkan nilai  lebih yang dimiliki oleh perusahaan atas kepeduliannya terhadap dampak ekonomi, sosial dan lingkungan yang timbul dari aktivitas perusahaan. </w:t>
      </w:r>
      <w:r w:rsidR="007A7B7D" w:rsidRPr="002B5FD2">
        <w:rPr>
          <w:rFonts w:ascii="RomanSerif" w:hAnsi="RomanSerif" w:cs="Times New Roman"/>
          <w:sz w:val="24"/>
          <w:szCs w:val="20"/>
        </w:rPr>
        <w:t xml:space="preserve">Melihat kenyataan tersebut, </w:t>
      </w:r>
      <w:r w:rsidR="00AD09BE" w:rsidRPr="002B5FD2">
        <w:rPr>
          <w:rFonts w:ascii="RomanSerif" w:hAnsi="RomanSerif" w:cs="Times New Roman"/>
          <w:color w:val="000000"/>
          <w:sz w:val="24"/>
          <w:szCs w:val="20"/>
        </w:rPr>
        <w:t xml:space="preserve"> Penelitian selanjutnya diharapkan </w:t>
      </w:r>
      <w:r w:rsidR="009D05B4" w:rsidRPr="002B5FD2">
        <w:rPr>
          <w:rFonts w:ascii="RomanSerif" w:hAnsi="RomanSerif" w:cs="Times New Roman"/>
          <w:color w:val="000000"/>
          <w:sz w:val="24"/>
          <w:szCs w:val="20"/>
        </w:rPr>
        <w:t xml:space="preserve">dapat menggunakan artikel ini untuk melihat penelitian </w:t>
      </w:r>
      <w:r w:rsidR="00AD09BE" w:rsidRPr="002B5FD2">
        <w:rPr>
          <w:rFonts w:ascii="RomanSerif" w:hAnsi="RomanSerif" w:cs="Times New Roman"/>
          <w:color w:val="000000"/>
          <w:sz w:val="24"/>
          <w:szCs w:val="20"/>
        </w:rPr>
        <w:t>mana yang masih jarang dan sudah</w:t>
      </w:r>
      <w:r w:rsidR="009D05B4" w:rsidRPr="002B5FD2">
        <w:rPr>
          <w:rFonts w:ascii="RomanSerif" w:hAnsi="RomanSerif" w:cs="Times New Roman"/>
          <w:color w:val="000000"/>
          <w:sz w:val="24"/>
          <w:szCs w:val="20"/>
        </w:rPr>
        <w:t xml:space="preserve"> banyak diteliti</w:t>
      </w:r>
      <w:r w:rsidR="00AD09BE" w:rsidRPr="002B5FD2">
        <w:rPr>
          <w:rFonts w:ascii="RomanSerif" w:hAnsi="RomanSerif" w:cs="Times New Roman"/>
          <w:color w:val="000000"/>
          <w:sz w:val="24"/>
          <w:szCs w:val="20"/>
        </w:rPr>
        <w:t xml:space="preserve"> dan kemudian meneliti topik-topik yang masih jarang ditileiti misalnya </w:t>
      </w:r>
      <w:r w:rsidR="00A1570E" w:rsidRPr="002B5FD2">
        <w:rPr>
          <w:rFonts w:ascii="RomanSerif" w:hAnsi="RomanSerif" w:cs="Times New Roman"/>
          <w:i/>
          <w:color w:val="000000"/>
          <w:sz w:val="24"/>
          <w:szCs w:val="20"/>
        </w:rPr>
        <w:t xml:space="preserve">Islamic </w:t>
      </w:r>
      <w:r w:rsidR="00A1570E" w:rsidRPr="002B5FD2">
        <w:rPr>
          <w:rFonts w:ascii="RomanSerif" w:eastAsia="Times New Roman" w:hAnsi="RomanSerif" w:cs="Times New Roman"/>
          <w:i/>
          <w:color w:val="000000"/>
          <w:sz w:val="24"/>
          <w:szCs w:val="20"/>
          <w:lang w:eastAsia="id-ID"/>
        </w:rPr>
        <w:t>Corporate Social Responsbility</w:t>
      </w:r>
      <w:r w:rsidR="00A1570E" w:rsidRPr="002B5FD2">
        <w:rPr>
          <w:rFonts w:ascii="RomanSerif" w:eastAsia="Times New Roman" w:hAnsi="RomanSerif" w:cs="Times New Roman"/>
          <w:color w:val="000000"/>
          <w:sz w:val="24"/>
          <w:szCs w:val="20"/>
          <w:lang w:eastAsia="id-ID"/>
        </w:rPr>
        <w:t xml:space="preserve"> mengingat sekarang ini sedang berkembang entitas syariah, </w:t>
      </w:r>
      <w:r w:rsidR="00A1570E" w:rsidRPr="002B5FD2">
        <w:rPr>
          <w:rFonts w:ascii="RomanSerif" w:eastAsia="Times New Roman" w:hAnsi="RomanSerif" w:cs="Times New Roman"/>
          <w:i/>
          <w:color w:val="000000"/>
          <w:sz w:val="24"/>
          <w:szCs w:val="20"/>
          <w:lang w:eastAsia="id-ID"/>
        </w:rPr>
        <w:t>sustainability repor</w:t>
      </w:r>
      <w:r w:rsidR="00D968F3" w:rsidRPr="002B5FD2">
        <w:rPr>
          <w:rFonts w:ascii="RomanSerif" w:eastAsia="Times New Roman" w:hAnsi="RomanSerif" w:cs="Times New Roman"/>
          <w:i/>
          <w:color w:val="000000"/>
          <w:sz w:val="24"/>
          <w:szCs w:val="20"/>
          <w:lang w:eastAsia="id-ID"/>
        </w:rPr>
        <w:t>t</w:t>
      </w:r>
      <w:r w:rsidR="00A1570E" w:rsidRPr="002B5FD2">
        <w:rPr>
          <w:rFonts w:ascii="RomanSerif" w:eastAsia="Times New Roman" w:hAnsi="RomanSerif" w:cs="Times New Roman"/>
          <w:i/>
          <w:color w:val="000000"/>
          <w:sz w:val="24"/>
          <w:szCs w:val="20"/>
          <w:lang w:eastAsia="id-ID"/>
        </w:rPr>
        <w:t>ing</w:t>
      </w:r>
      <w:r w:rsidR="00A1570E" w:rsidRPr="002B5FD2">
        <w:rPr>
          <w:rFonts w:ascii="RomanSerif" w:eastAsia="Times New Roman" w:hAnsi="RomanSerif" w:cs="Times New Roman"/>
          <w:color w:val="000000"/>
          <w:sz w:val="24"/>
          <w:szCs w:val="20"/>
          <w:lang w:eastAsia="id-ID"/>
        </w:rPr>
        <w:t xml:space="preserve"> mengingat pengungkapan ini sangat berpengaruh bagi investor dalam pengambilan keputusan investasi guna melihat keberlangsungan usaha dimasa yang akan datang, pengu</w:t>
      </w:r>
      <w:r w:rsidR="00D968F3" w:rsidRPr="002B5FD2">
        <w:rPr>
          <w:rFonts w:ascii="RomanSerif" w:eastAsia="Times New Roman" w:hAnsi="RomanSerif" w:cs="Times New Roman"/>
          <w:color w:val="000000"/>
          <w:sz w:val="24"/>
          <w:szCs w:val="20"/>
          <w:lang w:eastAsia="id-ID"/>
        </w:rPr>
        <w:t>n</w:t>
      </w:r>
      <w:r w:rsidR="00A1570E" w:rsidRPr="002B5FD2">
        <w:rPr>
          <w:rFonts w:ascii="RomanSerif" w:eastAsia="Times New Roman" w:hAnsi="RomanSerif" w:cs="Times New Roman"/>
          <w:color w:val="000000"/>
          <w:sz w:val="24"/>
          <w:szCs w:val="20"/>
          <w:lang w:eastAsia="id-ID"/>
        </w:rPr>
        <w:t xml:space="preserve">gkapan biaya </w:t>
      </w:r>
      <w:r w:rsidR="00A1570E" w:rsidRPr="002B5FD2">
        <w:rPr>
          <w:rFonts w:ascii="RomanSerif" w:eastAsia="Times New Roman" w:hAnsi="RomanSerif" w:cs="Times New Roman"/>
          <w:i/>
          <w:color w:val="000000"/>
          <w:sz w:val="24"/>
          <w:szCs w:val="20"/>
          <w:lang w:eastAsia="id-ID"/>
        </w:rPr>
        <w:t>research and development</w:t>
      </w:r>
      <w:r w:rsidR="00A1570E" w:rsidRPr="002B5FD2">
        <w:rPr>
          <w:rFonts w:ascii="RomanSerif" w:eastAsia="Times New Roman" w:hAnsi="RomanSerif" w:cs="Times New Roman"/>
          <w:color w:val="000000"/>
          <w:sz w:val="24"/>
          <w:szCs w:val="20"/>
          <w:lang w:eastAsia="id-ID"/>
        </w:rPr>
        <w:t xml:space="preserve"> agar investor dapat melihat sejauh mana inovasi yang dilakukan oleh entitas bisnis serta pengungkapan informasi proforma sangat penting bagi investor guna </w:t>
      </w:r>
      <w:r w:rsidR="00A1570E" w:rsidRPr="002B5FD2">
        <w:rPr>
          <w:rFonts w:ascii="RomanSerif" w:eastAsia="Times New Roman" w:hAnsi="RomanSerif" w:cs="Times New Roman"/>
          <w:color w:val="000000"/>
          <w:sz w:val="24"/>
          <w:szCs w:val="20"/>
          <w:lang w:eastAsia="id-ID"/>
        </w:rPr>
        <w:lastRenderedPageBreak/>
        <w:t>pengambilan karena pengungkapan ini berkaitan dengan proyeksi atau perkiraan kondisi keuangan entitas bisnis dimasa yang akan datang</w:t>
      </w:r>
      <w:r w:rsidR="00A1570E" w:rsidRPr="002B5FD2">
        <w:rPr>
          <w:rFonts w:ascii="RomanSerif" w:eastAsia="Times New Roman" w:hAnsi="RomanSerif" w:cs="Times New Roman"/>
          <w:i/>
          <w:color w:val="000000"/>
          <w:sz w:val="24"/>
          <w:szCs w:val="20"/>
          <w:lang w:eastAsia="id-ID"/>
        </w:rPr>
        <w:t>.</w:t>
      </w:r>
    </w:p>
    <w:p w:rsidR="00782BA2" w:rsidRDefault="00782BA2" w:rsidP="00E021DE">
      <w:pPr>
        <w:autoSpaceDE w:val="0"/>
        <w:autoSpaceDN w:val="0"/>
        <w:adjustRightInd w:val="0"/>
        <w:spacing w:after="0" w:line="360" w:lineRule="auto"/>
        <w:jc w:val="both"/>
        <w:rPr>
          <w:rFonts w:ascii="RomanSerif" w:hAnsi="RomanSerif" w:cs="Times New Roman"/>
          <w:b/>
          <w:color w:val="000000"/>
          <w:sz w:val="24"/>
          <w:szCs w:val="20"/>
        </w:rPr>
      </w:pPr>
    </w:p>
    <w:p w:rsidR="00E021DE" w:rsidRPr="002B5FD2" w:rsidRDefault="00CB0008" w:rsidP="00E021DE">
      <w:pPr>
        <w:autoSpaceDE w:val="0"/>
        <w:autoSpaceDN w:val="0"/>
        <w:adjustRightInd w:val="0"/>
        <w:spacing w:after="0" w:line="360" w:lineRule="auto"/>
        <w:jc w:val="both"/>
        <w:rPr>
          <w:rFonts w:ascii="RomanSerif" w:hAnsi="RomanSerif" w:cs="Times New Roman"/>
          <w:b/>
          <w:color w:val="000000"/>
          <w:sz w:val="24"/>
          <w:szCs w:val="20"/>
        </w:rPr>
      </w:pPr>
      <w:r w:rsidRPr="002B5FD2">
        <w:rPr>
          <w:rFonts w:ascii="RomanSerif" w:hAnsi="RomanSerif" w:cs="Times New Roman"/>
          <w:b/>
          <w:color w:val="000000"/>
          <w:sz w:val="24"/>
          <w:szCs w:val="20"/>
        </w:rPr>
        <w:t>Daftar Pustaka</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Adhariani, Desi. (2005). </w:t>
      </w:r>
      <w:r w:rsidRPr="002B5FD2">
        <w:rPr>
          <w:rFonts w:ascii="RomanSerif" w:hAnsi="RomanSerif" w:cs="Times New Roman"/>
          <w:bCs/>
          <w:color w:val="231F20"/>
          <w:sz w:val="20"/>
          <w:szCs w:val="20"/>
        </w:rPr>
        <w:t xml:space="preserve">Tingkat Keluasan Pengungkapan Sukarela dalam Laporan Tahunan dan Hubungannya dengan </w:t>
      </w:r>
      <w:r w:rsidRPr="002B5FD2">
        <w:rPr>
          <w:rFonts w:ascii="RomanSerif" w:hAnsi="RomanSerif" w:cs="Times New Roman"/>
          <w:bCs/>
          <w:i/>
          <w:color w:val="231F20"/>
          <w:sz w:val="20"/>
          <w:szCs w:val="20"/>
        </w:rPr>
        <w:t xml:space="preserve">Current Earnings Response Coefficient. </w:t>
      </w:r>
      <w:r w:rsidRPr="002B5FD2">
        <w:rPr>
          <w:rFonts w:ascii="RomanSerif" w:hAnsi="RomanSerif" w:cs="Times New Roman"/>
          <w:bCs/>
          <w:i/>
          <w:color w:val="000000"/>
          <w:sz w:val="20"/>
          <w:szCs w:val="20"/>
        </w:rPr>
        <w:t>Jurnal Akuntansi dan Keuangan Indonesia, 2</w:t>
      </w:r>
      <w:r w:rsidRPr="002B5FD2">
        <w:rPr>
          <w:rFonts w:ascii="RomanSerif" w:hAnsi="RomanSerif" w:cs="Times New Roman"/>
          <w:bCs/>
          <w:color w:val="000000"/>
          <w:sz w:val="20"/>
          <w:szCs w:val="20"/>
        </w:rPr>
        <w:t xml:space="preserve"> (1) : 24-57</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Adiono, Cahyo Luthfi</w:t>
      </w:r>
      <w:r w:rsidR="00BD3726" w:rsidRPr="002B5FD2">
        <w:rPr>
          <w:rFonts w:ascii="RomanSerif" w:hAnsi="RomanSerif" w:cs="Times New Roman"/>
          <w:bCs/>
          <w:color w:val="000000"/>
          <w:sz w:val="20"/>
          <w:szCs w:val="20"/>
        </w:rPr>
        <w:t>.,</w:t>
      </w:r>
      <w:r w:rsidRPr="002B5FD2">
        <w:rPr>
          <w:rFonts w:ascii="RomanSerif" w:hAnsi="RomanSerif" w:cs="Times New Roman"/>
          <w:bCs/>
          <w:color w:val="000000"/>
          <w:sz w:val="20"/>
          <w:szCs w:val="20"/>
        </w:rPr>
        <w:t xml:space="preserve"> &amp; Sholihin, Mahfud. (2014). Analisis Pengungkapan Tata Kelola Bank Syariah di Indonesia. </w:t>
      </w:r>
      <w:r w:rsidRPr="002B5FD2">
        <w:rPr>
          <w:rFonts w:ascii="RomanSerif" w:hAnsi="RomanSerif" w:cs="Times New Roman"/>
          <w:bCs/>
          <w:i/>
          <w:color w:val="000000"/>
          <w:sz w:val="20"/>
          <w:szCs w:val="20"/>
        </w:rPr>
        <w:t>Jurnal Keuangan dan Perbankan, 18</w:t>
      </w:r>
      <w:r w:rsidRPr="002B5FD2">
        <w:rPr>
          <w:rFonts w:ascii="RomanSerif" w:hAnsi="RomanSerif" w:cs="Times New Roman"/>
          <w:bCs/>
          <w:color w:val="000000"/>
          <w:sz w:val="20"/>
          <w:szCs w:val="20"/>
        </w:rPr>
        <w:t xml:space="preserve"> (2) : 268-277</w:t>
      </w:r>
    </w:p>
    <w:p w:rsidR="00F3037F" w:rsidRPr="002B5FD2" w:rsidRDefault="00F3037F" w:rsidP="00782BA2">
      <w:pPr>
        <w:autoSpaceDE w:val="0"/>
        <w:autoSpaceDN w:val="0"/>
        <w:adjustRightInd w:val="0"/>
        <w:spacing w:afterLines="100" w:after="240"/>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Akmyga, Stalsa Frani</w:t>
      </w:r>
      <w:r w:rsidR="00BD3726" w:rsidRPr="002B5FD2">
        <w:rPr>
          <w:rFonts w:ascii="RomanSerif" w:hAnsi="RomanSerif" w:cs="Times New Roman"/>
          <w:bCs/>
          <w:color w:val="000000"/>
          <w:sz w:val="20"/>
          <w:szCs w:val="20"/>
        </w:rPr>
        <w:t>.,</w:t>
      </w:r>
      <w:r w:rsidRPr="002B5FD2">
        <w:rPr>
          <w:rFonts w:ascii="RomanSerif" w:hAnsi="RomanSerif" w:cs="Times New Roman"/>
          <w:bCs/>
          <w:color w:val="000000"/>
          <w:sz w:val="20"/>
          <w:szCs w:val="20"/>
        </w:rPr>
        <w:t xml:space="preserve"> &amp; Mita, Aria Farah. (2015). </w:t>
      </w:r>
      <w:r w:rsidRPr="002B5FD2">
        <w:rPr>
          <w:rFonts w:ascii="RomanSerif" w:hAnsi="RomanSerif" w:cs="Times New Roman"/>
          <w:bCs/>
          <w:color w:val="231F20"/>
          <w:sz w:val="20"/>
          <w:szCs w:val="20"/>
        </w:rPr>
        <w:t xml:space="preserve">Pengaruh Struktur </w:t>
      </w:r>
      <w:r w:rsidRPr="002B5FD2">
        <w:rPr>
          <w:rFonts w:ascii="RomanSerif" w:hAnsi="RomanSerif" w:cs="Times New Roman"/>
          <w:bCs/>
          <w:i/>
          <w:iCs/>
          <w:color w:val="231F20"/>
          <w:sz w:val="20"/>
          <w:szCs w:val="20"/>
        </w:rPr>
        <w:t xml:space="preserve">Corporate Governance </w:t>
      </w:r>
      <w:r w:rsidRPr="002B5FD2">
        <w:rPr>
          <w:rFonts w:ascii="RomanSerif" w:hAnsi="RomanSerif" w:cs="Times New Roman"/>
          <w:bCs/>
          <w:color w:val="231F20"/>
          <w:sz w:val="20"/>
          <w:szCs w:val="20"/>
        </w:rPr>
        <w:t xml:space="preserve">dan Kualitas Audit terhadap Luas Pengungkapan Kompensasi Manajemen Kunci di Laporan Keuangan. </w:t>
      </w:r>
      <w:r w:rsidRPr="002B5FD2">
        <w:rPr>
          <w:rFonts w:ascii="RomanSerif" w:hAnsi="RomanSerif" w:cs="Times New Roman"/>
          <w:bCs/>
          <w:i/>
          <w:color w:val="000000"/>
          <w:sz w:val="20"/>
          <w:szCs w:val="20"/>
        </w:rPr>
        <w:t>Jurnal Akuntansi dan Keuangan Indonesia,</w:t>
      </w:r>
      <w:r w:rsidRPr="002B5FD2">
        <w:rPr>
          <w:rFonts w:ascii="RomanSerif" w:hAnsi="RomanSerif" w:cs="Times New Roman"/>
          <w:bCs/>
          <w:color w:val="000000"/>
          <w:sz w:val="20"/>
          <w:szCs w:val="20"/>
        </w:rPr>
        <w:t xml:space="preserve"> 12 (1) : 19-36</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i/>
          <w:color w:val="000000"/>
          <w:sz w:val="20"/>
          <w:szCs w:val="20"/>
        </w:rPr>
      </w:pPr>
      <w:r w:rsidRPr="002B5FD2">
        <w:rPr>
          <w:rFonts w:ascii="RomanSerif" w:hAnsi="RomanSerif" w:cs="Times New Roman"/>
          <w:color w:val="000000"/>
          <w:sz w:val="20"/>
          <w:szCs w:val="20"/>
        </w:rPr>
        <w:t xml:space="preserve">Aktaruddin, M., Hossain, M. A., Hossain, M., Yao, Lee. (2009). </w:t>
      </w:r>
      <w:r w:rsidRPr="002B5FD2">
        <w:rPr>
          <w:rFonts w:ascii="RomanSerif" w:hAnsi="RomanSerif" w:cs="Times New Roman"/>
          <w:i/>
          <w:color w:val="000000"/>
          <w:sz w:val="20"/>
          <w:szCs w:val="20"/>
        </w:rPr>
        <w:t>Corporate Governance and Voluntary Disclosure in Corporate Annual Reports of Malaysian Listed Firms. The Journal of Applied Management Accounting Research, 7</w:t>
      </w:r>
      <w:r w:rsidRPr="002B5FD2">
        <w:rPr>
          <w:rFonts w:ascii="RomanSerif" w:hAnsi="RomanSerif" w:cs="Times New Roman"/>
          <w:color w:val="000000"/>
          <w:sz w:val="20"/>
          <w:szCs w:val="20"/>
        </w:rPr>
        <w:t xml:space="preserve"> (1) : 1-20</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231F20"/>
          <w:sz w:val="20"/>
          <w:szCs w:val="20"/>
        </w:rPr>
      </w:pPr>
      <w:r w:rsidRPr="002B5FD2">
        <w:rPr>
          <w:rFonts w:ascii="RomanSerif" w:hAnsi="RomanSerif" w:cs="Times New Roman"/>
          <w:bCs/>
          <w:color w:val="231F20"/>
          <w:sz w:val="20"/>
          <w:szCs w:val="20"/>
        </w:rPr>
        <w:t xml:space="preserve">Ali, Iqbal M. Aris. (2012). </w:t>
      </w:r>
      <w:r w:rsidRPr="002B5FD2">
        <w:rPr>
          <w:rFonts w:ascii="RomanSerif" w:hAnsi="RomanSerif" w:cs="Times New Roman"/>
          <w:bCs/>
          <w:color w:val="000000"/>
          <w:sz w:val="20"/>
          <w:szCs w:val="20"/>
        </w:rPr>
        <w:t xml:space="preserve">Memaknai </w:t>
      </w:r>
      <w:r w:rsidRPr="002B5FD2">
        <w:rPr>
          <w:rFonts w:ascii="RomanSerif" w:hAnsi="RomanSerif" w:cs="Times New Roman"/>
          <w:bCs/>
          <w:i/>
          <w:color w:val="000000"/>
          <w:sz w:val="20"/>
          <w:szCs w:val="20"/>
        </w:rPr>
        <w:t>Disclosure</w:t>
      </w:r>
      <w:r w:rsidRPr="002B5FD2">
        <w:rPr>
          <w:rFonts w:ascii="RomanSerif" w:hAnsi="RomanSerif" w:cs="Times New Roman"/>
          <w:bCs/>
          <w:color w:val="000000"/>
          <w:sz w:val="20"/>
          <w:szCs w:val="20"/>
        </w:rPr>
        <w:t xml:space="preserve"> Laporan Sumber dan Penggunaan Dana Kebajikan (Qardhul Hasan) Bank Syariah. </w:t>
      </w:r>
      <w:r w:rsidRPr="002B5FD2">
        <w:rPr>
          <w:rFonts w:ascii="RomanSerif" w:hAnsi="RomanSerif" w:cs="Times New Roman"/>
          <w:bCs/>
          <w:color w:val="231F20"/>
          <w:sz w:val="20"/>
          <w:szCs w:val="20"/>
        </w:rPr>
        <w:t>Jurnal Akuntansi Multiparadigma, 3 (2) : 185-207</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Alrazi, Bakhtiar</w:t>
      </w:r>
      <w:r w:rsidR="00BD3726" w:rsidRPr="002B5FD2">
        <w:rPr>
          <w:rFonts w:ascii="RomanSerif" w:hAnsi="RomanSerif" w:cs="Times New Roman"/>
          <w:bCs/>
          <w:color w:val="000000"/>
          <w:sz w:val="20"/>
          <w:szCs w:val="20"/>
        </w:rPr>
        <w:t>.</w:t>
      </w:r>
      <w:r w:rsidRPr="002B5FD2">
        <w:rPr>
          <w:rFonts w:ascii="RomanSerif" w:hAnsi="RomanSerif" w:cs="Times New Roman"/>
          <w:bCs/>
          <w:color w:val="000000"/>
          <w:sz w:val="20"/>
          <w:szCs w:val="20"/>
        </w:rPr>
        <w:t>, Sulaiman, Maliah</w:t>
      </w:r>
      <w:r w:rsidR="00BD3726" w:rsidRPr="002B5FD2">
        <w:rPr>
          <w:rFonts w:ascii="RomanSerif" w:hAnsi="RomanSerif" w:cs="Times New Roman"/>
          <w:bCs/>
          <w:color w:val="000000"/>
          <w:sz w:val="20"/>
          <w:szCs w:val="20"/>
        </w:rPr>
        <w:t>.,</w:t>
      </w:r>
      <w:r w:rsidRPr="002B5FD2">
        <w:rPr>
          <w:rFonts w:ascii="RomanSerif" w:hAnsi="RomanSerif" w:cs="Times New Roman"/>
          <w:bCs/>
          <w:color w:val="000000"/>
          <w:sz w:val="20"/>
          <w:szCs w:val="20"/>
        </w:rPr>
        <w:t xml:space="preserve"> &amp; Ahmad, Nik Nazli Nik. (2009). </w:t>
      </w:r>
      <w:r w:rsidRPr="002B5FD2">
        <w:rPr>
          <w:rFonts w:ascii="RomanSerif" w:hAnsi="RomanSerif" w:cs="Times New Roman"/>
          <w:bCs/>
          <w:i/>
          <w:color w:val="221F1F"/>
          <w:sz w:val="20"/>
          <w:szCs w:val="20"/>
        </w:rPr>
        <w:t xml:space="preserve">A Longitudinal Examination of Environmental Reporting Practices in Malaysia. </w:t>
      </w:r>
      <w:r w:rsidRPr="002B5FD2">
        <w:rPr>
          <w:rFonts w:ascii="RomanSerif" w:hAnsi="RomanSerif" w:cs="Times New Roman"/>
          <w:bCs/>
          <w:i/>
          <w:color w:val="000000"/>
          <w:sz w:val="20"/>
          <w:szCs w:val="20"/>
        </w:rPr>
        <w:t>Gadjah Mada International Journal of Business, 11</w:t>
      </w:r>
      <w:r w:rsidRPr="002B5FD2">
        <w:rPr>
          <w:rFonts w:ascii="RomanSerif" w:hAnsi="RomanSerif" w:cs="Times New Roman"/>
          <w:bCs/>
          <w:color w:val="000000"/>
          <w:sz w:val="20"/>
          <w:szCs w:val="20"/>
        </w:rPr>
        <w:t xml:space="preserve"> (1) : 37-72</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i/>
          <w:color w:val="000000"/>
          <w:sz w:val="20"/>
          <w:szCs w:val="20"/>
        </w:rPr>
      </w:pPr>
      <w:r w:rsidRPr="002B5FD2">
        <w:rPr>
          <w:rFonts w:ascii="RomanSerif" w:hAnsi="RomanSerif" w:cs="Times New Roman"/>
          <w:bCs/>
          <w:color w:val="000000"/>
          <w:sz w:val="20"/>
          <w:szCs w:val="20"/>
        </w:rPr>
        <w:t>Andreas. (2009).</w:t>
      </w:r>
      <w:r w:rsidRPr="002B5FD2">
        <w:rPr>
          <w:rFonts w:ascii="RomanSerif" w:hAnsi="RomanSerif" w:cs="Times New Roman"/>
          <w:bCs/>
          <w:i/>
          <w:color w:val="000000"/>
          <w:sz w:val="20"/>
          <w:szCs w:val="20"/>
        </w:rPr>
        <w:t xml:space="preserve"> </w:t>
      </w:r>
      <w:r w:rsidRPr="002B5FD2">
        <w:rPr>
          <w:rFonts w:ascii="RomanSerif" w:hAnsi="RomanSerif" w:cs="Times New Roman"/>
          <w:bCs/>
          <w:iCs/>
          <w:color w:val="000000"/>
          <w:sz w:val="20"/>
          <w:szCs w:val="20"/>
        </w:rPr>
        <w:t xml:space="preserve">Pengaruh Pengungkapan Korporasi terhadap Manajemen Laba dan Kinerja Korporasi. </w:t>
      </w:r>
      <w:r w:rsidRPr="002B5FD2">
        <w:rPr>
          <w:rFonts w:ascii="RomanSerif" w:hAnsi="RomanSerif" w:cs="Times New Roman"/>
          <w:bCs/>
          <w:i/>
          <w:color w:val="000000"/>
          <w:sz w:val="20"/>
          <w:szCs w:val="20"/>
        </w:rPr>
        <w:t>Jurnal Aplikasi Manajemen, 7 (4) : 897-903</w:t>
      </w:r>
    </w:p>
    <w:p w:rsidR="00F3037F" w:rsidRPr="002B5FD2" w:rsidRDefault="00F3037F" w:rsidP="00782BA2">
      <w:pPr>
        <w:autoSpaceDE w:val="0"/>
        <w:autoSpaceDN w:val="0"/>
        <w:adjustRightInd w:val="0"/>
        <w:spacing w:afterLines="100" w:after="240"/>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Anggraeni, Dian Yuni</w:t>
      </w:r>
      <w:r w:rsidR="00BD3726" w:rsidRPr="002B5FD2">
        <w:rPr>
          <w:rFonts w:ascii="RomanSerif" w:hAnsi="RomanSerif" w:cs="Times New Roman"/>
          <w:bCs/>
          <w:color w:val="000000"/>
          <w:sz w:val="20"/>
          <w:szCs w:val="20"/>
        </w:rPr>
        <w:t>.,</w:t>
      </w:r>
      <w:r w:rsidRPr="002B5FD2">
        <w:rPr>
          <w:rFonts w:ascii="RomanSerif" w:hAnsi="RomanSerif" w:cs="Times New Roman"/>
          <w:bCs/>
          <w:color w:val="000000"/>
          <w:sz w:val="20"/>
          <w:szCs w:val="20"/>
        </w:rPr>
        <w:t xml:space="preserve"> &amp; Djakman, Chaerul D. (2017). </w:t>
      </w:r>
      <w:r w:rsidRPr="002B5FD2">
        <w:rPr>
          <w:rFonts w:ascii="RomanSerif" w:hAnsi="RomanSerif" w:cs="Times New Roman"/>
          <w:bCs/>
          <w:i/>
          <w:iCs/>
          <w:color w:val="000000"/>
          <w:sz w:val="20"/>
          <w:szCs w:val="20"/>
        </w:rPr>
        <w:t>Slack Resources</w:t>
      </w:r>
      <w:r w:rsidRPr="002B5FD2">
        <w:rPr>
          <w:rFonts w:ascii="RomanSerif" w:hAnsi="RomanSerif" w:cs="Times New Roman"/>
          <w:bCs/>
          <w:color w:val="000000"/>
          <w:sz w:val="20"/>
          <w:szCs w:val="20"/>
        </w:rPr>
        <w:t xml:space="preserve">, Feminisme Dewan, dan Kualitas Pengungkapan Tanggung Jawab Sosial Perusahaan. </w:t>
      </w:r>
      <w:r w:rsidRPr="002B5FD2">
        <w:rPr>
          <w:rFonts w:ascii="RomanSerif" w:hAnsi="RomanSerif" w:cs="Times New Roman"/>
          <w:bCs/>
          <w:i/>
          <w:color w:val="000000"/>
          <w:sz w:val="20"/>
          <w:szCs w:val="20"/>
        </w:rPr>
        <w:t xml:space="preserve">Jurnal Akuntansi dan Keuangan Indonesia, 14 </w:t>
      </w:r>
      <w:r w:rsidRPr="002B5FD2">
        <w:rPr>
          <w:rFonts w:ascii="RomanSerif" w:hAnsi="RomanSerif" w:cs="Times New Roman"/>
          <w:bCs/>
          <w:color w:val="000000"/>
          <w:sz w:val="20"/>
          <w:szCs w:val="20"/>
        </w:rPr>
        <w:t>(1) : 94-118</w:t>
      </w:r>
    </w:p>
    <w:p w:rsidR="00F3037F" w:rsidRPr="002B5FD2" w:rsidRDefault="00F3037F" w:rsidP="00782BA2">
      <w:pPr>
        <w:autoSpaceDE w:val="0"/>
        <w:autoSpaceDN w:val="0"/>
        <w:adjustRightInd w:val="0"/>
        <w:spacing w:afterLines="100" w:after="240"/>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Anggraeni, Dian Yuni. (2015). Pengungkapan Emisi Gas Rumah Kaca, Kinerja Lingkungan, dan Nilai Perusahaan</w:t>
      </w:r>
      <w:r w:rsidRPr="002B5FD2">
        <w:rPr>
          <w:rFonts w:ascii="RomanSerif" w:hAnsi="RomanSerif" w:cs="Times New Roman"/>
          <w:sz w:val="20"/>
          <w:szCs w:val="20"/>
        </w:rPr>
        <w:t xml:space="preserve"> </w:t>
      </w:r>
      <w:r w:rsidRPr="002B5FD2">
        <w:rPr>
          <w:rFonts w:ascii="RomanSerif" w:hAnsi="RomanSerif" w:cs="Times New Roman"/>
          <w:bCs/>
          <w:color w:val="000000"/>
          <w:sz w:val="20"/>
          <w:szCs w:val="20"/>
        </w:rPr>
        <w:t>(</w:t>
      </w:r>
      <w:r w:rsidRPr="002B5FD2">
        <w:rPr>
          <w:rFonts w:ascii="RomanSerif" w:hAnsi="RomanSerif" w:cs="Times New Roman"/>
          <w:bCs/>
          <w:i/>
          <w:iCs/>
          <w:color w:val="000000"/>
          <w:sz w:val="20"/>
          <w:szCs w:val="20"/>
        </w:rPr>
        <w:t>Greenhouse Gas Emission Disclosure, Environmental Performance, and Firm Value</w:t>
      </w:r>
      <w:r w:rsidRPr="002B5FD2">
        <w:rPr>
          <w:rFonts w:ascii="RomanSerif" w:hAnsi="RomanSerif" w:cs="Times New Roman"/>
          <w:bCs/>
          <w:color w:val="000000"/>
          <w:sz w:val="20"/>
          <w:szCs w:val="20"/>
        </w:rPr>
        <w:t xml:space="preserve">). </w:t>
      </w:r>
      <w:r w:rsidRPr="002B5FD2">
        <w:rPr>
          <w:rFonts w:ascii="RomanSerif" w:hAnsi="RomanSerif" w:cs="Times New Roman"/>
          <w:bCs/>
          <w:i/>
          <w:color w:val="000000"/>
          <w:sz w:val="20"/>
          <w:szCs w:val="20"/>
        </w:rPr>
        <w:t>Jurnal Akuntansi dan Keuangan Indonesia, 12</w:t>
      </w:r>
      <w:r w:rsidRPr="002B5FD2">
        <w:rPr>
          <w:rFonts w:ascii="RomanSerif" w:hAnsi="RomanSerif" w:cs="Times New Roman"/>
          <w:bCs/>
          <w:color w:val="000000"/>
          <w:sz w:val="20"/>
          <w:szCs w:val="20"/>
        </w:rPr>
        <w:t xml:space="preserve"> (2) : 188-209</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Arifah, Dista Amalia. (2012). Pengaruh Mekanisme </w:t>
      </w:r>
      <w:r w:rsidRPr="002B5FD2">
        <w:rPr>
          <w:rFonts w:ascii="RomanSerif" w:hAnsi="RomanSerif" w:cs="Times New Roman"/>
          <w:bCs/>
          <w:i/>
          <w:iCs/>
          <w:color w:val="000000"/>
          <w:sz w:val="20"/>
          <w:szCs w:val="20"/>
        </w:rPr>
        <w:t>Corporate Governance</w:t>
      </w:r>
      <w:r w:rsidRPr="002B5FD2">
        <w:rPr>
          <w:rFonts w:ascii="RomanSerif" w:hAnsi="RomanSerif" w:cs="Times New Roman"/>
          <w:bCs/>
          <w:color w:val="000000"/>
          <w:sz w:val="20"/>
          <w:szCs w:val="20"/>
        </w:rPr>
        <w:t xml:space="preserve"> terhadap Pengungkapan  </w:t>
      </w:r>
      <w:r w:rsidRPr="002B5FD2">
        <w:rPr>
          <w:rFonts w:ascii="RomanSerif" w:hAnsi="RomanSerif" w:cs="Times New Roman"/>
          <w:bCs/>
          <w:i/>
          <w:iCs/>
          <w:color w:val="000000"/>
          <w:sz w:val="20"/>
          <w:szCs w:val="20"/>
        </w:rPr>
        <w:t>Intellectual Capital</w:t>
      </w:r>
      <w:r w:rsidRPr="002B5FD2">
        <w:rPr>
          <w:rFonts w:ascii="RomanSerif" w:hAnsi="RomanSerif" w:cs="Times New Roman"/>
          <w:bCs/>
          <w:color w:val="000000"/>
          <w:sz w:val="20"/>
          <w:szCs w:val="20"/>
        </w:rPr>
        <w:t xml:space="preserve">: pada Perusahaan  </w:t>
      </w:r>
      <w:r w:rsidRPr="002B5FD2">
        <w:rPr>
          <w:rFonts w:ascii="RomanSerif" w:hAnsi="RomanSerif" w:cs="Times New Roman"/>
          <w:bCs/>
          <w:i/>
          <w:iCs/>
          <w:color w:val="000000"/>
          <w:sz w:val="20"/>
          <w:szCs w:val="20"/>
        </w:rPr>
        <w:t xml:space="preserve">IC Intensive. </w:t>
      </w:r>
      <w:r w:rsidRPr="002B5FD2">
        <w:rPr>
          <w:rFonts w:ascii="RomanSerif" w:hAnsi="RomanSerif" w:cs="Times New Roman"/>
          <w:bCs/>
          <w:i/>
          <w:color w:val="000000"/>
          <w:sz w:val="20"/>
          <w:szCs w:val="20"/>
        </w:rPr>
        <w:t>Jurnal Akuntansi dan Keuangan Indonesia, 9</w:t>
      </w:r>
      <w:r w:rsidRPr="002B5FD2">
        <w:rPr>
          <w:rFonts w:ascii="RomanSerif" w:hAnsi="RomanSerif" w:cs="Times New Roman"/>
          <w:bCs/>
          <w:color w:val="000000"/>
          <w:sz w:val="20"/>
          <w:szCs w:val="20"/>
        </w:rPr>
        <w:t xml:space="preserve"> (2) : 189-211</w:t>
      </w:r>
    </w:p>
    <w:p w:rsidR="00F3037F" w:rsidRPr="002B5FD2" w:rsidRDefault="00F3037F" w:rsidP="00782BA2">
      <w:pPr>
        <w:autoSpaceDE w:val="0"/>
        <w:autoSpaceDN w:val="0"/>
        <w:adjustRightInd w:val="0"/>
        <w:spacing w:afterLines="100" w:after="240" w:line="240" w:lineRule="auto"/>
        <w:ind w:left="851" w:hanging="851"/>
        <w:jc w:val="both"/>
        <w:rPr>
          <w:rFonts w:ascii="RomanSerif" w:eastAsia="Times New Roman" w:hAnsi="RomanSerif" w:cs="Times New Roman"/>
          <w:sz w:val="20"/>
          <w:szCs w:val="20"/>
          <w:lang w:eastAsia="id-ID"/>
        </w:rPr>
      </w:pPr>
      <w:r w:rsidRPr="002B5FD2">
        <w:rPr>
          <w:rFonts w:ascii="RomanSerif" w:eastAsia="Times New Roman" w:hAnsi="RomanSerif" w:cs="Times New Roman"/>
          <w:sz w:val="20"/>
          <w:szCs w:val="20"/>
          <w:lang w:eastAsia="id-ID"/>
        </w:rPr>
        <w:t>Arifin, Johan</w:t>
      </w:r>
      <w:r w:rsidR="00BD3726" w:rsidRPr="002B5FD2">
        <w:rPr>
          <w:rFonts w:ascii="RomanSerif" w:eastAsia="Times New Roman" w:hAnsi="RomanSerif" w:cs="Times New Roman"/>
          <w:sz w:val="20"/>
          <w:szCs w:val="20"/>
          <w:lang w:eastAsia="id-ID"/>
        </w:rPr>
        <w:t>.,</w:t>
      </w:r>
      <w:r w:rsidRPr="002B5FD2">
        <w:rPr>
          <w:rFonts w:ascii="RomanSerif" w:eastAsia="Times New Roman" w:hAnsi="RomanSerif" w:cs="Times New Roman"/>
          <w:sz w:val="20"/>
          <w:szCs w:val="20"/>
          <w:lang w:eastAsia="id-ID"/>
        </w:rPr>
        <w:t xml:space="preserve"> &amp; Wardani, Eke Ayu. (2016). </w:t>
      </w:r>
      <w:r w:rsidRPr="002B5FD2">
        <w:rPr>
          <w:rFonts w:ascii="RomanSerif" w:hAnsi="RomanSerif" w:cs="Times New Roman"/>
          <w:bCs/>
          <w:i/>
          <w:iCs/>
          <w:color w:val="000000"/>
          <w:sz w:val="20"/>
          <w:szCs w:val="20"/>
        </w:rPr>
        <w:t>Islamic Corporate Social Responsibility Disclosure</w:t>
      </w:r>
      <w:r w:rsidRPr="002B5FD2">
        <w:rPr>
          <w:rFonts w:ascii="RomanSerif" w:hAnsi="RomanSerif" w:cs="Times New Roman"/>
          <w:bCs/>
          <w:color w:val="000000"/>
          <w:sz w:val="20"/>
          <w:szCs w:val="20"/>
        </w:rPr>
        <w:t xml:space="preserve">, Reputasi, dan Kinerja Keuangan: Studi pada Bank Syariah di Indonesia. </w:t>
      </w:r>
      <w:r w:rsidRPr="002B5FD2">
        <w:rPr>
          <w:rFonts w:ascii="RomanSerif" w:eastAsia="Times New Roman" w:hAnsi="RomanSerif" w:cs="Times New Roman"/>
          <w:i/>
          <w:sz w:val="20"/>
          <w:szCs w:val="20"/>
          <w:lang w:eastAsia="id-ID"/>
        </w:rPr>
        <w:t>Jurnal Akuntansi dan Auditing Indonesia, 20</w:t>
      </w:r>
      <w:r w:rsidRPr="002B5FD2">
        <w:rPr>
          <w:rFonts w:ascii="RomanSerif" w:eastAsia="Times New Roman" w:hAnsi="RomanSerif" w:cs="Times New Roman"/>
          <w:sz w:val="20"/>
          <w:szCs w:val="20"/>
          <w:lang w:eastAsia="id-ID"/>
        </w:rPr>
        <w:t xml:space="preserve"> (1) : 37-46</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iCs/>
          <w:color w:val="000000"/>
          <w:sz w:val="20"/>
          <w:szCs w:val="20"/>
        </w:rPr>
      </w:pPr>
      <w:r w:rsidRPr="002B5FD2">
        <w:rPr>
          <w:rFonts w:ascii="RomanSerif" w:hAnsi="RomanSerif" w:cs="Times New Roman"/>
          <w:bCs/>
          <w:color w:val="000000"/>
          <w:sz w:val="20"/>
          <w:szCs w:val="20"/>
        </w:rPr>
        <w:t>Awuy, Vinda Paulinda., Sayekti, Yosefa</w:t>
      </w:r>
      <w:r w:rsidR="00BD3726" w:rsidRPr="002B5FD2">
        <w:rPr>
          <w:rFonts w:ascii="RomanSerif" w:hAnsi="RomanSerif" w:cs="Times New Roman"/>
          <w:bCs/>
          <w:color w:val="000000"/>
          <w:sz w:val="20"/>
          <w:szCs w:val="20"/>
        </w:rPr>
        <w:t>.,</w:t>
      </w:r>
      <w:r w:rsidRPr="002B5FD2">
        <w:rPr>
          <w:rFonts w:ascii="RomanSerif" w:hAnsi="RomanSerif" w:cs="Times New Roman"/>
          <w:bCs/>
          <w:color w:val="000000"/>
          <w:sz w:val="20"/>
          <w:szCs w:val="20"/>
        </w:rPr>
        <w:t xml:space="preserve"> &amp; Purnamawati, Indah. (2016). </w:t>
      </w:r>
      <w:r w:rsidRPr="002B5FD2">
        <w:rPr>
          <w:rFonts w:ascii="RomanSerif" w:hAnsi="RomanSerif" w:cs="Times New Roman"/>
          <w:bCs/>
          <w:iCs/>
          <w:color w:val="000000"/>
          <w:sz w:val="20"/>
          <w:szCs w:val="20"/>
        </w:rPr>
        <w:t xml:space="preserve">Pengaruh Pengungkapan </w:t>
      </w:r>
      <w:r w:rsidRPr="002B5FD2">
        <w:rPr>
          <w:rFonts w:ascii="RomanSerif" w:hAnsi="RomanSerif" w:cs="Times New Roman"/>
          <w:bCs/>
          <w:i/>
          <w:iCs/>
          <w:color w:val="000000"/>
          <w:sz w:val="20"/>
          <w:szCs w:val="20"/>
        </w:rPr>
        <w:t>Corporate Social Responsibility</w:t>
      </w:r>
      <w:r w:rsidRPr="002B5FD2">
        <w:rPr>
          <w:rFonts w:ascii="RomanSerif" w:hAnsi="RomanSerif" w:cs="Times New Roman"/>
          <w:bCs/>
          <w:iCs/>
          <w:color w:val="000000"/>
          <w:sz w:val="20"/>
          <w:szCs w:val="20"/>
        </w:rPr>
        <w:t xml:space="preserve"> (CSR) terhadap </w:t>
      </w:r>
      <w:r w:rsidRPr="002B5FD2">
        <w:rPr>
          <w:rFonts w:ascii="RomanSerif" w:hAnsi="RomanSerif" w:cs="Times New Roman"/>
          <w:bCs/>
          <w:i/>
          <w:iCs/>
          <w:color w:val="000000"/>
          <w:sz w:val="20"/>
          <w:szCs w:val="20"/>
        </w:rPr>
        <w:t>Earning Response Coefficient (ERC)</w:t>
      </w:r>
      <w:r w:rsidRPr="002B5FD2">
        <w:rPr>
          <w:rFonts w:ascii="RomanSerif" w:hAnsi="RomanSerif" w:cs="Times New Roman"/>
          <w:bCs/>
          <w:iCs/>
          <w:color w:val="000000"/>
          <w:sz w:val="20"/>
          <w:szCs w:val="20"/>
        </w:rPr>
        <w:t xml:space="preserve"> (suatu Studi Empiris pada Perusahaan Pertambangan yang terdaftar di Bursa Efek Indonesia pada Tahun 2010-2013). </w:t>
      </w:r>
      <w:r w:rsidRPr="002B5FD2">
        <w:rPr>
          <w:rFonts w:ascii="RomanSerif" w:hAnsi="RomanSerif" w:cs="Times New Roman"/>
          <w:bCs/>
          <w:i/>
          <w:iCs/>
          <w:color w:val="000000"/>
          <w:sz w:val="20"/>
          <w:szCs w:val="20"/>
        </w:rPr>
        <w:t>Jurnal Akuntansi dan Keuangan, 18</w:t>
      </w:r>
      <w:r w:rsidRPr="002B5FD2">
        <w:rPr>
          <w:rFonts w:ascii="RomanSerif" w:hAnsi="RomanSerif" w:cs="Times New Roman"/>
          <w:bCs/>
          <w:iCs/>
          <w:color w:val="000000"/>
          <w:sz w:val="20"/>
          <w:szCs w:val="20"/>
        </w:rPr>
        <w:t xml:space="preserve"> (1) : 15-26</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color w:val="000000"/>
          <w:sz w:val="20"/>
          <w:szCs w:val="20"/>
        </w:rPr>
      </w:pPr>
      <w:r w:rsidRPr="002B5FD2">
        <w:rPr>
          <w:rFonts w:ascii="RomanSerif" w:hAnsi="RomanSerif" w:cs="Times New Roman"/>
          <w:color w:val="000000"/>
          <w:sz w:val="20"/>
          <w:szCs w:val="20"/>
        </w:rPr>
        <w:t>Belkaoui, A.</w:t>
      </w:r>
      <w:r w:rsidR="00BD3726" w:rsidRPr="002B5FD2">
        <w:rPr>
          <w:rFonts w:ascii="RomanSerif" w:hAnsi="RomanSerif" w:cs="Times New Roman"/>
          <w:color w:val="000000"/>
          <w:sz w:val="20"/>
          <w:szCs w:val="20"/>
        </w:rPr>
        <w:t>,</w:t>
      </w:r>
      <w:r w:rsidRPr="002B5FD2">
        <w:rPr>
          <w:rFonts w:ascii="RomanSerif" w:hAnsi="RomanSerif" w:cs="Times New Roman"/>
          <w:color w:val="000000"/>
          <w:sz w:val="20"/>
          <w:szCs w:val="20"/>
        </w:rPr>
        <w:t xml:space="preserve"> </w:t>
      </w:r>
      <w:r w:rsidR="00BD3726" w:rsidRPr="002B5FD2">
        <w:rPr>
          <w:rFonts w:ascii="RomanSerif" w:hAnsi="RomanSerif" w:cs="Times New Roman"/>
          <w:color w:val="000000"/>
          <w:sz w:val="20"/>
          <w:szCs w:val="20"/>
        </w:rPr>
        <w:t xml:space="preserve">&amp; </w:t>
      </w:r>
      <w:r w:rsidRPr="002B5FD2">
        <w:rPr>
          <w:rFonts w:ascii="RomanSerif" w:hAnsi="RomanSerif" w:cs="Times New Roman"/>
          <w:color w:val="000000"/>
          <w:sz w:val="20"/>
          <w:szCs w:val="20"/>
        </w:rPr>
        <w:t>Karpik, P.G. (1989). “</w:t>
      </w:r>
      <w:r w:rsidRPr="002B5FD2">
        <w:rPr>
          <w:rFonts w:ascii="RomanSerif" w:hAnsi="RomanSerif" w:cs="Times New Roman"/>
          <w:i/>
          <w:color w:val="000000"/>
          <w:sz w:val="20"/>
          <w:szCs w:val="20"/>
        </w:rPr>
        <w:t>Determinant of the Corporate</w:t>
      </w:r>
      <w:r w:rsidRPr="002B5FD2">
        <w:rPr>
          <w:rFonts w:ascii="RomanSerif" w:hAnsi="RomanSerif" w:cs="Times New Roman"/>
          <w:i/>
          <w:sz w:val="20"/>
          <w:szCs w:val="20"/>
        </w:rPr>
        <w:t xml:space="preserve"> </w:t>
      </w:r>
      <w:r w:rsidRPr="002B5FD2">
        <w:rPr>
          <w:rFonts w:ascii="RomanSerif" w:hAnsi="RomanSerif" w:cs="Times New Roman"/>
          <w:i/>
          <w:color w:val="000000"/>
          <w:sz w:val="20"/>
          <w:szCs w:val="20"/>
        </w:rPr>
        <w:t>Desicion to Disclose Social</w:t>
      </w:r>
      <w:r w:rsidRPr="002B5FD2">
        <w:rPr>
          <w:rFonts w:ascii="RomanSerif" w:hAnsi="RomanSerif" w:cs="Times New Roman"/>
          <w:i/>
          <w:sz w:val="20"/>
          <w:szCs w:val="20"/>
        </w:rPr>
        <w:t xml:space="preserve"> </w:t>
      </w:r>
      <w:r w:rsidRPr="002B5FD2">
        <w:rPr>
          <w:rFonts w:ascii="RomanSerif" w:hAnsi="RomanSerif" w:cs="Times New Roman"/>
          <w:i/>
          <w:color w:val="000000"/>
          <w:sz w:val="20"/>
          <w:szCs w:val="20"/>
        </w:rPr>
        <w:t>Information”</w:t>
      </w:r>
      <w:r w:rsidRPr="002B5FD2">
        <w:rPr>
          <w:rFonts w:ascii="RomanSerif" w:hAnsi="RomanSerif" w:cs="Times New Roman"/>
          <w:color w:val="000000"/>
          <w:sz w:val="20"/>
          <w:szCs w:val="20"/>
        </w:rPr>
        <w:t xml:space="preserve">. </w:t>
      </w:r>
      <w:r w:rsidRPr="002B5FD2">
        <w:rPr>
          <w:rFonts w:ascii="RomanSerif" w:hAnsi="RomanSerif" w:cs="Times New Roman"/>
          <w:i/>
          <w:iCs/>
          <w:color w:val="000000"/>
          <w:sz w:val="20"/>
          <w:szCs w:val="20"/>
        </w:rPr>
        <w:t>Accounting, Auditing, and Accountability Journal</w:t>
      </w:r>
      <w:r w:rsidRPr="002B5FD2">
        <w:rPr>
          <w:rFonts w:ascii="RomanSerif" w:hAnsi="RomanSerif" w:cs="Times New Roman"/>
          <w:i/>
          <w:color w:val="000000"/>
          <w:sz w:val="20"/>
          <w:szCs w:val="20"/>
        </w:rPr>
        <w:t>, 2</w:t>
      </w:r>
      <w:r w:rsidRPr="002B5FD2">
        <w:rPr>
          <w:rFonts w:ascii="RomanSerif" w:hAnsi="RomanSerif" w:cs="Times New Roman"/>
          <w:color w:val="000000"/>
          <w:sz w:val="20"/>
          <w:szCs w:val="20"/>
        </w:rPr>
        <w:t xml:space="preserve"> (1): 36-51.</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iCs/>
          <w:color w:val="000000"/>
          <w:sz w:val="20"/>
          <w:szCs w:val="20"/>
        </w:rPr>
      </w:pPr>
      <w:r w:rsidRPr="002B5FD2">
        <w:rPr>
          <w:rFonts w:ascii="RomanSerif" w:hAnsi="RomanSerif" w:cs="Times New Roman"/>
          <w:bCs/>
          <w:color w:val="000000"/>
          <w:sz w:val="20"/>
          <w:szCs w:val="20"/>
        </w:rPr>
        <w:lastRenderedPageBreak/>
        <w:t>Cahyaningsih</w:t>
      </w:r>
      <w:r w:rsidR="00BD3726" w:rsidRPr="002B5FD2">
        <w:rPr>
          <w:rFonts w:ascii="RomanSerif" w:hAnsi="RomanSerif" w:cs="Times New Roman"/>
          <w:bCs/>
          <w:color w:val="000000"/>
          <w:sz w:val="20"/>
          <w:szCs w:val="20"/>
        </w:rPr>
        <w:t>.,</w:t>
      </w:r>
      <w:r w:rsidRPr="002B5FD2">
        <w:rPr>
          <w:rFonts w:ascii="RomanSerif" w:hAnsi="RomanSerif" w:cs="Times New Roman"/>
          <w:bCs/>
          <w:color w:val="000000"/>
          <w:sz w:val="20"/>
          <w:szCs w:val="20"/>
        </w:rPr>
        <w:t xml:space="preserve"> &amp; Martina, Venti Yustianti. (2011). </w:t>
      </w:r>
      <w:r w:rsidRPr="002B5FD2">
        <w:rPr>
          <w:rFonts w:ascii="RomanSerif" w:hAnsi="RomanSerif" w:cs="Times New Roman"/>
          <w:bCs/>
          <w:iCs/>
          <w:color w:val="000000"/>
          <w:sz w:val="20"/>
          <w:szCs w:val="20"/>
        </w:rPr>
        <w:t xml:space="preserve">Pengaruh Mekanisme </w:t>
      </w:r>
      <w:r w:rsidRPr="002B5FD2">
        <w:rPr>
          <w:rFonts w:ascii="RomanSerif" w:hAnsi="RomanSerif" w:cs="Times New Roman"/>
          <w:bCs/>
          <w:i/>
          <w:iCs/>
          <w:color w:val="000000"/>
          <w:sz w:val="20"/>
          <w:szCs w:val="20"/>
        </w:rPr>
        <w:t>Corporate Governance</w:t>
      </w:r>
      <w:r w:rsidRPr="002B5FD2">
        <w:rPr>
          <w:rFonts w:ascii="RomanSerif" w:hAnsi="RomanSerif" w:cs="Times New Roman"/>
          <w:bCs/>
          <w:iCs/>
          <w:color w:val="000000"/>
          <w:sz w:val="20"/>
          <w:szCs w:val="20"/>
        </w:rPr>
        <w:t xml:space="preserve"> dan Karakteristik Perusahaan terhadap Pengungkapan Tanggungjawab Sosial. </w:t>
      </w:r>
      <w:r w:rsidRPr="002B5FD2">
        <w:rPr>
          <w:rFonts w:ascii="RomanSerif" w:hAnsi="RomanSerif" w:cs="Times New Roman"/>
          <w:bCs/>
          <w:i/>
          <w:iCs/>
          <w:color w:val="000000"/>
          <w:sz w:val="20"/>
          <w:szCs w:val="20"/>
        </w:rPr>
        <w:t>Jurnal Siasat Bisnis, 15</w:t>
      </w:r>
      <w:r w:rsidRPr="002B5FD2">
        <w:rPr>
          <w:rFonts w:ascii="RomanSerif" w:hAnsi="RomanSerif" w:cs="Times New Roman"/>
          <w:bCs/>
          <w:iCs/>
          <w:color w:val="000000"/>
          <w:sz w:val="20"/>
          <w:szCs w:val="20"/>
        </w:rPr>
        <w:t xml:space="preserve"> (2) : 171-186</w:t>
      </w:r>
    </w:p>
    <w:p w:rsidR="00F3037F" w:rsidRPr="002B5FD2" w:rsidRDefault="00F3037F" w:rsidP="00782BA2">
      <w:pPr>
        <w:autoSpaceDE w:val="0"/>
        <w:autoSpaceDN w:val="0"/>
        <w:adjustRightInd w:val="0"/>
        <w:spacing w:afterLines="100" w:after="240"/>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Devi, Sunitha., Budiasih, I Gusti Nyoman</w:t>
      </w:r>
      <w:r w:rsidR="00BD3726" w:rsidRPr="002B5FD2">
        <w:rPr>
          <w:rFonts w:ascii="RomanSerif" w:hAnsi="RomanSerif" w:cs="Times New Roman"/>
          <w:bCs/>
          <w:color w:val="000000"/>
          <w:sz w:val="20"/>
          <w:szCs w:val="20"/>
        </w:rPr>
        <w:t>.,</w:t>
      </w:r>
      <w:r w:rsidRPr="002B5FD2">
        <w:rPr>
          <w:rFonts w:ascii="RomanSerif" w:hAnsi="RomanSerif" w:cs="Times New Roman"/>
          <w:bCs/>
          <w:color w:val="000000"/>
          <w:sz w:val="20"/>
          <w:szCs w:val="20"/>
        </w:rPr>
        <w:t xml:space="preserve"> &amp; Badera, I Dewa Nyoman. (2017). Pengaruh Pengungkapan </w:t>
      </w:r>
      <w:r w:rsidRPr="002B5FD2">
        <w:rPr>
          <w:rFonts w:ascii="RomanSerif" w:hAnsi="RomanSerif" w:cs="Times New Roman"/>
          <w:bCs/>
          <w:i/>
          <w:iCs/>
          <w:color w:val="000000"/>
          <w:sz w:val="20"/>
          <w:szCs w:val="20"/>
        </w:rPr>
        <w:t xml:space="preserve">Enterprise Risk Management </w:t>
      </w:r>
      <w:r w:rsidRPr="002B5FD2">
        <w:rPr>
          <w:rFonts w:ascii="RomanSerif" w:hAnsi="RomanSerif" w:cs="Times New Roman"/>
          <w:bCs/>
          <w:color w:val="000000"/>
          <w:sz w:val="20"/>
          <w:szCs w:val="20"/>
        </w:rPr>
        <w:t xml:space="preserve">dan Pengungkapan </w:t>
      </w:r>
      <w:r w:rsidRPr="002B5FD2">
        <w:rPr>
          <w:rFonts w:ascii="RomanSerif" w:hAnsi="RomanSerif" w:cs="Times New Roman"/>
          <w:bCs/>
          <w:i/>
          <w:iCs/>
          <w:color w:val="000000"/>
          <w:sz w:val="20"/>
          <w:szCs w:val="20"/>
        </w:rPr>
        <w:t>Intellectual Capital</w:t>
      </w:r>
      <w:r w:rsidRPr="002B5FD2">
        <w:rPr>
          <w:rFonts w:ascii="RomanSerif" w:hAnsi="RomanSerif" w:cs="Times New Roman"/>
          <w:bCs/>
          <w:color w:val="000000"/>
          <w:sz w:val="20"/>
          <w:szCs w:val="20"/>
        </w:rPr>
        <w:t xml:space="preserve"> terhadap Nilai </w:t>
      </w:r>
      <w:r w:rsidRPr="002B5FD2">
        <w:rPr>
          <w:rFonts w:ascii="RomanSerif" w:hAnsi="RomanSerif" w:cs="Times New Roman"/>
          <w:bCs/>
          <w:i/>
          <w:iCs/>
          <w:color w:val="000000"/>
          <w:sz w:val="20"/>
          <w:szCs w:val="20"/>
        </w:rPr>
        <w:t xml:space="preserve"> </w:t>
      </w:r>
      <w:r w:rsidRPr="002B5FD2">
        <w:rPr>
          <w:rFonts w:ascii="RomanSerif" w:hAnsi="RomanSerif" w:cs="Times New Roman"/>
          <w:bCs/>
          <w:color w:val="000000"/>
          <w:sz w:val="20"/>
          <w:szCs w:val="20"/>
        </w:rPr>
        <w:t xml:space="preserve">Perusahaan </w:t>
      </w:r>
      <w:r w:rsidRPr="002B5FD2">
        <w:rPr>
          <w:rFonts w:ascii="RomanSerif" w:hAnsi="RomanSerif" w:cs="Times New Roman"/>
          <w:sz w:val="20"/>
          <w:szCs w:val="20"/>
        </w:rPr>
        <w:t xml:space="preserve"> </w:t>
      </w:r>
      <w:r w:rsidRPr="002B5FD2">
        <w:rPr>
          <w:rFonts w:ascii="RomanSerif" w:hAnsi="RomanSerif" w:cs="Times New Roman"/>
          <w:bCs/>
          <w:color w:val="000000"/>
          <w:sz w:val="20"/>
          <w:szCs w:val="20"/>
        </w:rPr>
        <w:t>(</w:t>
      </w:r>
      <w:r w:rsidRPr="002B5FD2">
        <w:rPr>
          <w:rFonts w:ascii="RomanSerif" w:hAnsi="RomanSerif" w:cs="Times New Roman"/>
          <w:bCs/>
          <w:i/>
          <w:iCs/>
          <w:color w:val="000000"/>
          <w:sz w:val="20"/>
          <w:szCs w:val="20"/>
        </w:rPr>
        <w:t>The Effect of Enterprise Risk Management Disclosure and Intellectual Capital Disclosure on Firm Value</w:t>
      </w:r>
      <w:r w:rsidRPr="002B5FD2">
        <w:rPr>
          <w:rFonts w:ascii="RomanSerif" w:hAnsi="RomanSerif" w:cs="Times New Roman"/>
          <w:bCs/>
          <w:color w:val="000000"/>
          <w:sz w:val="20"/>
          <w:szCs w:val="20"/>
        </w:rPr>
        <w:t xml:space="preserve">). </w:t>
      </w:r>
      <w:r w:rsidRPr="002B5FD2">
        <w:rPr>
          <w:rFonts w:ascii="RomanSerif" w:hAnsi="RomanSerif" w:cs="Times New Roman"/>
          <w:bCs/>
          <w:i/>
          <w:color w:val="000000"/>
          <w:sz w:val="20"/>
          <w:szCs w:val="20"/>
        </w:rPr>
        <w:t>Jurnal Akuntansi dan Keuangan Indonesia, 14</w:t>
      </w:r>
      <w:r w:rsidRPr="002B5FD2">
        <w:rPr>
          <w:rFonts w:ascii="RomanSerif" w:hAnsi="RomanSerif" w:cs="Times New Roman"/>
          <w:bCs/>
          <w:color w:val="000000"/>
          <w:sz w:val="20"/>
          <w:szCs w:val="20"/>
        </w:rPr>
        <w:t xml:space="preserve"> (1) : 20-45</w:t>
      </w:r>
    </w:p>
    <w:p w:rsidR="00F3037F" w:rsidRPr="002B5FD2" w:rsidRDefault="00BD3726" w:rsidP="00782BA2">
      <w:pPr>
        <w:autoSpaceDE w:val="0"/>
        <w:autoSpaceDN w:val="0"/>
        <w:adjustRightInd w:val="0"/>
        <w:spacing w:afterLines="100" w:after="240" w:line="240" w:lineRule="auto"/>
        <w:ind w:left="851" w:hanging="851"/>
        <w:jc w:val="both"/>
        <w:rPr>
          <w:rFonts w:ascii="RomanSerif" w:hAnsi="RomanSerif" w:cs="Times New Roman"/>
          <w:color w:val="000000"/>
          <w:sz w:val="20"/>
          <w:szCs w:val="20"/>
        </w:rPr>
      </w:pPr>
      <w:r w:rsidRPr="002B5FD2">
        <w:rPr>
          <w:rFonts w:ascii="RomanSerif" w:hAnsi="RomanSerif" w:cs="Times New Roman"/>
          <w:color w:val="000000"/>
          <w:sz w:val="20"/>
          <w:szCs w:val="20"/>
        </w:rPr>
        <w:t>Eng, L. L., &amp;</w:t>
      </w:r>
      <w:r w:rsidR="00F3037F" w:rsidRPr="002B5FD2">
        <w:rPr>
          <w:rFonts w:ascii="RomanSerif" w:hAnsi="RomanSerif" w:cs="Times New Roman"/>
          <w:color w:val="000000"/>
          <w:sz w:val="20"/>
          <w:szCs w:val="20"/>
        </w:rPr>
        <w:t xml:space="preserve"> Mak, Y. T. (2003). </w:t>
      </w:r>
      <w:r w:rsidR="00F3037F" w:rsidRPr="002B5FD2">
        <w:rPr>
          <w:rFonts w:ascii="RomanSerif" w:hAnsi="RomanSerif" w:cs="Times New Roman"/>
          <w:i/>
          <w:color w:val="000000"/>
          <w:sz w:val="20"/>
          <w:szCs w:val="20"/>
        </w:rPr>
        <w:t>Corporate Governance and Voluntary Disclosure. Journal of Accounting and Public Policy, 22</w:t>
      </w:r>
      <w:r w:rsidR="00F3037F" w:rsidRPr="002B5FD2">
        <w:rPr>
          <w:rFonts w:ascii="RomanSerif" w:hAnsi="RomanSerif" w:cs="Times New Roman"/>
          <w:color w:val="000000"/>
          <w:sz w:val="20"/>
          <w:szCs w:val="20"/>
        </w:rPr>
        <w:t xml:space="preserve"> (4) : 325-245</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Fahdiansyah, Restu</w:t>
      </w:r>
      <w:r w:rsidRPr="002B5FD2">
        <w:rPr>
          <w:rFonts w:ascii="RomanSerif" w:hAnsi="RomanSerif" w:cs="Times New Roman"/>
          <w:bCs/>
          <w:i/>
          <w:color w:val="000000"/>
          <w:sz w:val="20"/>
          <w:szCs w:val="20"/>
        </w:rPr>
        <w:t xml:space="preserve">. </w:t>
      </w:r>
      <w:r w:rsidRPr="002B5FD2">
        <w:rPr>
          <w:rFonts w:ascii="RomanSerif" w:hAnsi="RomanSerif" w:cs="Times New Roman"/>
          <w:bCs/>
          <w:color w:val="000000"/>
          <w:sz w:val="20"/>
          <w:szCs w:val="20"/>
        </w:rPr>
        <w:t>(2016).</w:t>
      </w:r>
      <w:r w:rsidRPr="002B5FD2">
        <w:rPr>
          <w:rFonts w:ascii="RomanSerif" w:hAnsi="RomanSerif" w:cs="Times New Roman"/>
          <w:bCs/>
          <w:i/>
          <w:color w:val="000000"/>
          <w:sz w:val="20"/>
          <w:szCs w:val="20"/>
        </w:rPr>
        <w:t xml:space="preserve"> </w:t>
      </w:r>
      <w:r w:rsidRPr="002B5FD2">
        <w:rPr>
          <w:rFonts w:ascii="RomanSerif" w:hAnsi="RomanSerif" w:cs="Times New Roman"/>
          <w:bCs/>
          <w:i/>
          <w:iCs/>
          <w:color w:val="000000"/>
          <w:sz w:val="20"/>
          <w:szCs w:val="20"/>
        </w:rPr>
        <w:t>The influen</w:t>
      </w:r>
      <w:r w:rsidR="00BD3726" w:rsidRPr="002B5FD2">
        <w:rPr>
          <w:rFonts w:ascii="RomanSerif" w:hAnsi="RomanSerif" w:cs="Times New Roman"/>
          <w:bCs/>
          <w:i/>
          <w:iCs/>
          <w:color w:val="000000"/>
          <w:sz w:val="20"/>
          <w:szCs w:val="20"/>
        </w:rPr>
        <w:t>ce of Voluntary Disclosure, Asy</w:t>
      </w:r>
      <w:r w:rsidRPr="002B5FD2">
        <w:rPr>
          <w:rFonts w:ascii="RomanSerif" w:hAnsi="RomanSerif" w:cs="Times New Roman"/>
          <w:bCs/>
          <w:i/>
          <w:iCs/>
          <w:color w:val="000000"/>
          <w:sz w:val="20"/>
          <w:szCs w:val="20"/>
        </w:rPr>
        <w:t>metri Information, Stock Risk, Firm Size and Institutional Ownership Towards Cost of Capital (COC).</w:t>
      </w:r>
      <w:r w:rsidRPr="002B5FD2">
        <w:rPr>
          <w:rFonts w:ascii="RomanSerif" w:hAnsi="RomanSerif" w:cs="Times New Roman"/>
          <w:bCs/>
          <w:i/>
          <w:color w:val="000000"/>
          <w:sz w:val="20"/>
          <w:szCs w:val="20"/>
        </w:rPr>
        <w:t xml:space="preserve"> Jurnal Aplikasi Manajemen, 14</w:t>
      </w:r>
      <w:r w:rsidRPr="002B5FD2">
        <w:rPr>
          <w:rFonts w:ascii="RomanSerif" w:hAnsi="RomanSerif" w:cs="Times New Roman"/>
          <w:bCs/>
          <w:color w:val="000000"/>
          <w:sz w:val="20"/>
          <w:szCs w:val="20"/>
        </w:rPr>
        <w:t xml:space="preserve"> (2) : 387-397</w:t>
      </w:r>
    </w:p>
    <w:p w:rsidR="00F3037F" w:rsidRPr="002B5FD2" w:rsidRDefault="00F3037F" w:rsidP="00782BA2">
      <w:pPr>
        <w:autoSpaceDE w:val="0"/>
        <w:autoSpaceDN w:val="0"/>
        <w:adjustRightInd w:val="0"/>
        <w:spacing w:afterLines="100" w:after="240" w:line="240" w:lineRule="auto"/>
        <w:ind w:left="851" w:hanging="851"/>
        <w:jc w:val="both"/>
        <w:rPr>
          <w:rFonts w:ascii="RomanSerif" w:eastAsia="Times New Roman" w:hAnsi="RomanSerif" w:cs="Times New Roman"/>
          <w:sz w:val="20"/>
          <w:szCs w:val="20"/>
          <w:lang w:eastAsia="id-ID"/>
        </w:rPr>
      </w:pPr>
      <w:r w:rsidRPr="002B5FD2">
        <w:rPr>
          <w:rFonts w:ascii="RomanSerif" w:eastAsia="Times New Roman" w:hAnsi="RomanSerif" w:cs="Times New Roman"/>
          <w:sz w:val="20"/>
          <w:szCs w:val="20"/>
          <w:lang w:eastAsia="id-ID"/>
        </w:rPr>
        <w:t>Faizal, Rio Pramudhana</w:t>
      </w:r>
      <w:r w:rsidR="00BD3726" w:rsidRPr="002B5FD2">
        <w:rPr>
          <w:rFonts w:ascii="RomanSerif" w:eastAsia="Times New Roman" w:hAnsi="RomanSerif" w:cs="Times New Roman"/>
          <w:sz w:val="20"/>
          <w:szCs w:val="20"/>
          <w:lang w:eastAsia="id-ID"/>
        </w:rPr>
        <w:t>.,</w:t>
      </w:r>
      <w:r w:rsidRPr="002B5FD2">
        <w:rPr>
          <w:rFonts w:ascii="RomanSerif" w:eastAsia="Times New Roman" w:hAnsi="RomanSerif" w:cs="Times New Roman"/>
          <w:sz w:val="20"/>
          <w:szCs w:val="20"/>
          <w:lang w:eastAsia="id-ID"/>
        </w:rPr>
        <w:t xml:space="preserve"> &amp; Probohudono, Agung Nur. (2013). </w:t>
      </w:r>
      <w:r w:rsidRPr="002B5FD2">
        <w:rPr>
          <w:rFonts w:ascii="RomanSerif" w:hAnsi="RomanSerif" w:cs="Times New Roman"/>
          <w:bCs/>
          <w:i/>
          <w:iCs/>
          <w:color w:val="000000"/>
          <w:sz w:val="20"/>
          <w:szCs w:val="20"/>
        </w:rPr>
        <w:t xml:space="preserve">Determinan </w:t>
      </w:r>
      <w:r w:rsidR="00BD3726" w:rsidRPr="002B5FD2">
        <w:rPr>
          <w:rFonts w:ascii="RomanSerif" w:hAnsi="RomanSerif" w:cs="Times New Roman"/>
          <w:bCs/>
          <w:i/>
          <w:iCs/>
          <w:color w:val="000000"/>
          <w:sz w:val="20"/>
          <w:szCs w:val="20"/>
        </w:rPr>
        <w:t>Voluntary Nonfinancial Disclosure</w:t>
      </w:r>
      <w:r w:rsidR="00BD3726" w:rsidRPr="002B5FD2">
        <w:rPr>
          <w:rFonts w:ascii="RomanSerif" w:hAnsi="RomanSerif" w:cs="Times New Roman"/>
          <w:bCs/>
          <w:iCs/>
          <w:color w:val="000000"/>
          <w:sz w:val="20"/>
          <w:szCs w:val="20"/>
        </w:rPr>
        <w:t xml:space="preserve"> </w:t>
      </w:r>
      <w:r w:rsidRPr="002B5FD2">
        <w:rPr>
          <w:rFonts w:ascii="RomanSerif" w:hAnsi="RomanSerif" w:cs="Times New Roman"/>
          <w:bCs/>
          <w:iCs/>
          <w:color w:val="000000"/>
          <w:sz w:val="20"/>
          <w:szCs w:val="20"/>
        </w:rPr>
        <w:t xml:space="preserve">pada </w:t>
      </w:r>
      <w:r w:rsidR="00BD3726" w:rsidRPr="002B5FD2">
        <w:rPr>
          <w:rFonts w:ascii="RomanSerif" w:hAnsi="RomanSerif" w:cs="Times New Roman"/>
          <w:bCs/>
          <w:iCs/>
          <w:color w:val="000000"/>
          <w:sz w:val="20"/>
          <w:szCs w:val="20"/>
        </w:rPr>
        <w:t>Perusahaan</w:t>
      </w:r>
      <w:r w:rsidRPr="002B5FD2">
        <w:rPr>
          <w:rFonts w:ascii="RomanSerif" w:hAnsi="RomanSerif" w:cs="Times New Roman"/>
          <w:bCs/>
          <w:iCs/>
          <w:color w:val="000000"/>
          <w:sz w:val="20"/>
          <w:szCs w:val="20"/>
        </w:rPr>
        <w:t xml:space="preserve"> di </w:t>
      </w:r>
      <w:r w:rsidR="00BD3726" w:rsidRPr="002B5FD2">
        <w:rPr>
          <w:rFonts w:ascii="RomanSerif" w:hAnsi="RomanSerif" w:cs="Times New Roman"/>
          <w:bCs/>
          <w:iCs/>
          <w:color w:val="000000"/>
          <w:sz w:val="20"/>
          <w:szCs w:val="20"/>
        </w:rPr>
        <w:t>Indonesia.</w:t>
      </w:r>
      <w:r w:rsidRPr="002B5FD2">
        <w:rPr>
          <w:rFonts w:ascii="RomanSerif" w:hAnsi="RomanSerif" w:cs="Times New Roman"/>
          <w:bCs/>
          <w:iCs/>
          <w:color w:val="000000"/>
          <w:sz w:val="20"/>
          <w:szCs w:val="20"/>
        </w:rPr>
        <w:t xml:space="preserve"> </w:t>
      </w:r>
      <w:r w:rsidRPr="002B5FD2">
        <w:rPr>
          <w:rFonts w:ascii="RomanSerif" w:eastAsia="Times New Roman" w:hAnsi="RomanSerif" w:cs="Times New Roman"/>
          <w:i/>
          <w:sz w:val="20"/>
          <w:szCs w:val="20"/>
          <w:lang w:eastAsia="id-ID"/>
        </w:rPr>
        <w:t>Jurnal Akuntansi dan Auditing Indonesia, 17</w:t>
      </w:r>
      <w:r w:rsidRPr="002B5FD2">
        <w:rPr>
          <w:rFonts w:ascii="RomanSerif" w:eastAsia="Times New Roman" w:hAnsi="RomanSerif" w:cs="Times New Roman"/>
          <w:sz w:val="20"/>
          <w:szCs w:val="20"/>
          <w:lang w:eastAsia="id-ID"/>
        </w:rPr>
        <w:t xml:space="preserve"> (2) : 87-101</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000000"/>
          <w:sz w:val="20"/>
          <w:szCs w:val="20"/>
        </w:rPr>
      </w:pPr>
      <w:r w:rsidRPr="002B5FD2">
        <w:rPr>
          <w:rFonts w:ascii="RomanSerif" w:hAnsi="RomanSerif" w:cs="Times New Roman"/>
          <w:iCs/>
          <w:color w:val="000000"/>
          <w:sz w:val="20"/>
          <w:szCs w:val="20"/>
        </w:rPr>
        <w:t>Frendy</w:t>
      </w:r>
      <w:r w:rsidR="00BD3726" w:rsidRPr="002B5FD2">
        <w:rPr>
          <w:rFonts w:ascii="RomanSerif" w:hAnsi="RomanSerif" w:cs="Times New Roman"/>
          <w:iCs/>
          <w:color w:val="000000"/>
          <w:sz w:val="20"/>
          <w:szCs w:val="20"/>
        </w:rPr>
        <w:t>.,</w:t>
      </w:r>
      <w:r w:rsidRPr="002B5FD2">
        <w:rPr>
          <w:rFonts w:ascii="RomanSerif" w:hAnsi="RomanSerif" w:cs="Times New Roman"/>
          <w:iCs/>
          <w:color w:val="000000"/>
          <w:sz w:val="20"/>
          <w:szCs w:val="20"/>
        </w:rPr>
        <w:t xml:space="preserve"> &amp; Kusuma, Indra Wijaya. (2011)</w:t>
      </w:r>
      <w:r w:rsidRPr="002B5FD2">
        <w:rPr>
          <w:rFonts w:ascii="RomanSerif" w:hAnsi="RomanSerif" w:cs="Times New Roman"/>
          <w:i/>
          <w:iCs/>
          <w:color w:val="000000"/>
          <w:sz w:val="20"/>
          <w:szCs w:val="20"/>
        </w:rPr>
        <w:t xml:space="preserve">. </w:t>
      </w:r>
      <w:r w:rsidRPr="002B5FD2">
        <w:rPr>
          <w:rFonts w:ascii="RomanSerif" w:hAnsi="RomanSerif" w:cs="Times New Roman"/>
          <w:bCs/>
          <w:i/>
          <w:color w:val="000000"/>
          <w:sz w:val="20"/>
          <w:szCs w:val="20"/>
        </w:rPr>
        <w:t>The Impact of Financial, Non-Financial, and Corporate Governance Attributes on</w:t>
      </w:r>
      <w:r w:rsidRPr="002B5FD2">
        <w:rPr>
          <w:rFonts w:ascii="RomanSerif" w:hAnsi="RomanSerif" w:cs="Times New Roman"/>
          <w:i/>
          <w:sz w:val="20"/>
          <w:szCs w:val="20"/>
        </w:rPr>
        <w:t xml:space="preserve"> </w:t>
      </w:r>
      <w:r w:rsidRPr="002B5FD2">
        <w:rPr>
          <w:rFonts w:ascii="RomanSerif" w:hAnsi="RomanSerif" w:cs="Times New Roman"/>
          <w:bCs/>
          <w:i/>
          <w:color w:val="000000"/>
          <w:sz w:val="20"/>
          <w:szCs w:val="20"/>
        </w:rPr>
        <w:t>The Practice of  Global Reporting Initiative (GRI)</w:t>
      </w:r>
      <w:r w:rsidRPr="002B5FD2">
        <w:rPr>
          <w:rFonts w:ascii="RomanSerif" w:hAnsi="RomanSerif" w:cs="Times New Roman"/>
          <w:i/>
          <w:sz w:val="20"/>
          <w:szCs w:val="20"/>
        </w:rPr>
        <w:t xml:space="preserve"> </w:t>
      </w:r>
      <w:r w:rsidRPr="002B5FD2">
        <w:rPr>
          <w:rFonts w:ascii="RomanSerif" w:hAnsi="RomanSerif" w:cs="Times New Roman"/>
          <w:bCs/>
          <w:i/>
          <w:color w:val="000000"/>
          <w:sz w:val="20"/>
          <w:szCs w:val="20"/>
        </w:rPr>
        <w:t>Based Environmental Disclosure</w:t>
      </w:r>
      <w:r w:rsidRPr="002B5FD2">
        <w:rPr>
          <w:rFonts w:ascii="RomanSerif" w:hAnsi="RomanSerif" w:cs="Times New Roman"/>
          <w:bCs/>
          <w:color w:val="000000"/>
          <w:sz w:val="20"/>
          <w:szCs w:val="20"/>
        </w:rPr>
        <w:t xml:space="preserve">. </w:t>
      </w:r>
      <w:r w:rsidRPr="002B5FD2">
        <w:rPr>
          <w:rFonts w:ascii="RomanSerif" w:hAnsi="RomanSerif" w:cs="Times New Roman"/>
          <w:bCs/>
          <w:i/>
          <w:color w:val="000000"/>
          <w:sz w:val="20"/>
          <w:szCs w:val="20"/>
        </w:rPr>
        <w:t>Gadjah Mada International Journal of Business, 13</w:t>
      </w:r>
      <w:r w:rsidRPr="002B5FD2">
        <w:rPr>
          <w:rFonts w:ascii="RomanSerif" w:hAnsi="RomanSerif" w:cs="Times New Roman"/>
          <w:bCs/>
          <w:color w:val="000000"/>
          <w:sz w:val="20"/>
          <w:szCs w:val="20"/>
        </w:rPr>
        <w:t xml:space="preserve"> (2) : 143-159</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000000"/>
          <w:sz w:val="20"/>
          <w:szCs w:val="20"/>
        </w:rPr>
      </w:pPr>
      <w:r w:rsidRPr="002B5FD2">
        <w:rPr>
          <w:rFonts w:ascii="RomanSerif" w:hAnsi="RomanSerif" w:cs="Book Antiqua"/>
          <w:color w:val="000000"/>
          <w:sz w:val="20"/>
          <w:szCs w:val="20"/>
        </w:rPr>
        <w:t>Handrian, Irfan</w:t>
      </w:r>
      <w:r w:rsidR="00BD3726" w:rsidRPr="002B5FD2">
        <w:rPr>
          <w:rFonts w:ascii="RomanSerif" w:hAnsi="RomanSerif" w:cs="Book Antiqua"/>
          <w:color w:val="000000"/>
          <w:sz w:val="20"/>
          <w:szCs w:val="20"/>
        </w:rPr>
        <w:t>.,</w:t>
      </w:r>
      <w:r w:rsidRPr="002B5FD2">
        <w:rPr>
          <w:rFonts w:ascii="RomanSerif" w:hAnsi="RomanSerif" w:cs="Book Antiqua"/>
          <w:color w:val="000000"/>
          <w:sz w:val="20"/>
          <w:szCs w:val="20"/>
        </w:rPr>
        <w:t xml:space="preserve"> &amp; Fahmi, Idqan. (2015). </w:t>
      </w:r>
      <w:r w:rsidRPr="002B5FD2">
        <w:rPr>
          <w:rFonts w:ascii="RomanSerif" w:hAnsi="RomanSerif" w:cs="Times New Roman"/>
          <w:bCs/>
          <w:i/>
          <w:color w:val="000000"/>
          <w:sz w:val="20"/>
          <w:szCs w:val="20"/>
        </w:rPr>
        <w:t xml:space="preserve">Pengungkapan </w:t>
      </w:r>
      <w:r w:rsidRPr="002B5FD2">
        <w:rPr>
          <w:rFonts w:ascii="RomanSerif" w:hAnsi="RomanSerif" w:cs="Times New Roman"/>
          <w:bCs/>
          <w:i/>
          <w:iCs/>
          <w:color w:val="000000"/>
          <w:sz w:val="20"/>
          <w:szCs w:val="20"/>
        </w:rPr>
        <w:t>Corporate Social Responsibility</w:t>
      </w:r>
      <w:r w:rsidRPr="002B5FD2">
        <w:rPr>
          <w:rFonts w:ascii="RomanSerif" w:hAnsi="RomanSerif" w:cs="Times New Roman"/>
          <w:bCs/>
          <w:iCs/>
          <w:color w:val="000000"/>
          <w:sz w:val="20"/>
          <w:szCs w:val="20"/>
        </w:rPr>
        <w:t xml:space="preserve"> </w:t>
      </w:r>
      <w:r w:rsidRPr="002B5FD2">
        <w:rPr>
          <w:rFonts w:ascii="RomanSerif" w:hAnsi="RomanSerif" w:cs="Times New Roman"/>
          <w:bCs/>
          <w:color w:val="000000"/>
          <w:sz w:val="20"/>
          <w:szCs w:val="20"/>
        </w:rPr>
        <w:t xml:space="preserve">berdasarkan </w:t>
      </w:r>
      <w:r w:rsidRPr="002B5FD2">
        <w:rPr>
          <w:rFonts w:ascii="RomanSerif" w:hAnsi="RomanSerif" w:cs="Times New Roman"/>
          <w:bCs/>
          <w:i/>
          <w:color w:val="000000"/>
          <w:sz w:val="20"/>
          <w:szCs w:val="20"/>
        </w:rPr>
        <w:t>Global Reporting Initiative</w:t>
      </w:r>
      <w:r w:rsidRPr="002B5FD2">
        <w:rPr>
          <w:rFonts w:ascii="RomanSerif" w:hAnsi="RomanSerif" w:cs="Times New Roman"/>
          <w:bCs/>
          <w:color w:val="000000"/>
          <w:sz w:val="20"/>
          <w:szCs w:val="20"/>
        </w:rPr>
        <w:t xml:space="preserve"> 3.1 di Indonesia. </w:t>
      </w:r>
      <w:r w:rsidRPr="002B5FD2">
        <w:rPr>
          <w:rFonts w:ascii="RomanSerif" w:hAnsi="RomanSerif" w:cs="Times New Roman"/>
          <w:bCs/>
          <w:i/>
          <w:color w:val="000000"/>
          <w:sz w:val="20"/>
          <w:szCs w:val="20"/>
        </w:rPr>
        <w:t>Jurnal Aplikasi Manajemen, 14</w:t>
      </w:r>
      <w:r w:rsidRPr="002B5FD2">
        <w:rPr>
          <w:rFonts w:ascii="RomanSerif" w:hAnsi="RomanSerif" w:cs="Times New Roman"/>
          <w:bCs/>
          <w:color w:val="000000"/>
          <w:sz w:val="20"/>
          <w:szCs w:val="20"/>
        </w:rPr>
        <w:t xml:space="preserve"> (1) : 98-103</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Book Antiqua"/>
          <w:color w:val="000000"/>
          <w:sz w:val="20"/>
          <w:szCs w:val="20"/>
        </w:rPr>
      </w:pPr>
      <w:r w:rsidRPr="002B5FD2">
        <w:rPr>
          <w:rFonts w:ascii="RomanSerif" w:hAnsi="RomanSerif" w:cs="Book Antiqua"/>
          <w:color w:val="000000"/>
          <w:sz w:val="20"/>
          <w:szCs w:val="20"/>
        </w:rPr>
        <w:t xml:space="preserve">Hesford, J.W., Lee, S.H., Van der Stede, W.A., &amp; Young, S.M. (2007). </w:t>
      </w:r>
      <w:r w:rsidRPr="002B5FD2">
        <w:rPr>
          <w:rFonts w:ascii="RomanSerif" w:hAnsi="RomanSerif" w:cs="Book Antiqua"/>
          <w:i/>
          <w:iCs/>
          <w:color w:val="000000"/>
          <w:sz w:val="20"/>
          <w:szCs w:val="20"/>
        </w:rPr>
        <w:t>Management Accounting: A Bibliographic</w:t>
      </w:r>
      <w:r w:rsidRPr="002B5FD2">
        <w:rPr>
          <w:rFonts w:ascii="RomanSerif" w:hAnsi="RomanSerif" w:cs="Book Antiqua"/>
          <w:color w:val="000000"/>
          <w:sz w:val="20"/>
          <w:szCs w:val="20"/>
        </w:rPr>
        <w:t xml:space="preserve"> </w:t>
      </w:r>
      <w:r w:rsidRPr="002B5FD2">
        <w:rPr>
          <w:rFonts w:ascii="RomanSerif" w:hAnsi="RomanSerif" w:cs="Book Antiqua"/>
          <w:i/>
          <w:iCs/>
          <w:color w:val="000000"/>
          <w:sz w:val="20"/>
          <w:szCs w:val="20"/>
        </w:rPr>
        <w:t>Study</w:t>
      </w:r>
      <w:r w:rsidRPr="002B5FD2">
        <w:rPr>
          <w:rFonts w:ascii="RomanSerif" w:hAnsi="RomanSerif" w:cs="Book Antiqua"/>
          <w:color w:val="000000"/>
          <w:sz w:val="20"/>
          <w:szCs w:val="20"/>
        </w:rPr>
        <w:t xml:space="preserve">. </w:t>
      </w:r>
      <w:r w:rsidRPr="002B5FD2">
        <w:rPr>
          <w:rFonts w:ascii="RomanSerif" w:hAnsi="RomanSerif" w:cs="Book Antiqua"/>
          <w:i/>
          <w:color w:val="000000"/>
          <w:sz w:val="20"/>
          <w:szCs w:val="20"/>
        </w:rPr>
        <w:t>Handbook of Management Accounting Research</w:t>
      </w:r>
      <w:r w:rsidRPr="002B5FD2">
        <w:rPr>
          <w:rFonts w:ascii="RomanSerif" w:hAnsi="RomanSerif" w:cs="Book Antiqua"/>
          <w:color w:val="000000"/>
          <w:sz w:val="20"/>
          <w:szCs w:val="20"/>
        </w:rPr>
        <w:t>. Elsevier Ltd. All 16-39.</w:t>
      </w:r>
    </w:p>
    <w:p w:rsidR="00F3037F" w:rsidRPr="002B5FD2" w:rsidRDefault="00F3037F" w:rsidP="00782BA2">
      <w:pPr>
        <w:autoSpaceDE w:val="0"/>
        <w:autoSpaceDN w:val="0"/>
        <w:adjustRightInd w:val="0"/>
        <w:spacing w:afterLines="100" w:after="240" w:line="240" w:lineRule="auto"/>
        <w:ind w:left="851" w:hanging="851"/>
        <w:jc w:val="both"/>
        <w:rPr>
          <w:rFonts w:ascii="RomanSerif" w:eastAsia="Times New Roman" w:hAnsi="RomanSerif" w:cs="Times New Roman"/>
          <w:sz w:val="20"/>
          <w:szCs w:val="20"/>
          <w:lang w:eastAsia="id-ID"/>
        </w:rPr>
      </w:pPr>
      <w:r w:rsidRPr="002B5FD2">
        <w:rPr>
          <w:rFonts w:ascii="RomanSerif" w:eastAsia="Times New Roman" w:hAnsi="RomanSerif" w:cs="Times New Roman"/>
          <w:sz w:val="20"/>
          <w:szCs w:val="20"/>
          <w:lang w:eastAsia="id-ID"/>
        </w:rPr>
        <w:t xml:space="preserve">Hidayah, Erna. (2008). </w:t>
      </w:r>
      <w:r w:rsidRPr="002B5FD2">
        <w:rPr>
          <w:rFonts w:ascii="RomanSerif" w:hAnsi="RomanSerif" w:cs="Times New Roman"/>
          <w:bCs/>
          <w:color w:val="000000"/>
          <w:sz w:val="20"/>
          <w:szCs w:val="20"/>
        </w:rPr>
        <w:t xml:space="preserve">Pengaruh Kualitas Pengungkapan Informasi terhadap Hubungan antara Penerapan </w:t>
      </w:r>
      <w:r w:rsidRPr="002B5FD2">
        <w:rPr>
          <w:rFonts w:ascii="RomanSerif" w:hAnsi="RomanSerif" w:cs="Times New Roman"/>
          <w:bCs/>
          <w:i/>
          <w:color w:val="000000"/>
          <w:sz w:val="20"/>
          <w:szCs w:val="20"/>
        </w:rPr>
        <w:t>Corporate Governance</w:t>
      </w:r>
      <w:r w:rsidRPr="002B5FD2">
        <w:rPr>
          <w:rFonts w:ascii="RomanSerif" w:hAnsi="RomanSerif" w:cs="Times New Roman"/>
          <w:bCs/>
          <w:color w:val="000000"/>
          <w:sz w:val="20"/>
          <w:szCs w:val="20"/>
        </w:rPr>
        <w:t xml:space="preserve"> dengan Kinerja Perusahaan di Bursa Efek Jakarta. </w:t>
      </w:r>
      <w:r w:rsidRPr="002B5FD2">
        <w:rPr>
          <w:rFonts w:ascii="RomanSerif" w:eastAsia="Times New Roman" w:hAnsi="RomanSerif" w:cs="Times New Roman"/>
          <w:i/>
          <w:sz w:val="20"/>
          <w:szCs w:val="20"/>
          <w:lang w:eastAsia="id-ID"/>
        </w:rPr>
        <w:t>Jurnal Akuntansi dan Auditing Indonesia, 12</w:t>
      </w:r>
      <w:r w:rsidRPr="002B5FD2">
        <w:rPr>
          <w:rFonts w:ascii="RomanSerif" w:eastAsia="Times New Roman" w:hAnsi="RomanSerif" w:cs="Times New Roman"/>
          <w:sz w:val="20"/>
          <w:szCs w:val="20"/>
          <w:lang w:eastAsia="id-ID"/>
        </w:rPr>
        <w:t xml:space="preserve"> (1) : 53-64</w:t>
      </w:r>
    </w:p>
    <w:p w:rsidR="00F3037F" w:rsidRPr="002B5FD2" w:rsidRDefault="00BD3726" w:rsidP="00782BA2">
      <w:pPr>
        <w:autoSpaceDE w:val="0"/>
        <w:autoSpaceDN w:val="0"/>
        <w:adjustRightInd w:val="0"/>
        <w:spacing w:afterLines="100" w:after="240" w:line="240" w:lineRule="auto"/>
        <w:ind w:left="851" w:hanging="851"/>
        <w:jc w:val="both"/>
        <w:rPr>
          <w:rFonts w:ascii="RomanSerif" w:hAnsi="RomanSerif" w:cs="Times New Roman"/>
          <w:color w:val="000000"/>
          <w:sz w:val="20"/>
          <w:szCs w:val="20"/>
        </w:rPr>
      </w:pPr>
      <w:r w:rsidRPr="002B5FD2">
        <w:rPr>
          <w:rFonts w:ascii="RomanSerif" w:hAnsi="RomanSerif" w:cs="Times New Roman"/>
          <w:color w:val="000000"/>
          <w:sz w:val="20"/>
          <w:szCs w:val="20"/>
        </w:rPr>
        <w:t>Ho, S. S. M., &amp;</w:t>
      </w:r>
      <w:r w:rsidR="00F3037F" w:rsidRPr="002B5FD2">
        <w:rPr>
          <w:rFonts w:ascii="RomanSerif" w:hAnsi="RomanSerif" w:cs="Times New Roman"/>
          <w:color w:val="000000"/>
          <w:sz w:val="20"/>
          <w:szCs w:val="20"/>
        </w:rPr>
        <w:t xml:space="preserve"> Wong, K. S. (2001</w:t>
      </w:r>
      <w:r w:rsidRPr="002B5FD2">
        <w:rPr>
          <w:rFonts w:ascii="RomanSerif" w:hAnsi="RomanSerif" w:cs="Times New Roman"/>
          <w:color w:val="000000"/>
          <w:sz w:val="20"/>
          <w:szCs w:val="20"/>
        </w:rPr>
        <w:t>)</w:t>
      </w:r>
      <w:r w:rsidR="00F3037F" w:rsidRPr="002B5FD2">
        <w:rPr>
          <w:rFonts w:ascii="RomanSerif" w:hAnsi="RomanSerif" w:cs="Times New Roman"/>
          <w:color w:val="000000"/>
          <w:sz w:val="20"/>
          <w:szCs w:val="20"/>
        </w:rPr>
        <w:t xml:space="preserve">. </w:t>
      </w:r>
      <w:r w:rsidR="00F3037F" w:rsidRPr="002B5FD2">
        <w:rPr>
          <w:rFonts w:ascii="RomanSerif" w:hAnsi="RomanSerif" w:cs="Times New Roman"/>
          <w:i/>
          <w:color w:val="000000"/>
          <w:sz w:val="20"/>
          <w:szCs w:val="20"/>
        </w:rPr>
        <w:t>A Study of Corporate Disclosure Practices and Effectiveness in Hong Kong. Journal of International Financial Management and Accounting,</w:t>
      </w:r>
      <w:r w:rsidR="00F3037F" w:rsidRPr="002B5FD2">
        <w:rPr>
          <w:rFonts w:ascii="RomanSerif" w:hAnsi="RomanSerif" w:cs="Times New Roman"/>
          <w:color w:val="000000"/>
          <w:sz w:val="20"/>
          <w:szCs w:val="20"/>
        </w:rPr>
        <w:t xml:space="preserve"> </w:t>
      </w:r>
      <w:r w:rsidR="00F3037F" w:rsidRPr="002B5FD2">
        <w:rPr>
          <w:rFonts w:ascii="RomanSerif" w:hAnsi="RomanSerif" w:cs="Times New Roman"/>
          <w:i/>
          <w:color w:val="000000"/>
          <w:sz w:val="20"/>
          <w:szCs w:val="20"/>
        </w:rPr>
        <w:t>12</w:t>
      </w:r>
      <w:r w:rsidR="00F3037F" w:rsidRPr="002B5FD2">
        <w:rPr>
          <w:rFonts w:ascii="RomanSerif" w:hAnsi="RomanSerif" w:cs="Times New Roman"/>
          <w:color w:val="000000"/>
          <w:sz w:val="20"/>
          <w:szCs w:val="20"/>
        </w:rPr>
        <w:t xml:space="preserve"> (1) : 75-101</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231F20"/>
          <w:sz w:val="20"/>
          <w:szCs w:val="20"/>
        </w:rPr>
      </w:pPr>
      <w:r w:rsidRPr="002B5FD2">
        <w:rPr>
          <w:rFonts w:ascii="RomanSerif" w:hAnsi="RomanSerif" w:cs="Times New Roman"/>
          <w:bCs/>
          <w:color w:val="231F20"/>
          <w:sz w:val="20"/>
          <w:szCs w:val="20"/>
        </w:rPr>
        <w:t>Ibrahim, Melinda., Solikahan, Eka Zahra</w:t>
      </w:r>
      <w:r w:rsidR="00BD3726" w:rsidRPr="002B5FD2">
        <w:rPr>
          <w:rFonts w:ascii="RomanSerif" w:hAnsi="RomanSerif" w:cs="Times New Roman"/>
          <w:bCs/>
          <w:color w:val="231F20"/>
          <w:sz w:val="20"/>
          <w:szCs w:val="20"/>
        </w:rPr>
        <w:t>.,</w:t>
      </w:r>
      <w:r w:rsidRPr="002B5FD2">
        <w:rPr>
          <w:rFonts w:ascii="RomanSerif" w:hAnsi="RomanSerif" w:cs="Times New Roman"/>
          <w:bCs/>
          <w:color w:val="231F20"/>
          <w:sz w:val="20"/>
          <w:szCs w:val="20"/>
        </w:rPr>
        <w:t xml:space="preserve"> &amp; Widyatama, Arif. (2015). </w:t>
      </w:r>
      <w:r w:rsidRPr="002B5FD2">
        <w:rPr>
          <w:rFonts w:ascii="RomanSerif" w:hAnsi="RomanSerif" w:cs="Times New Roman"/>
          <w:bCs/>
          <w:color w:val="000000"/>
          <w:sz w:val="20"/>
          <w:szCs w:val="20"/>
        </w:rPr>
        <w:t xml:space="preserve">Karakteristik Perusahaan, Luas Pengungkapan </w:t>
      </w:r>
      <w:r w:rsidRPr="002B5FD2">
        <w:rPr>
          <w:rFonts w:ascii="RomanSerif" w:hAnsi="RomanSerif" w:cs="Times New Roman"/>
          <w:bCs/>
          <w:i/>
          <w:color w:val="000000"/>
          <w:sz w:val="20"/>
          <w:szCs w:val="20"/>
        </w:rPr>
        <w:t>Corporate Social Responsibility</w:t>
      </w:r>
      <w:r w:rsidRPr="002B5FD2">
        <w:rPr>
          <w:rFonts w:ascii="RomanSerif" w:hAnsi="RomanSerif" w:cs="Times New Roman"/>
          <w:bCs/>
          <w:color w:val="000000"/>
          <w:sz w:val="20"/>
          <w:szCs w:val="20"/>
        </w:rPr>
        <w:t xml:space="preserve"> dan Nilai Perusahaan. </w:t>
      </w:r>
      <w:r w:rsidRPr="002B5FD2">
        <w:rPr>
          <w:rFonts w:ascii="RomanSerif" w:hAnsi="RomanSerif" w:cs="Times New Roman"/>
          <w:bCs/>
          <w:i/>
          <w:color w:val="231F20"/>
          <w:sz w:val="20"/>
          <w:szCs w:val="20"/>
        </w:rPr>
        <w:t>Jurnal Akuntansi Multiparadigma, 6</w:t>
      </w:r>
      <w:r w:rsidRPr="002B5FD2">
        <w:rPr>
          <w:rFonts w:ascii="RomanSerif" w:hAnsi="RomanSerif" w:cs="Times New Roman"/>
          <w:bCs/>
          <w:color w:val="231F20"/>
          <w:sz w:val="20"/>
          <w:szCs w:val="20"/>
        </w:rPr>
        <w:t xml:space="preserve"> (1) : 99-106</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iCs/>
          <w:color w:val="000000"/>
          <w:sz w:val="20"/>
          <w:szCs w:val="20"/>
        </w:rPr>
      </w:pPr>
      <w:r w:rsidRPr="002B5FD2">
        <w:rPr>
          <w:rFonts w:ascii="RomanSerif" w:hAnsi="RomanSerif" w:cs="Times New Roman"/>
          <w:bCs/>
          <w:iCs/>
          <w:color w:val="000000"/>
          <w:sz w:val="20"/>
          <w:szCs w:val="20"/>
        </w:rPr>
        <w:t>Irwhantoko</w:t>
      </w:r>
      <w:r w:rsidR="00BD3726" w:rsidRPr="002B5FD2">
        <w:rPr>
          <w:rFonts w:ascii="RomanSerif" w:hAnsi="RomanSerif" w:cs="Times New Roman"/>
          <w:bCs/>
          <w:iCs/>
          <w:color w:val="000000"/>
          <w:sz w:val="20"/>
          <w:szCs w:val="20"/>
        </w:rPr>
        <w:t>.,</w:t>
      </w:r>
      <w:r w:rsidRPr="002B5FD2">
        <w:rPr>
          <w:rFonts w:ascii="RomanSerif" w:hAnsi="RomanSerif" w:cs="Times New Roman"/>
          <w:bCs/>
          <w:iCs/>
          <w:color w:val="000000"/>
          <w:sz w:val="20"/>
          <w:szCs w:val="20"/>
        </w:rPr>
        <w:t xml:space="preserve"> &amp; Basuki. (2016). </w:t>
      </w:r>
      <w:r w:rsidRPr="002B5FD2">
        <w:rPr>
          <w:rFonts w:ascii="RomanSerif" w:hAnsi="RomanSerif" w:cs="Times New Roman"/>
          <w:bCs/>
          <w:i/>
          <w:color w:val="000000"/>
          <w:sz w:val="20"/>
          <w:szCs w:val="20"/>
        </w:rPr>
        <w:t>Carbon Emission Disclosure</w:t>
      </w:r>
      <w:r w:rsidRPr="002B5FD2">
        <w:rPr>
          <w:rFonts w:ascii="RomanSerif" w:hAnsi="RomanSerif" w:cs="Times New Roman"/>
          <w:bCs/>
          <w:color w:val="000000"/>
          <w:sz w:val="20"/>
          <w:szCs w:val="20"/>
        </w:rPr>
        <w:t xml:space="preserve"> : Studi pada Perusahaan Manufaktur di Indonesia. </w:t>
      </w:r>
      <w:r w:rsidRPr="002B5FD2">
        <w:rPr>
          <w:rFonts w:ascii="RomanSerif" w:hAnsi="RomanSerif" w:cs="Times New Roman"/>
          <w:bCs/>
          <w:i/>
          <w:iCs/>
          <w:color w:val="000000"/>
          <w:sz w:val="20"/>
          <w:szCs w:val="20"/>
        </w:rPr>
        <w:t>Jurnal Akuntansi dan Keuangan</w:t>
      </w:r>
      <w:r w:rsidRPr="002B5FD2">
        <w:rPr>
          <w:rFonts w:ascii="RomanSerif" w:hAnsi="RomanSerif" w:cs="Times New Roman"/>
          <w:bCs/>
          <w:iCs/>
          <w:color w:val="000000"/>
          <w:sz w:val="20"/>
          <w:szCs w:val="20"/>
        </w:rPr>
        <w:t xml:space="preserve">, </w:t>
      </w:r>
      <w:r w:rsidRPr="002B5FD2">
        <w:rPr>
          <w:rFonts w:ascii="RomanSerif" w:hAnsi="RomanSerif" w:cs="Times New Roman"/>
          <w:bCs/>
          <w:i/>
          <w:iCs/>
          <w:color w:val="000000"/>
          <w:sz w:val="20"/>
          <w:szCs w:val="20"/>
        </w:rPr>
        <w:t>18</w:t>
      </w:r>
      <w:r w:rsidRPr="002B5FD2">
        <w:rPr>
          <w:rFonts w:ascii="RomanSerif" w:hAnsi="RomanSerif" w:cs="Times New Roman"/>
          <w:bCs/>
          <w:iCs/>
          <w:color w:val="000000"/>
          <w:sz w:val="20"/>
          <w:szCs w:val="20"/>
        </w:rPr>
        <w:t xml:space="preserve"> (2) : 92-104</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Junaedi, Dedi. (2005). Dampak Tingkat Pen</w:t>
      </w:r>
      <w:r w:rsidR="00BD3726" w:rsidRPr="002B5FD2">
        <w:rPr>
          <w:rFonts w:ascii="RomanSerif" w:hAnsi="RomanSerif" w:cs="Times New Roman"/>
          <w:bCs/>
          <w:color w:val="000000"/>
          <w:sz w:val="20"/>
          <w:szCs w:val="20"/>
        </w:rPr>
        <w:t>gungkapan Informasi Perusahaan t</w:t>
      </w:r>
      <w:r w:rsidRPr="002B5FD2">
        <w:rPr>
          <w:rFonts w:ascii="RomanSerif" w:hAnsi="RomanSerif" w:cs="Times New Roman"/>
          <w:bCs/>
          <w:color w:val="000000"/>
          <w:sz w:val="20"/>
          <w:szCs w:val="20"/>
        </w:rPr>
        <w:t>erhadap Volume Perdagangan dan</w:t>
      </w:r>
      <w:r w:rsidRPr="002B5FD2">
        <w:rPr>
          <w:rFonts w:ascii="RomanSerif" w:hAnsi="RomanSerif" w:cs="Times New Roman"/>
          <w:bCs/>
          <w:i/>
          <w:color w:val="000000"/>
          <w:sz w:val="20"/>
          <w:szCs w:val="20"/>
        </w:rPr>
        <w:t xml:space="preserve"> Return </w:t>
      </w:r>
      <w:r w:rsidRPr="002B5FD2">
        <w:rPr>
          <w:rFonts w:ascii="RomanSerif" w:hAnsi="RomanSerif" w:cs="Times New Roman"/>
          <w:bCs/>
          <w:color w:val="000000"/>
          <w:sz w:val="20"/>
          <w:szCs w:val="20"/>
        </w:rPr>
        <w:t xml:space="preserve">Saham (Penelitian Empiris Terhadap Perusahaan-Perusahaan yang tercatat di Bursa Efek Jakarta). </w:t>
      </w:r>
      <w:r w:rsidRPr="002B5FD2">
        <w:rPr>
          <w:rFonts w:ascii="RomanSerif" w:hAnsi="RomanSerif" w:cs="Times New Roman"/>
          <w:bCs/>
          <w:i/>
          <w:color w:val="000000"/>
          <w:sz w:val="20"/>
          <w:szCs w:val="20"/>
        </w:rPr>
        <w:t>Jurnal Akuntansi dan Keuangan Indonesia</w:t>
      </w:r>
      <w:r w:rsidRPr="002B5FD2">
        <w:rPr>
          <w:rFonts w:ascii="RomanSerif" w:hAnsi="RomanSerif" w:cs="Times New Roman"/>
          <w:bCs/>
          <w:color w:val="000000"/>
          <w:sz w:val="20"/>
          <w:szCs w:val="20"/>
        </w:rPr>
        <w:t>,</w:t>
      </w:r>
      <w:r w:rsidRPr="002B5FD2">
        <w:rPr>
          <w:rFonts w:ascii="RomanSerif" w:hAnsi="RomanSerif" w:cs="Times New Roman"/>
          <w:bCs/>
          <w:i/>
          <w:color w:val="000000"/>
          <w:sz w:val="20"/>
          <w:szCs w:val="20"/>
        </w:rPr>
        <w:t xml:space="preserve"> 2</w:t>
      </w:r>
      <w:r w:rsidRPr="002B5FD2">
        <w:rPr>
          <w:rFonts w:ascii="RomanSerif" w:hAnsi="RomanSerif" w:cs="Times New Roman"/>
          <w:bCs/>
          <w:color w:val="000000"/>
          <w:sz w:val="20"/>
          <w:szCs w:val="20"/>
        </w:rPr>
        <w:t xml:space="preserve"> (2) : 1-28</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iCs/>
          <w:color w:val="000000"/>
          <w:sz w:val="20"/>
          <w:szCs w:val="20"/>
        </w:rPr>
      </w:pPr>
      <w:r w:rsidRPr="002B5FD2">
        <w:rPr>
          <w:rFonts w:ascii="RomanSerif" w:hAnsi="RomanSerif" w:cs="Times New Roman"/>
          <w:bCs/>
          <w:iCs/>
          <w:color w:val="000000"/>
          <w:sz w:val="20"/>
          <w:szCs w:val="20"/>
        </w:rPr>
        <w:t>Juniarti</w:t>
      </w:r>
      <w:r w:rsidR="00BD3726" w:rsidRPr="002B5FD2">
        <w:rPr>
          <w:rFonts w:ascii="RomanSerif" w:hAnsi="RomanSerif" w:cs="Times New Roman"/>
          <w:bCs/>
          <w:iCs/>
          <w:color w:val="000000"/>
          <w:sz w:val="20"/>
          <w:szCs w:val="20"/>
        </w:rPr>
        <w:t>.,</w:t>
      </w:r>
      <w:r w:rsidRPr="002B5FD2">
        <w:rPr>
          <w:rFonts w:ascii="RomanSerif" w:hAnsi="RomanSerif" w:cs="Times New Roman"/>
          <w:bCs/>
          <w:iCs/>
          <w:color w:val="000000"/>
          <w:sz w:val="20"/>
          <w:szCs w:val="20"/>
        </w:rPr>
        <w:t xml:space="preserve"> &amp; Sentosa, Agnes Andriyani. (2009). </w:t>
      </w:r>
      <w:r w:rsidRPr="002B5FD2">
        <w:rPr>
          <w:rFonts w:ascii="RomanSerif" w:hAnsi="RomanSerif" w:cs="Times New Roman"/>
          <w:bCs/>
          <w:color w:val="000000"/>
          <w:sz w:val="20"/>
          <w:szCs w:val="20"/>
        </w:rPr>
        <w:t xml:space="preserve">Pengaruh  </w:t>
      </w:r>
      <w:r w:rsidRPr="002B5FD2">
        <w:rPr>
          <w:rFonts w:ascii="RomanSerif" w:hAnsi="RomanSerif" w:cs="Times New Roman"/>
          <w:bCs/>
          <w:i/>
          <w:color w:val="000000"/>
          <w:sz w:val="20"/>
          <w:szCs w:val="20"/>
        </w:rPr>
        <w:t>Good Corporate Governance, Voluntary Disclosure</w:t>
      </w:r>
      <w:r w:rsidRPr="002B5FD2">
        <w:rPr>
          <w:rFonts w:ascii="RomanSerif" w:hAnsi="RomanSerif" w:cs="Times New Roman"/>
          <w:bCs/>
          <w:color w:val="000000"/>
          <w:sz w:val="20"/>
          <w:szCs w:val="20"/>
        </w:rPr>
        <w:t xml:space="preserve"> terhadap Biaya Hutang. </w:t>
      </w:r>
      <w:r w:rsidRPr="002B5FD2">
        <w:rPr>
          <w:rFonts w:ascii="RomanSerif" w:hAnsi="RomanSerif" w:cs="Times New Roman"/>
          <w:bCs/>
          <w:i/>
          <w:iCs/>
          <w:color w:val="000000"/>
          <w:sz w:val="20"/>
          <w:szCs w:val="20"/>
        </w:rPr>
        <w:t>Jurnal Akuntansi dan Keuangan</w:t>
      </w:r>
      <w:r w:rsidRPr="002B5FD2">
        <w:rPr>
          <w:rFonts w:ascii="RomanSerif" w:hAnsi="RomanSerif" w:cs="Times New Roman"/>
          <w:bCs/>
          <w:iCs/>
          <w:color w:val="000000"/>
          <w:sz w:val="20"/>
          <w:szCs w:val="20"/>
        </w:rPr>
        <w:t xml:space="preserve">, </w:t>
      </w:r>
      <w:r w:rsidRPr="002B5FD2">
        <w:rPr>
          <w:rFonts w:ascii="RomanSerif" w:hAnsi="RomanSerif" w:cs="Times New Roman"/>
          <w:bCs/>
          <w:i/>
          <w:iCs/>
          <w:color w:val="000000"/>
          <w:sz w:val="20"/>
          <w:szCs w:val="20"/>
        </w:rPr>
        <w:t>11</w:t>
      </w:r>
      <w:r w:rsidRPr="002B5FD2">
        <w:rPr>
          <w:rFonts w:ascii="RomanSerif" w:hAnsi="RomanSerif" w:cs="Times New Roman"/>
          <w:bCs/>
          <w:iCs/>
          <w:color w:val="000000"/>
          <w:sz w:val="20"/>
          <w:szCs w:val="20"/>
        </w:rPr>
        <w:t xml:space="preserve"> (2) : 88-100</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Kesumajuda, Fiqi Ardiansyah. (2006). </w:t>
      </w:r>
      <w:r w:rsidRPr="002B5FD2">
        <w:rPr>
          <w:rFonts w:ascii="RomanSerif" w:hAnsi="RomanSerif" w:cs="Times New Roman"/>
          <w:bCs/>
          <w:i/>
          <w:color w:val="000000"/>
          <w:sz w:val="20"/>
          <w:szCs w:val="20"/>
        </w:rPr>
        <w:t>Electronic Disclosure</w:t>
      </w:r>
      <w:r w:rsidRPr="002B5FD2">
        <w:rPr>
          <w:rFonts w:ascii="RomanSerif" w:hAnsi="RomanSerif" w:cs="Times New Roman"/>
          <w:bCs/>
          <w:color w:val="000000"/>
          <w:sz w:val="20"/>
          <w:szCs w:val="20"/>
        </w:rPr>
        <w:t xml:space="preserve"> pada Perusahaan Telekomunikasi Asia Pasifik di </w:t>
      </w:r>
      <w:r w:rsidRPr="002B5FD2">
        <w:rPr>
          <w:rFonts w:ascii="RomanSerif" w:hAnsi="RomanSerif" w:cs="Times New Roman"/>
          <w:bCs/>
          <w:i/>
          <w:color w:val="000000"/>
          <w:sz w:val="20"/>
          <w:szCs w:val="20"/>
        </w:rPr>
        <w:t>New York Stock Exchange. Jurnal Akuntansi dan Keuangan Indonesia</w:t>
      </w:r>
      <w:r w:rsidRPr="002B5FD2">
        <w:rPr>
          <w:rFonts w:ascii="RomanSerif" w:hAnsi="RomanSerif" w:cs="Times New Roman"/>
          <w:bCs/>
          <w:color w:val="000000"/>
          <w:sz w:val="20"/>
          <w:szCs w:val="20"/>
        </w:rPr>
        <w:t xml:space="preserve">, </w:t>
      </w:r>
      <w:r w:rsidRPr="002B5FD2">
        <w:rPr>
          <w:rFonts w:ascii="RomanSerif" w:hAnsi="RomanSerif" w:cs="Times New Roman"/>
          <w:bCs/>
          <w:i/>
          <w:color w:val="000000"/>
          <w:sz w:val="20"/>
          <w:szCs w:val="20"/>
        </w:rPr>
        <w:t>3</w:t>
      </w:r>
      <w:r w:rsidRPr="002B5FD2">
        <w:rPr>
          <w:rFonts w:ascii="RomanSerif" w:hAnsi="RomanSerif" w:cs="Times New Roman"/>
          <w:bCs/>
          <w:color w:val="000000"/>
          <w:sz w:val="20"/>
          <w:szCs w:val="20"/>
        </w:rPr>
        <w:t xml:space="preserve"> (2) : 213-238</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231F20"/>
          <w:sz w:val="20"/>
          <w:szCs w:val="20"/>
        </w:rPr>
      </w:pPr>
      <w:r w:rsidRPr="002B5FD2">
        <w:rPr>
          <w:rFonts w:ascii="RomanSerif" w:hAnsi="RomanSerif" w:cs="Times New Roman"/>
          <w:bCs/>
          <w:color w:val="231F20"/>
          <w:sz w:val="20"/>
          <w:szCs w:val="20"/>
        </w:rPr>
        <w:t>Kurnianto, Sigit., Sutrisno</w:t>
      </w:r>
      <w:r w:rsidR="00BD3726" w:rsidRPr="002B5FD2">
        <w:rPr>
          <w:rFonts w:ascii="RomanSerif" w:hAnsi="RomanSerif" w:cs="Times New Roman"/>
          <w:bCs/>
          <w:color w:val="231F20"/>
          <w:sz w:val="20"/>
          <w:szCs w:val="20"/>
        </w:rPr>
        <w:t>.,</w:t>
      </w:r>
      <w:r w:rsidRPr="002B5FD2">
        <w:rPr>
          <w:rFonts w:ascii="RomanSerif" w:hAnsi="RomanSerif" w:cs="Times New Roman"/>
          <w:bCs/>
          <w:color w:val="231F20"/>
          <w:sz w:val="20"/>
          <w:szCs w:val="20"/>
        </w:rPr>
        <w:t xml:space="preserve"> &amp; Saraswati, Erwin. (2014). </w:t>
      </w:r>
      <w:r w:rsidRPr="002B5FD2">
        <w:rPr>
          <w:rFonts w:ascii="RomanSerif" w:hAnsi="RomanSerif" w:cs="Times New Roman"/>
          <w:bCs/>
          <w:iCs/>
          <w:color w:val="000000"/>
          <w:sz w:val="20"/>
          <w:szCs w:val="20"/>
        </w:rPr>
        <w:t xml:space="preserve">Luas Pengungkapan dan Dampak terhadap Asimetri Informasi Perusahaan Sektor Keuangan. </w:t>
      </w:r>
      <w:r w:rsidRPr="002B5FD2">
        <w:rPr>
          <w:rFonts w:ascii="RomanSerif" w:hAnsi="RomanSerif" w:cs="Times New Roman"/>
          <w:bCs/>
          <w:i/>
          <w:color w:val="231F20"/>
          <w:sz w:val="20"/>
          <w:szCs w:val="20"/>
        </w:rPr>
        <w:t>Jurnal Akuntansi Multiparadigma, 7</w:t>
      </w:r>
      <w:r w:rsidRPr="002B5FD2">
        <w:rPr>
          <w:rFonts w:ascii="RomanSerif" w:hAnsi="RomanSerif" w:cs="Times New Roman"/>
          <w:bCs/>
          <w:color w:val="231F20"/>
          <w:sz w:val="20"/>
          <w:szCs w:val="20"/>
        </w:rPr>
        <w:t xml:space="preserve"> (1) : 142-155</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Lindawati, Ang Swat Lin</w:t>
      </w:r>
      <w:r w:rsidR="005A365A" w:rsidRPr="002B5FD2">
        <w:rPr>
          <w:rFonts w:ascii="RomanSerif" w:hAnsi="RomanSerif" w:cs="Times New Roman"/>
          <w:bCs/>
          <w:color w:val="000000"/>
          <w:sz w:val="20"/>
          <w:szCs w:val="20"/>
        </w:rPr>
        <w:t>.,</w:t>
      </w:r>
      <w:r w:rsidRPr="002B5FD2">
        <w:rPr>
          <w:rFonts w:ascii="RomanSerif" w:hAnsi="RomanSerif" w:cs="Times New Roman"/>
          <w:bCs/>
          <w:color w:val="000000"/>
          <w:sz w:val="20"/>
          <w:szCs w:val="20"/>
        </w:rPr>
        <w:t xml:space="preserve"> &amp; Puspita, Marsella Eka. (2015). </w:t>
      </w:r>
      <w:r w:rsidRPr="002B5FD2">
        <w:rPr>
          <w:rFonts w:ascii="RomanSerif" w:hAnsi="RomanSerif" w:cs="Bookman Old Style"/>
          <w:bCs/>
          <w:i/>
          <w:iCs/>
          <w:color w:val="231F20"/>
          <w:sz w:val="20"/>
          <w:szCs w:val="20"/>
        </w:rPr>
        <w:t xml:space="preserve">Corporate Social Responsibility: </w:t>
      </w:r>
      <w:r w:rsidRPr="002B5FD2">
        <w:rPr>
          <w:rFonts w:ascii="RomanSerif" w:hAnsi="RomanSerif" w:cs="Bookman Old Style"/>
          <w:bCs/>
          <w:color w:val="231F20"/>
          <w:sz w:val="20"/>
          <w:szCs w:val="20"/>
        </w:rPr>
        <w:t xml:space="preserve">Implikasi </w:t>
      </w:r>
      <w:r w:rsidRPr="002B5FD2">
        <w:rPr>
          <w:rFonts w:ascii="RomanSerif" w:hAnsi="RomanSerif" w:cs="Bookman Old Style"/>
          <w:bCs/>
          <w:i/>
          <w:color w:val="231F20"/>
          <w:sz w:val="20"/>
          <w:szCs w:val="20"/>
        </w:rPr>
        <w:t>Stakeholder</w:t>
      </w:r>
      <w:r w:rsidRPr="002B5FD2">
        <w:rPr>
          <w:rFonts w:ascii="RomanSerif" w:hAnsi="RomanSerif" w:cs="Bookman Old Style"/>
          <w:bCs/>
          <w:color w:val="231F20"/>
          <w:sz w:val="20"/>
          <w:szCs w:val="20"/>
        </w:rPr>
        <w:t xml:space="preserve"> dan </w:t>
      </w:r>
      <w:r w:rsidRPr="002B5FD2">
        <w:rPr>
          <w:rFonts w:ascii="RomanSerif" w:hAnsi="RomanSerif" w:cs="Bookman Old Style"/>
          <w:bCs/>
          <w:i/>
          <w:color w:val="231F20"/>
          <w:sz w:val="20"/>
          <w:szCs w:val="20"/>
        </w:rPr>
        <w:t>Legitimacy Gap</w:t>
      </w:r>
      <w:r w:rsidRPr="002B5FD2">
        <w:rPr>
          <w:rFonts w:ascii="RomanSerif" w:hAnsi="RomanSerif" w:cs="Bookman Old Style"/>
          <w:bCs/>
          <w:color w:val="231F20"/>
          <w:sz w:val="20"/>
          <w:szCs w:val="20"/>
        </w:rPr>
        <w:t xml:space="preserve"> dalam Peningkatan Kinerja Perusahaan</w:t>
      </w:r>
      <w:r w:rsidRPr="002B5FD2">
        <w:rPr>
          <w:rFonts w:ascii="RomanSerif" w:hAnsi="RomanSerif" w:cs="Bookman Old Style"/>
          <w:bCs/>
          <w:i/>
          <w:color w:val="231F20"/>
          <w:sz w:val="20"/>
          <w:szCs w:val="20"/>
        </w:rPr>
        <w:t>. Jurnal Akuntansi Multiparadigma</w:t>
      </w:r>
      <w:r w:rsidRPr="002B5FD2">
        <w:rPr>
          <w:rFonts w:ascii="RomanSerif" w:hAnsi="RomanSerif" w:cs="Bookman Old Style"/>
          <w:bCs/>
          <w:color w:val="231F20"/>
          <w:sz w:val="20"/>
          <w:szCs w:val="20"/>
        </w:rPr>
        <w:t xml:space="preserve">, </w:t>
      </w:r>
      <w:r w:rsidRPr="002B5FD2">
        <w:rPr>
          <w:rFonts w:ascii="RomanSerif" w:hAnsi="RomanSerif" w:cs="Bookman Old Style"/>
          <w:bCs/>
          <w:i/>
          <w:color w:val="231F20"/>
          <w:sz w:val="20"/>
          <w:szCs w:val="20"/>
        </w:rPr>
        <w:t>6</w:t>
      </w:r>
      <w:r w:rsidRPr="002B5FD2">
        <w:rPr>
          <w:rFonts w:ascii="RomanSerif" w:hAnsi="RomanSerif" w:cs="Bookman Old Style"/>
          <w:bCs/>
          <w:color w:val="231F20"/>
          <w:sz w:val="20"/>
          <w:szCs w:val="20"/>
        </w:rPr>
        <w:t xml:space="preserve"> (1) : 157-174</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231F20"/>
          <w:sz w:val="20"/>
          <w:szCs w:val="20"/>
        </w:rPr>
      </w:pPr>
      <w:r w:rsidRPr="002B5FD2">
        <w:rPr>
          <w:rFonts w:ascii="RomanSerif" w:hAnsi="RomanSerif" w:cs="Times New Roman"/>
          <w:bCs/>
          <w:color w:val="231F20"/>
          <w:sz w:val="20"/>
          <w:szCs w:val="20"/>
        </w:rPr>
        <w:lastRenderedPageBreak/>
        <w:t xml:space="preserve">Meutia, Inten. (2010). </w:t>
      </w:r>
      <w:r w:rsidRPr="002B5FD2">
        <w:rPr>
          <w:rFonts w:ascii="RomanSerif" w:hAnsi="RomanSerif" w:cs="Times New Roman"/>
          <w:bCs/>
          <w:i/>
          <w:color w:val="000000"/>
          <w:sz w:val="20"/>
          <w:szCs w:val="20"/>
        </w:rPr>
        <w:t>The Concept</w:t>
      </w:r>
      <w:r w:rsidR="00E2320B" w:rsidRPr="002B5FD2">
        <w:rPr>
          <w:rFonts w:ascii="RomanSerif" w:hAnsi="RomanSerif" w:cs="Times New Roman"/>
          <w:bCs/>
          <w:i/>
          <w:color w:val="000000"/>
          <w:sz w:val="20"/>
          <w:szCs w:val="20"/>
        </w:rPr>
        <w:t xml:space="preserve"> o</w:t>
      </w:r>
      <w:r w:rsidRPr="002B5FD2">
        <w:rPr>
          <w:rFonts w:ascii="RomanSerif" w:hAnsi="RomanSerif" w:cs="Times New Roman"/>
          <w:bCs/>
          <w:i/>
          <w:color w:val="000000"/>
          <w:sz w:val="20"/>
          <w:szCs w:val="20"/>
        </w:rPr>
        <w:t xml:space="preserve">f Social Responsibility Disclosures for Islamic Banks Based on Shari’ah Enterprise Theory. </w:t>
      </w:r>
      <w:r w:rsidRPr="002B5FD2">
        <w:rPr>
          <w:rFonts w:ascii="RomanSerif" w:hAnsi="RomanSerif" w:cs="Times New Roman"/>
          <w:bCs/>
          <w:i/>
          <w:color w:val="231F20"/>
          <w:sz w:val="20"/>
          <w:szCs w:val="20"/>
        </w:rPr>
        <w:t>Jurnal Akuntansi Multiparadigma</w:t>
      </w:r>
      <w:r w:rsidRPr="002B5FD2">
        <w:rPr>
          <w:rFonts w:ascii="RomanSerif" w:hAnsi="RomanSerif" w:cs="Times New Roman"/>
          <w:bCs/>
          <w:color w:val="231F20"/>
          <w:sz w:val="20"/>
          <w:szCs w:val="20"/>
        </w:rPr>
        <w:t>,</w:t>
      </w:r>
      <w:r w:rsidRPr="002B5FD2">
        <w:rPr>
          <w:rFonts w:ascii="RomanSerif" w:hAnsi="RomanSerif" w:cs="Times New Roman"/>
          <w:bCs/>
          <w:i/>
          <w:color w:val="231F20"/>
          <w:sz w:val="20"/>
          <w:szCs w:val="20"/>
        </w:rPr>
        <w:t xml:space="preserve"> 1</w:t>
      </w:r>
      <w:r w:rsidRPr="002B5FD2">
        <w:rPr>
          <w:rFonts w:ascii="RomanSerif" w:hAnsi="RomanSerif" w:cs="Times New Roman"/>
          <w:bCs/>
          <w:color w:val="231F20"/>
          <w:sz w:val="20"/>
          <w:szCs w:val="20"/>
        </w:rPr>
        <w:t xml:space="preserve"> (3) : 361-374</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Murwaningsari.</w:t>
      </w:r>
      <w:r w:rsidR="005A365A" w:rsidRPr="002B5FD2">
        <w:rPr>
          <w:rFonts w:ascii="RomanSerif" w:hAnsi="RomanSerif" w:cs="Times New Roman"/>
          <w:bCs/>
          <w:color w:val="000000"/>
          <w:sz w:val="20"/>
          <w:szCs w:val="20"/>
        </w:rPr>
        <w:t xml:space="preserve"> </w:t>
      </w:r>
      <w:r w:rsidRPr="002B5FD2">
        <w:rPr>
          <w:rFonts w:ascii="RomanSerif" w:hAnsi="RomanSerif" w:cs="Times New Roman"/>
          <w:bCs/>
          <w:color w:val="000000"/>
          <w:sz w:val="20"/>
          <w:szCs w:val="20"/>
        </w:rPr>
        <w:t xml:space="preserve">(2014). Kepemilikan Institusional dan Kualitas Audit terhadap Pengungkapan Informasi dan </w:t>
      </w:r>
      <w:r w:rsidRPr="002B5FD2">
        <w:rPr>
          <w:rFonts w:ascii="RomanSerif" w:hAnsi="RomanSerif" w:cs="Times New Roman"/>
          <w:bCs/>
          <w:i/>
          <w:color w:val="000000"/>
          <w:sz w:val="20"/>
          <w:szCs w:val="20"/>
        </w:rPr>
        <w:t>Future Earnings Response Coefficient</w:t>
      </w:r>
      <w:r w:rsidRPr="002B5FD2">
        <w:rPr>
          <w:rFonts w:ascii="RomanSerif" w:hAnsi="RomanSerif" w:cs="Times New Roman"/>
          <w:bCs/>
          <w:color w:val="000000"/>
          <w:sz w:val="20"/>
          <w:szCs w:val="20"/>
        </w:rPr>
        <w:t xml:space="preserve">. </w:t>
      </w:r>
      <w:r w:rsidRPr="002B5FD2">
        <w:rPr>
          <w:rFonts w:ascii="RomanSerif" w:hAnsi="RomanSerif" w:cs="Times New Roman"/>
          <w:bCs/>
          <w:i/>
          <w:color w:val="000000"/>
          <w:sz w:val="20"/>
          <w:szCs w:val="20"/>
        </w:rPr>
        <w:t>Jurnal Keuangan dan Perbankan</w:t>
      </w:r>
      <w:r w:rsidRPr="002B5FD2">
        <w:rPr>
          <w:rFonts w:ascii="RomanSerif" w:hAnsi="RomanSerif" w:cs="Times New Roman"/>
          <w:bCs/>
          <w:color w:val="000000"/>
          <w:sz w:val="20"/>
          <w:szCs w:val="20"/>
        </w:rPr>
        <w:t xml:space="preserve">, </w:t>
      </w:r>
      <w:r w:rsidRPr="002B5FD2">
        <w:rPr>
          <w:rFonts w:ascii="RomanSerif" w:hAnsi="RomanSerif" w:cs="Times New Roman"/>
          <w:bCs/>
          <w:i/>
          <w:color w:val="000000"/>
          <w:sz w:val="20"/>
          <w:szCs w:val="20"/>
        </w:rPr>
        <w:t>18</w:t>
      </w:r>
      <w:r w:rsidRPr="002B5FD2">
        <w:rPr>
          <w:rFonts w:ascii="RomanSerif" w:hAnsi="RomanSerif" w:cs="Times New Roman"/>
          <w:bCs/>
          <w:color w:val="000000"/>
          <w:sz w:val="20"/>
          <w:szCs w:val="20"/>
        </w:rPr>
        <w:t xml:space="preserve"> (2) : 161-171</w:t>
      </w:r>
    </w:p>
    <w:p w:rsidR="00F3037F" w:rsidRPr="002B5FD2" w:rsidRDefault="00F3037F" w:rsidP="00782BA2">
      <w:pPr>
        <w:autoSpaceDE w:val="0"/>
        <w:autoSpaceDN w:val="0"/>
        <w:adjustRightInd w:val="0"/>
        <w:spacing w:afterLines="100" w:after="240"/>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Nasution, Ryan Muhammad</w:t>
      </w:r>
      <w:r w:rsidR="005A365A" w:rsidRPr="002B5FD2">
        <w:rPr>
          <w:rFonts w:ascii="RomanSerif" w:hAnsi="RomanSerif" w:cs="Times New Roman"/>
          <w:bCs/>
          <w:color w:val="000000"/>
          <w:sz w:val="20"/>
          <w:szCs w:val="20"/>
        </w:rPr>
        <w:t>.,</w:t>
      </w:r>
      <w:r w:rsidRPr="002B5FD2">
        <w:rPr>
          <w:rFonts w:ascii="RomanSerif" w:hAnsi="RomanSerif" w:cs="Times New Roman"/>
          <w:bCs/>
          <w:color w:val="000000"/>
          <w:sz w:val="20"/>
          <w:szCs w:val="20"/>
        </w:rPr>
        <w:t xml:space="preserve"> &amp; Adhariani, Desi. (2016). Simbolis atau Substantif? Analisis Praktik Pelaporan CSR dan Kualitas Pengungkapan. </w:t>
      </w:r>
      <w:r w:rsidRPr="002B5FD2">
        <w:rPr>
          <w:rFonts w:ascii="RomanSerif" w:hAnsi="RomanSerif" w:cs="Times New Roman"/>
          <w:bCs/>
          <w:i/>
          <w:color w:val="000000"/>
          <w:sz w:val="20"/>
          <w:szCs w:val="20"/>
        </w:rPr>
        <w:t>Jurnal Akuntansi dan Keuangan Indonesia</w:t>
      </w:r>
      <w:r w:rsidRPr="002B5FD2">
        <w:rPr>
          <w:rFonts w:ascii="RomanSerif" w:hAnsi="RomanSerif" w:cs="Times New Roman"/>
          <w:bCs/>
          <w:color w:val="000000"/>
          <w:sz w:val="20"/>
          <w:szCs w:val="20"/>
        </w:rPr>
        <w:t>,</w:t>
      </w:r>
      <w:r w:rsidRPr="002B5FD2">
        <w:rPr>
          <w:rFonts w:ascii="RomanSerif" w:hAnsi="RomanSerif" w:cs="Times New Roman"/>
          <w:bCs/>
          <w:i/>
          <w:color w:val="000000"/>
          <w:sz w:val="20"/>
          <w:szCs w:val="20"/>
        </w:rPr>
        <w:t xml:space="preserve"> 13</w:t>
      </w:r>
      <w:r w:rsidRPr="002B5FD2">
        <w:rPr>
          <w:rFonts w:ascii="RomanSerif" w:hAnsi="RomanSerif" w:cs="Times New Roman"/>
          <w:bCs/>
          <w:color w:val="000000"/>
          <w:sz w:val="20"/>
          <w:szCs w:val="20"/>
        </w:rPr>
        <w:t xml:space="preserve"> (1) : 23-51</w:t>
      </w:r>
    </w:p>
    <w:p w:rsidR="00F3037F" w:rsidRPr="002B5FD2" w:rsidRDefault="00F3037F" w:rsidP="00782BA2">
      <w:pPr>
        <w:autoSpaceDE w:val="0"/>
        <w:autoSpaceDN w:val="0"/>
        <w:adjustRightInd w:val="0"/>
        <w:spacing w:afterLines="100" w:after="240" w:line="240" w:lineRule="auto"/>
        <w:ind w:left="851" w:hanging="851"/>
        <w:jc w:val="both"/>
        <w:rPr>
          <w:rFonts w:ascii="RomanSerif" w:eastAsia="Times New Roman" w:hAnsi="RomanSerif" w:cs="Times New Roman"/>
          <w:sz w:val="20"/>
          <w:szCs w:val="20"/>
          <w:lang w:eastAsia="id-ID"/>
        </w:rPr>
      </w:pPr>
      <w:r w:rsidRPr="002B5FD2">
        <w:rPr>
          <w:rFonts w:ascii="RomanSerif" w:eastAsia="Times New Roman" w:hAnsi="RomanSerif" w:cs="Times New Roman"/>
          <w:sz w:val="20"/>
          <w:szCs w:val="20"/>
          <w:lang w:eastAsia="id-ID"/>
        </w:rPr>
        <w:t xml:space="preserve">Nugraheni, Peni. (2011). </w:t>
      </w:r>
      <w:r w:rsidRPr="002B5FD2">
        <w:rPr>
          <w:rFonts w:ascii="RomanSerif" w:hAnsi="RomanSerif" w:cs="Times New Roman"/>
          <w:bCs/>
          <w:i/>
          <w:iCs/>
          <w:color w:val="000000"/>
          <w:sz w:val="20"/>
          <w:szCs w:val="20"/>
        </w:rPr>
        <w:t>Voluntary Disclosure in Indonesia</w:t>
      </w:r>
      <w:r w:rsidRPr="002B5FD2">
        <w:rPr>
          <w:rFonts w:ascii="RomanSerif" w:hAnsi="RomanSerif" w:cs="Times New Roman"/>
          <w:bCs/>
          <w:iCs/>
          <w:color w:val="000000"/>
          <w:sz w:val="20"/>
          <w:szCs w:val="20"/>
        </w:rPr>
        <w:t xml:space="preserve"> : </w:t>
      </w:r>
      <w:r w:rsidRPr="002B5FD2">
        <w:rPr>
          <w:rFonts w:ascii="RomanSerif" w:hAnsi="RomanSerif" w:cs="Times New Roman"/>
          <w:bCs/>
          <w:i/>
          <w:iCs/>
          <w:color w:val="000000"/>
          <w:sz w:val="20"/>
          <w:szCs w:val="20"/>
        </w:rPr>
        <w:t>Comparison of Shariah and Non Shariah Compliant Companies</w:t>
      </w:r>
      <w:r w:rsidRPr="002B5FD2">
        <w:rPr>
          <w:rFonts w:ascii="RomanSerif" w:hAnsi="RomanSerif" w:cs="Times New Roman"/>
          <w:bCs/>
          <w:iCs/>
          <w:color w:val="000000"/>
          <w:sz w:val="20"/>
          <w:szCs w:val="20"/>
        </w:rPr>
        <w:t xml:space="preserve">. </w:t>
      </w:r>
      <w:r w:rsidRPr="002B5FD2">
        <w:rPr>
          <w:rFonts w:ascii="RomanSerif" w:eastAsia="Times New Roman" w:hAnsi="RomanSerif" w:cs="Times New Roman"/>
          <w:i/>
          <w:sz w:val="20"/>
          <w:szCs w:val="20"/>
          <w:lang w:eastAsia="id-ID"/>
        </w:rPr>
        <w:t>Jurnal Akuntansi dan Auditing Indonesia</w:t>
      </w:r>
      <w:r w:rsidRPr="002B5FD2">
        <w:rPr>
          <w:rFonts w:ascii="RomanSerif" w:eastAsia="Times New Roman" w:hAnsi="RomanSerif" w:cs="Times New Roman"/>
          <w:sz w:val="20"/>
          <w:szCs w:val="20"/>
          <w:lang w:eastAsia="id-ID"/>
        </w:rPr>
        <w:t xml:space="preserve">, </w:t>
      </w:r>
      <w:r w:rsidRPr="002B5FD2">
        <w:rPr>
          <w:rFonts w:ascii="RomanSerif" w:eastAsia="Times New Roman" w:hAnsi="RomanSerif" w:cs="Times New Roman"/>
          <w:i/>
          <w:sz w:val="20"/>
          <w:szCs w:val="20"/>
          <w:lang w:eastAsia="id-ID"/>
        </w:rPr>
        <w:t xml:space="preserve">15 </w:t>
      </w:r>
      <w:r w:rsidRPr="002B5FD2">
        <w:rPr>
          <w:rFonts w:ascii="RomanSerif" w:eastAsia="Times New Roman" w:hAnsi="RomanSerif" w:cs="Times New Roman"/>
          <w:sz w:val="20"/>
          <w:szCs w:val="20"/>
          <w:lang w:eastAsia="id-ID"/>
        </w:rPr>
        <w:t>(1) : 53-64</w:t>
      </w:r>
    </w:p>
    <w:p w:rsidR="00F3037F" w:rsidRPr="002B5FD2" w:rsidRDefault="005A365A" w:rsidP="00782BA2">
      <w:pPr>
        <w:autoSpaceDE w:val="0"/>
        <w:autoSpaceDN w:val="0"/>
        <w:adjustRightInd w:val="0"/>
        <w:spacing w:afterLines="100" w:after="240" w:line="240" w:lineRule="auto"/>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Nur DP, Emrinaldi., </w:t>
      </w:r>
      <w:r w:rsidR="00F3037F" w:rsidRPr="002B5FD2">
        <w:rPr>
          <w:rFonts w:ascii="RomanSerif" w:hAnsi="RomanSerif" w:cs="Times New Roman"/>
          <w:bCs/>
          <w:color w:val="000000"/>
          <w:sz w:val="20"/>
          <w:szCs w:val="20"/>
        </w:rPr>
        <w:t xml:space="preserve">&amp; Susilowati, Enny. (2015). Perbandingan Tingkat dan Ruang Pengungkapan </w:t>
      </w:r>
      <w:r w:rsidRPr="002B5FD2">
        <w:rPr>
          <w:rFonts w:ascii="RomanSerif" w:hAnsi="RomanSerif" w:cs="Times New Roman"/>
          <w:bCs/>
          <w:color w:val="000000"/>
          <w:sz w:val="20"/>
          <w:szCs w:val="20"/>
        </w:rPr>
        <w:t>Pelaporan Keuangan Basis Interne</w:t>
      </w:r>
      <w:r w:rsidR="00F3037F" w:rsidRPr="002B5FD2">
        <w:rPr>
          <w:rFonts w:ascii="RomanSerif" w:hAnsi="RomanSerif" w:cs="Times New Roman"/>
          <w:bCs/>
          <w:color w:val="000000"/>
          <w:sz w:val="20"/>
          <w:szCs w:val="20"/>
        </w:rPr>
        <w:t xml:space="preserve">t terhadap Harga Saham. </w:t>
      </w:r>
      <w:r w:rsidR="00F3037F" w:rsidRPr="002B5FD2">
        <w:rPr>
          <w:rFonts w:ascii="RomanSerif" w:hAnsi="RomanSerif" w:cs="Times New Roman"/>
          <w:bCs/>
          <w:i/>
          <w:color w:val="000000"/>
          <w:sz w:val="20"/>
          <w:szCs w:val="20"/>
        </w:rPr>
        <w:t>Jurnal Keuangan dan Perbankan</w:t>
      </w:r>
      <w:r w:rsidR="00F3037F" w:rsidRPr="002B5FD2">
        <w:rPr>
          <w:rFonts w:ascii="RomanSerif" w:hAnsi="RomanSerif" w:cs="Times New Roman"/>
          <w:bCs/>
          <w:color w:val="000000"/>
          <w:sz w:val="20"/>
          <w:szCs w:val="20"/>
        </w:rPr>
        <w:t xml:space="preserve">, </w:t>
      </w:r>
      <w:r w:rsidR="00F3037F" w:rsidRPr="002B5FD2">
        <w:rPr>
          <w:rFonts w:ascii="RomanSerif" w:hAnsi="RomanSerif" w:cs="Times New Roman"/>
          <w:bCs/>
          <w:i/>
          <w:color w:val="000000"/>
          <w:sz w:val="20"/>
          <w:szCs w:val="20"/>
        </w:rPr>
        <w:t>19</w:t>
      </w:r>
      <w:r w:rsidR="00F3037F" w:rsidRPr="002B5FD2">
        <w:rPr>
          <w:rFonts w:ascii="RomanSerif" w:hAnsi="RomanSerif" w:cs="Times New Roman"/>
          <w:bCs/>
          <w:color w:val="000000"/>
          <w:sz w:val="20"/>
          <w:szCs w:val="20"/>
        </w:rPr>
        <w:t xml:space="preserve"> (2) : 252-262</w:t>
      </w:r>
    </w:p>
    <w:p w:rsidR="00F3037F" w:rsidRPr="002B5FD2" w:rsidRDefault="00F3037F" w:rsidP="00782BA2">
      <w:pPr>
        <w:autoSpaceDE w:val="0"/>
        <w:autoSpaceDN w:val="0"/>
        <w:adjustRightInd w:val="0"/>
        <w:spacing w:afterLines="100" w:after="240"/>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Nuryaman. (2009). Pengaruh Konsentrasi Kepemilikan, Ukuran Perusahaan dan Mekanisme </w:t>
      </w:r>
      <w:r w:rsidRPr="002B5FD2">
        <w:rPr>
          <w:rFonts w:ascii="RomanSerif" w:hAnsi="RomanSerif" w:cs="Times New Roman"/>
          <w:bCs/>
          <w:i/>
          <w:color w:val="000000"/>
          <w:sz w:val="20"/>
          <w:szCs w:val="20"/>
        </w:rPr>
        <w:t>Corporate Governance</w:t>
      </w:r>
      <w:r w:rsidRPr="002B5FD2">
        <w:rPr>
          <w:rFonts w:ascii="RomanSerif" w:hAnsi="RomanSerif" w:cs="Times New Roman"/>
          <w:bCs/>
          <w:color w:val="000000"/>
          <w:sz w:val="20"/>
          <w:szCs w:val="20"/>
        </w:rPr>
        <w:t xml:space="preserve"> terhadap Pengungkapan Sukarela. </w:t>
      </w:r>
      <w:r w:rsidRPr="002B5FD2">
        <w:rPr>
          <w:rFonts w:ascii="RomanSerif" w:hAnsi="RomanSerif" w:cs="Times New Roman"/>
          <w:bCs/>
          <w:i/>
          <w:color w:val="000000"/>
          <w:sz w:val="20"/>
          <w:szCs w:val="20"/>
        </w:rPr>
        <w:t>Jurnal Akuntansi dan Keuangan Indonesia, 6</w:t>
      </w:r>
      <w:r w:rsidRPr="002B5FD2">
        <w:rPr>
          <w:rFonts w:ascii="RomanSerif" w:hAnsi="RomanSerif" w:cs="Times New Roman"/>
          <w:bCs/>
          <w:color w:val="000000"/>
          <w:sz w:val="20"/>
          <w:szCs w:val="20"/>
        </w:rPr>
        <w:t xml:space="preserve"> (1) : 89-116</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Nussy, Trudy Maryona. (2014). Pengungkapan Tanggungjawab Sosial Perbankan di Indonesia. </w:t>
      </w:r>
      <w:r w:rsidRPr="002B5FD2">
        <w:rPr>
          <w:rFonts w:ascii="RomanSerif" w:hAnsi="RomanSerif" w:cs="Times New Roman"/>
          <w:bCs/>
          <w:i/>
          <w:color w:val="000000"/>
          <w:sz w:val="20"/>
          <w:szCs w:val="20"/>
        </w:rPr>
        <w:t>Jurnal Keungan dan Perbankan,</w:t>
      </w:r>
      <w:r w:rsidRPr="002B5FD2">
        <w:rPr>
          <w:rFonts w:ascii="RomanSerif" w:hAnsi="RomanSerif" w:cs="Times New Roman"/>
          <w:bCs/>
          <w:color w:val="000000"/>
          <w:sz w:val="20"/>
          <w:szCs w:val="20"/>
        </w:rPr>
        <w:t xml:space="preserve"> </w:t>
      </w:r>
      <w:r w:rsidRPr="002B5FD2">
        <w:rPr>
          <w:rFonts w:ascii="RomanSerif" w:hAnsi="RomanSerif" w:cs="Times New Roman"/>
          <w:bCs/>
          <w:i/>
          <w:color w:val="000000"/>
          <w:sz w:val="20"/>
          <w:szCs w:val="20"/>
        </w:rPr>
        <w:t>18</w:t>
      </w:r>
      <w:r w:rsidRPr="002B5FD2">
        <w:rPr>
          <w:rFonts w:ascii="RomanSerif" w:hAnsi="RomanSerif" w:cs="Times New Roman"/>
          <w:bCs/>
          <w:color w:val="000000"/>
          <w:sz w:val="20"/>
          <w:szCs w:val="20"/>
        </w:rPr>
        <w:t xml:space="preserve"> (2) : 329-334</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Oktavia</w:t>
      </w:r>
      <w:r w:rsidR="005A365A" w:rsidRPr="002B5FD2">
        <w:rPr>
          <w:rFonts w:ascii="RomanSerif" w:hAnsi="RomanSerif" w:cs="Times New Roman"/>
          <w:bCs/>
          <w:color w:val="000000"/>
          <w:sz w:val="20"/>
          <w:szCs w:val="20"/>
        </w:rPr>
        <w:t>.,</w:t>
      </w:r>
      <w:r w:rsidRPr="002B5FD2">
        <w:rPr>
          <w:rFonts w:ascii="RomanSerif" w:hAnsi="RomanSerif" w:cs="Times New Roman"/>
          <w:bCs/>
          <w:color w:val="000000"/>
          <w:sz w:val="20"/>
          <w:szCs w:val="20"/>
        </w:rPr>
        <w:t xml:space="preserve"> &amp; Martani, Dwi. (2013). </w:t>
      </w:r>
      <w:r w:rsidRPr="002B5FD2">
        <w:rPr>
          <w:rFonts w:ascii="RomanSerif" w:hAnsi="RomanSerif" w:cs="Times New Roman"/>
          <w:bCs/>
          <w:color w:val="231F20"/>
          <w:sz w:val="20"/>
          <w:szCs w:val="20"/>
        </w:rPr>
        <w:t>Tingkat Pengungkapan dan Penggunaan Derivatif Keuangan dalam Aktivitas Penghindaran Pajak</w:t>
      </w:r>
      <w:r w:rsidRPr="002B5FD2">
        <w:rPr>
          <w:rFonts w:ascii="RomanSerif" w:hAnsi="RomanSerif" w:cs="Times New Roman"/>
          <w:bCs/>
          <w:i/>
          <w:color w:val="231F20"/>
          <w:sz w:val="20"/>
          <w:szCs w:val="20"/>
        </w:rPr>
        <w:t xml:space="preserve">. </w:t>
      </w:r>
      <w:r w:rsidRPr="002B5FD2">
        <w:rPr>
          <w:rFonts w:ascii="RomanSerif" w:hAnsi="RomanSerif" w:cs="Times New Roman"/>
          <w:bCs/>
          <w:i/>
          <w:color w:val="000000"/>
          <w:sz w:val="20"/>
          <w:szCs w:val="20"/>
        </w:rPr>
        <w:t>Jurnal Akuntansi dan Keuangan Indonesia</w:t>
      </w:r>
      <w:r w:rsidRPr="002B5FD2">
        <w:rPr>
          <w:rFonts w:ascii="RomanSerif" w:hAnsi="RomanSerif" w:cs="Times New Roman"/>
          <w:bCs/>
          <w:color w:val="000000"/>
          <w:sz w:val="20"/>
          <w:szCs w:val="20"/>
        </w:rPr>
        <w:t xml:space="preserve">, </w:t>
      </w:r>
      <w:r w:rsidRPr="002B5FD2">
        <w:rPr>
          <w:rFonts w:ascii="RomanSerif" w:hAnsi="RomanSerif" w:cs="Times New Roman"/>
          <w:bCs/>
          <w:i/>
          <w:color w:val="000000"/>
          <w:sz w:val="20"/>
          <w:szCs w:val="20"/>
        </w:rPr>
        <w:t>10</w:t>
      </w:r>
      <w:r w:rsidRPr="002B5FD2">
        <w:rPr>
          <w:rFonts w:ascii="RomanSerif" w:hAnsi="RomanSerif" w:cs="Times New Roman"/>
          <w:bCs/>
          <w:color w:val="000000"/>
          <w:sz w:val="20"/>
          <w:szCs w:val="20"/>
        </w:rPr>
        <w:t xml:space="preserve"> (2) : 129-146</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Oktaviani, Intan Herlina</w:t>
      </w:r>
      <w:r w:rsidR="005A365A" w:rsidRPr="002B5FD2">
        <w:rPr>
          <w:rFonts w:ascii="RomanSerif" w:hAnsi="RomanSerif" w:cs="Times New Roman"/>
          <w:bCs/>
          <w:color w:val="000000"/>
          <w:sz w:val="20"/>
          <w:szCs w:val="20"/>
        </w:rPr>
        <w:t>.,</w:t>
      </w:r>
      <w:r w:rsidRPr="002B5FD2">
        <w:rPr>
          <w:rFonts w:ascii="RomanSerif" w:hAnsi="RomanSerif" w:cs="Times New Roman"/>
          <w:bCs/>
          <w:color w:val="000000"/>
          <w:sz w:val="20"/>
          <w:szCs w:val="20"/>
        </w:rPr>
        <w:t xml:space="preserve"> &amp; Martani, Dwi. (2006). Analisis Pengungkapan Laporan Keuangan Perusahaan Pembiayaan. </w:t>
      </w:r>
      <w:r w:rsidRPr="002B5FD2">
        <w:rPr>
          <w:rFonts w:ascii="RomanSerif" w:hAnsi="RomanSerif" w:cs="Times New Roman"/>
          <w:bCs/>
          <w:i/>
          <w:color w:val="000000"/>
          <w:sz w:val="20"/>
          <w:szCs w:val="20"/>
        </w:rPr>
        <w:t>Jurnal Akuntansi dan Keuangan Indonesia</w:t>
      </w:r>
      <w:r w:rsidRPr="002B5FD2">
        <w:rPr>
          <w:rFonts w:ascii="RomanSerif" w:hAnsi="RomanSerif" w:cs="Times New Roman"/>
          <w:bCs/>
          <w:color w:val="000000"/>
          <w:sz w:val="20"/>
          <w:szCs w:val="20"/>
        </w:rPr>
        <w:t>,</w:t>
      </w:r>
      <w:r w:rsidRPr="002B5FD2">
        <w:rPr>
          <w:rFonts w:ascii="RomanSerif" w:hAnsi="RomanSerif" w:cs="Times New Roman"/>
          <w:bCs/>
          <w:i/>
          <w:color w:val="000000"/>
          <w:sz w:val="20"/>
          <w:szCs w:val="20"/>
        </w:rPr>
        <w:t xml:space="preserve"> 3</w:t>
      </w:r>
      <w:r w:rsidRPr="002B5FD2">
        <w:rPr>
          <w:rFonts w:ascii="RomanSerif" w:hAnsi="RomanSerif" w:cs="Times New Roman"/>
          <w:bCs/>
          <w:color w:val="000000"/>
          <w:sz w:val="20"/>
          <w:szCs w:val="20"/>
        </w:rPr>
        <w:t xml:space="preserve"> (2) : 239-260</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231F20"/>
          <w:sz w:val="20"/>
          <w:szCs w:val="20"/>
        </w:rPr>
      </w:pPr>
      <w:r w:rsidRPr="002B5FD2">
        <w:rPr>
          <w:rFonts w:ascii="RomanSerif" w:hAnsi="RomanSerif" w:cs="Times New Roman"/>
          <w:bCs/>
          <w:color w:val="231F20"/>
          <w:sz w:val="20"/>
          <w:szCs w:val="20"/>
        </w:rPr>
        <w:t>Puspitasari, Yulifa</w:t>
      </w:r>
      <w:r w:rsidR="00E2320B" w:rsidRPr="002B5FD2">
        <w:rPr>
          <w:rFonts w:ascii="RomanSerif" w:hAnsi="RomanSerif" w:cs="Times New Roman"/>
          <w:bCs/>
          <w:color w:val="231F20"/>
          <w:sz w:val="20"/>
          <w:szCs w:val="20"/>
        </w:rPr>
        <w:t>.,</w:t>
      </w:r>
      <w:r w:rsidRPr="002B5FD2">
        <w:rPr>
          <w:rFonts w:ascii="RomanSerif" w:hAnsi="RomanSerif" w:cs="Times New Roman"/>
          <w:bCs/>
          <w:color w:val="231F20"/>
          <w:sz w:val="20"/>
          <w:szCs w:val="20"/>
        </w:rPr>
        <w:t xml:space="preserve"> &amp; Habiburrochman. (2013). Penerapan Psak No.109 atas Pengungkapan Wajib dan Sukarela. </w:t>
      </w:r>
      <w:r w:rsidRPr="002B5FD2">
        <w:rPr>
          <w:rFonts w:ascii="RomanSerif" w:hAnsi="RomanSerif" w:cs="Times New Roman"/>
          <w:bCs/>
          <w:i/>
          <w:color w:val="231F20"/>
          <w:sz w:val="20"/>
          <w:szCs w:val="20"/>
        </w:rPr>
        <w:t>Jurnal Akuntansi Multiparadigma, 4</w:t>
      </w:r>
      <w:r w:rsidRPr="002B5FD2">
        <w:rPr>
          <w:rFonts w:ascii="RomanSerif" w:hAnsi="RomanSerif" w:cs="Times New Roman"/>
          <w:bCs/>
          <w:color w:val="231F20"/>
          <w:sz w:val="20"/>
          <w:szCs w:val="20"/>
        </w:rPr>
        <w:t xml:space="preserve"> (3) : 479-494</w:t>
      </w:r>
    </w:p>
    <w:p w:rsidR="00F3037F" w:rsidRPr="002B5FD2" w:rsidRDefault="00F3037F" w:rsidP="00782BA2">
      <w:pPr>
        <w:autoSpaceDE w:val="0"/>
        <w:autoSpaceDN w:val="0"/>
        <w:adjustRightInd w:val="0"/>
        <w:spacing w:afterLines="100" w:after="240" w:line="240" w:lineRule="auto"/>
        <w:ind w:left="851" w:hanging="851"/>
        <w:jc w:val="both"/>
        <w:rPr>
          <w:rFonts w:ascii="RomanSerif" w:eastAsia="Times New Roman" w:hAnsi="RomanSerif" w:cs="Times New Roman"/>
          <w:sz w:val="20"/>
          <w:szCs w:val="20"/>
          <w:lang w:eastAsia="id-ID"/>
        </w:rPr>
      </w:pPr>
      <w:r w:rsidRPr="002B5FD2">
        <w:rPr>
          <w:rFonts w:ascii="RomanSerif" w:eastAsia="Times New Roman" w:hAnsi="RomanSerif" w:cs="Times New Roman"/>
          <w:sz w:val="20"/>
          <w:szCs w:val="20"/>
          <w:lang w:eastAsia="id-ID"/>
        </w:rPr>
        <w:t>Rahman, Arief</w:t>
      </w:r>
      <w:r w:rsidR="005A365A" w:rsidRPr="002B5FD2">
        <w:rPr>
          <w:rFonts w:ascii="RomanSerif" w:eastAsia="Times New Roman" w:hAnsi="RomanSerif" w:cs="Times New Roman"/>
          <w:sz w:val="20"/>
          <w:szCs w:val="20"/>
          <w:lang w:eastAsia="id-ID"/>
        </w:rPr>
        <w:t>.,</w:t>
      </w:r>
      <w:r w:rsidRPr="002B5FD2">
        <w:rPr>
          <w:rFonts w:ascii="RomanSerif" w:eastAsia="Times New Roman" w:hAnsi="RomanSerif" w:cs="Times New Roman"/>
          <w:sz w:val="20"/>
          <w:szCs w:val="20"/>
          <w:lang w:eastAsia="id-ID"/>
        </w:rPr>
        <w:t xml:space="preserve"> &amp; Widyasari, Kurnia Nur. (2008). </w:t>
      </w:r>
      <w:r w:rsidRPr="002B5FD2">
        <w:rPr>
          <w:rFonts w:ascii="RomanSerif" w:hAnsi="RomanSerif" w:cs="Times New Roman"/>
          <w:bCs/>
          <w:i/>
          <w:color w:val="000000"/>
          <w:sz w:val="20"/>
          <w:szCs w:val="20"/>
        </w:rPr>
        <w:t>The Analysis of Company Characteristic Influence Toward CSR Disclosure : Empirical Evidence of Manufacturing Companies Listed in JSX</w:t>
      </w:r>
      <w:r w:rsidRPr="002B5FD2">
        <w:rPr>
          <w:rFonts w:ascii="RomanSerif" w:hAnsi="RomanSerif" w:cs="Times New Roman"/>
          <w:bCs/>
          <w:color w:val="000000"/>
          <w:sz w:val="20"/>
          <w:szCs w:val="20"/>
        </w:rPr>
        <w:t xml:space="preserve">. </w:t>
      </w:r>
      <w:r w:rsidRPr="002B5FD2">
        <w:rPr>
          <w:rFonts w:ascii="RomanSerif" w:eastAsia="Times New Roman" w:hAnsi="RomanSerif" w:cs="Times New Roman"/>
          <w:i/>
          <w:sz w:val="20"/>
          <w:szCs w:val="20"/>
          <w:lang w:eastAsia="id-ID"/>
        </w:rPr>
        <w:t>Jurnal Akuntansi dan Auditing Indonesia</w:t>
      </w:r>
      <w:r w:rsidRPr="002B5FD2">
        <w:rPr>
          <w:rFonts w:ascii="RomanSerif" w:eastAsia="Times New Roman" w:hAnsi="RomanSerif" w:cs="Times New Roman"/>
          <w:sz w:val="20"/>
          <w:szCs w:val="20"/>
          <w:lang w:eastAsia="id-ID"/>
        </w:rPr>
        <w:t xml:space="preserve">, </w:t>
      </w:r>
      <w:r w:rsidRPr="002B5FD2">
        <w:rPr>
          <w:rFonts w:ascii="RomanSerif" w:eastAsia="Times New Roman" w:hAnsi="RomanSerif" w:cs="Times New Roman"/>
          <w:i/>
          <w:sz w:val="20"/>
          <w:szCs w:val="20"/>
          <w:lang w:eastAsia="id-ID"/>
        </w:rPr>
        <w:t>12</w:t>
      </w:r>
      <w:r w:rsidRPr="002B5FD2">
        <w:rPr>
          <w:rFonts w:ascii="RomanSerif" w:eastAsia="Times New Roman" w:hAnsi="RomanSerif" w:cs="Times New Roman"/>
          <w:sz w:val="20"/>
          <w:szCs w:val="20"/>
          <w:lang w:eastAsia="id-ID"/>
        </w:rPr>
        <w:t xml:space="preserve"> (1) : 25-35</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iCs/>
          <w:color w:val="000000"/>
          <w:sz w:val="20"/>
          <w:szCs w:val="20"/>
        </w:rPr>
      </w:pPr>
      <w:r w:rsidRPr="002B5FD2">
        <w:rPr>
          <w:rFonts w:ascii="RomanSerif" w:hAnsi="RomanSerif" w:cs="Times New Roman"/>
          <w:bCs/>
          <w:iCs/>
          <w:color w:val="000000"/>
          <w:sz w:val="20"/>
          <w:szCs w:val="20"/>
        </w:rPr>
        <w:t>Ratmono, Dwi., Purwanto, Agus</w:t>
      </w:r>
      <w:r w:rsidR="005A365A" w:rsidRPr="002B5FD2">
        <w:rPr>
          <w:rFonts w:ascii="RomanSerif" w:hAnsi="RomanSerif" w:cs="Times New Roman"/>
          <w:bCs/>
          <w:iCs/>
          <w:color w:val="000000"/>
          <w:sz w:val="20"/>
          <w:szCs w:val="20"/>
        </w:rPr>
        <w:t>.,</w:t>
      </w:r>
      <w:r w:rsidRPr="002B5FD2">
        <w:rPr>
          <w:rFonts w:ascii="RomanSerif" w:hAnsi="RomanSerif" w:cs="Times New Roman"/>
          <w:bCs/>
          <w:iCs/>
          <w:color w:val="000000"/>
          <w:sz w:val="20"/>
          <w:szCs w:val="20"/>
        </w:rPr>
        <w:t xml:space="preserve"> &amp; Cahyonowati, Nur. (2014). </w:t>
      </w:r>
      <w:r w:rsidRPr="002B5FD2">
        <w:rPr>
          <w:rFonts w:ascii="RomanSerif" w:hAnsi="RomanSerif" w:cs="Times New Roman"/>
          <w:bCs/>
          <w:color w:val="000000"/>
          <w:sz w:val="20"/>
          <w:szCs w:val="20"/>
        </w:rPr>
        <w:t xml:space="preserve">Hubungan Tingkat Pengungkapan dan Kinerja </w:t>
      </w:r>
      <w:r w:rsidRPr="002B5FD2">
        <w:rPr>
          <w:rFonts w:ascii="RomanSerif" w:hAnsi="RomanSerif" w:cs="Times New Roman"/>
          <w:bCs/>
          <w:i/>
          <w:color w:val="000000"/>
          <w:sz w:val="20"/>
          <w:szCs w:val="20"/>
        </w:rPr>
        <w:t>Corporate Social Responsibility</w:t>
      </w:r>
      <w:r w:rsidRPr="002B5FD2">
        <w:rPr>
          <w:rFonts w:ascii="RomanSerif" w:hAnsi="RomanSerif" w:cs="Times New Roman"/>
          <w:bCs/>
          <w:color w:val="000000"/>
          <w:sz w:val="20"/>
          <w:szCs w:val="20"/>
        </w:rPr>
        <w:t xml:space="preserve"> serta Manajemen Laba : Pengujian Teori Ekonomi dan Sosio-Politis. </w:t>
      </w:r>
      <w:r w:rsidRPr="002B5FD2">
        <w:rPr>
          <w:rFonts w:ascii="RomanSerif" w:hAnsi="RomanSerif" w:cs="Times New Roman"/>
          <w:bCs/>
          <w:i/>
          <w:iCs/>
          <w:color w:val="000000"/>
          <w:sz w:val="20"/>
          <w:szCs w:val="20"/>
        </w:rPr>
        <w:t>Jurnal Akuntansi dan Keuangan</w:t>
      </w:r>
      <w:r w:rsidRPr="002B5FD2">
        <w:rPr>
          <w:rFonts w:ascii="RomanSerif" w:hAnsi="RomanSerif" w:cs="Times New Roman"/>
          <w:bCs/>
          <w:iCs/>
          <w:color w:val="000000"/>
          <w:sz w:val="20"/>
          <w:szCs w:val="20"/>
        </w:rPr>
        <w:t xml:space="preserve">, </w:t>
      </w:r>
      <w:r w:rsidRPr="002B5FD2">
        <w:rPr>
          <w:rFonts w:ascii="RomanSerif" w:hAnsi="RomanSerif" w:cs="Times New Roman"/>
          <w:bCs/>
          <w:i/>
          <w:iCs/>
          <w:color w:val="000000"/>
          <w:sz w:val="20"/>
          <w:szCs w:val="20"/>
        </w:rPr>
        <w:t>16</w:t>
      </w:r>
      <w:r w:rsidRPr="002B5FD2">
        <w:rPr>
          <w:rFonts w:ascii="RomanSerif" w:hAnsi="RomanSerif" w:cs="Times New Roman"/>
          <w:bCs/>
          <w:iCs/>
          <w:color w:val="000000"/>
          <w:sz w:val="20"/>
          <w:szCs w:val="20"/>
        </w:rPr>
        <w:t xml:space="preserve"> (2) : 63-73</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i/>
          <w:iCs/>
          <w:color w:val="000000"/>
          <w:sz w:val="20"/>
          <w:szCs w:val="20"/>
        </w:rPr>
      </w:pPr>
      <w:r w:rsidRPr="002B5FD2">
        <w:rPr>
          <w:rFonts w:ascii="RomanSerif" w:hAnsi="RomanSerif" w:cs="Times New Roman"/>
          <w:bCs/>
          <w:iCs/>
          <w:color w:val="000000"/>
          <w:sz w:val="20"/>
          <w:szCs w:val="20"/>
        </w:rPr>
        <w:t xml:space="preserve">Restuningdiah, Nurika. (2011). </w:t>
      </w:r>
      <w:r w:rsidRPr="002B5FD2">
        <w:rPr>
          <w:rFonts w:ascii="RomanSerif" w:hAnsi="RomanSerif" w:cs="Times New Roman"/>
          <w:color w:val="000000"/>
          <w:sz w:val="20"/>
          <w:szCs w:val="20"/>
        </w:rPr>
        <w:t xml:space="preserve">Perataan Laba terhadap Reaksi Pasar dengan Mekanisme </w:t>
      </w:r>
      <w:r w:rsidRPr="002B5FD2">
        <w:rPr>
          <w:rFonts w:ascii="RomanSerif" w:hAnsi="RomanSerif" w:cs="Times New Roman"/>
          <w:i/>
          <w:iCs/>
          <w:color w:val="000000"/>
          <w:sz w:val="20"/>
          <w:szCs w:val="20"/>
        </w:rPr>
        <w:t>GCG</w:t>
      </w:r>
      <w:r w:rsidRPr="002B5FD2">
        <w:rPr>
          <w:rFonts w:ascii="RomanSerif" w:hAnsi="RomanSerif" w:cs="Times New Roman"/>
          <w:color w:val="000000"/>
          <w:sz w:val="20"/>
          <w:szCs w:val="20"/>
        </w:rPr>
        <w:t xml:space="preserve"> dan </w:t>
      </w:r>
      <w:r w:rsidRPr="002B5FD2">
        <w:rPr>
          <w:rFonts w:ascii="RomanSerif" w:hAnsi="RomanSerif" w:cs="Times New Roman"/>
          <w:i/>
          <w:iCs/>
          <w:color w:val="000000"/>
          <w:sz w:val="20"/>
          <w:szCs w:val="20"/>
        </w:rPr>
        <w:t>CSR</w:t>
      </w:r>
      <w:r w:rsidRPr="002B5FD2">
        <w:rPr>
          <w:rFonts w:ascii="RomanSerif" w:hAnsi="RomanSerif" w:cs="Times New Roman"/>
          <w:color w:val="000000"/>
          <w:sz w:val="20"/>
          <w:szCs w:val="20"/>
        </w:rPr>
        <w:t xml:space="preserve"> </w:t>
      </w:r>
      <w:r w:rsidRPr="002B5FD2">
        <w:rPr>
          <w:rFonts w:ascii="RomanSerif" w:hAnsi="RomanSerif" w:cs="Times New Roman"/>
          <w:i/>
          <w:iCs/>
          <w:color w:val="000000"/>
          <w:sz w:val="20"/>
          <w:szCs w:val="20"/>
        </w:rPr>
        <w:t>Disclosure. Jurnal Manajemen Bisnis, 3 (3): 241-260</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iCs/>
          <w:color w:val="000000"/>
          <w:sz w:val="20"/>
          <w:szCs w:val="20"/>
        </w:rPr>
      </w:pPr>
      <w:r w:rsidRPr="002B5FD2">
        <w:rPr>
          <w:rFonts w:ascii="RomanSerif" w:hAnsi="RomanSerif" w:cs="Times New Roman"/>
          <w:bCs/>
          <w:color w:val="000000"/>
          <w:sz w:val="20"/>
          <w:szCs w:val="20"/>
        </w:rPr>
        <w:t>Restuti, Mitha Dwi</w:t>
      </w:r>
      <w:r w:rsidR="00E2320B" w:rsidRPr="002B5FD2">
        <w:rPr>
          <w:rFonts w:ascii="RomanSerif" w:hAnsi="RomanSerif" w:cs="Times New Roman"/>
          <w:bCs/>
          <w:color w:val="000000"/>
          <w:sz w:val="20"/>
          <w:szCs w:val="20"/>
        </w:rPr>
        <w:t>.,</w:t>
      </w:r>
      <w:r w:rsidRPr="002B5FD2">
        <w:rPr>
          <w:rFonts w:ascii="RomanSerif" w:hAnsi="RomanSerif" w:cs="Times New Roman"/>
          <w:bCs/>
          <w:color w:val="000000"/>
          <w:sz w:val="20"/>
          <w:szCs w:val="20"/>
        </w:rPr>
        <w:t xml:space="preserve"> &amp; Nathaniel, Cecilia.</w:t>
      </w:r>
      <w:r w:rsidRPr="002B5FD2">
        <w:rPr>
          <w:rFonts w:ascii="RomanSerif" w:hAnsi="RomanSerif" w:cs="Times New Roman"/>
          <w:bCs/>
          <w:iCs/>
          <w:color w:val="000000"/>
          <w:sz w:val="20"/>
          <w:szCs w:val="20"/>
        </w:rPr>
        <w:t xml:space="preserve"> (2012). </w:t>
      </w:r>
      <w:r w:rsidRPr="002B5FD2">
        <w:rPr>
          <w:rFonts w:ascii="RomanSerif" w:hAnsi="RomanSerif" w:cs="Times New Roman"/>
          <w:bCs/>
          <w:color w:val="231F20"/>
          <w:sz w:val="20"/>
          <w:szCs w:val="20"/>
        </w:rPr>
        <w:t xml:space="preserve">Pengaruh Pengungkapan </w:t>
      </w:r>
      <w:r w:rsidRPr="002B5FD2">
        <w:rPr>
          <w:rFonts w:ascii="RomanSerif" w:hAnsi="RomanSerif" w:cs="Times New Roman"/>
          <w:bCs/>
          <w:i/>
          <w:iCs/>
          <w:color w:val="231F20"/>
          <w:sz w:val="20"/>
          <w:szCs w:val="20"/>
        </w:rPr>
        <w:t>Corporate Social Responsibility</w:t>
      </w:r>
      <w:r w:rsidRPr="002B5FD2">
        <w:rPr>
          <w:rFonts w:ascii="RomanSerif" w:hAnsi="RomanSerif" w:cs="Times New Roman"/>
          <w:bCs/>
          <w:color w:val="231F20"/>
          <w:sz w:val="20"/>
          <w:szCs w:val="20"/>
        </w:rPr>
        <w:t xml:space="preserve"> terhadap </w:t>
      </w:r>
      <w:r w:rsidRPr="002B5FD2">
        <w:rPr>
          <w:rFonts w:ascii="RomanSerif" w:hAnsi="RomanSerif" w:cs="Times New Roman"/>
          <w:bCs/>
          <w:i/>
          <w:iCs/>
          <w:color w:val="231F20"/>
          <w:sz w:val="20"/>
          <w:szCs w:val="20"/>
        </w:rPr>
        <w:t>Earning Response Coefficient. Jurnal Dinamika Manajemen</w:t>
      </w:r>
      <w:r w:rsidRPr="002B5FD2">
        <w:rPr>
          <w:rFonts w:ascii="RomanSerif" w:hAnsi="RomanSerif" w:cs="Times New Roman"/>
          <w:bCs/>
          <w:iCs/>
          <w:color w:val="231F20"/>
          <w:sz w:val="20"/>
          <w:szCs w:val="20"/>
        </w:rPr>
        <w:t xml:space="preserve">, </w:t>
      </w:r>
      <w:r w:rsidRPr="002B5FD2">
        <w:rPr>
          <w:rFonts w:ascii="RomanSerif" w:hAnsi="RomanSerif" w:cs="Times New Roman"/>
          <w:bCs/>
          <w:i/>
          <w:iCs/>
          <w:color w:val="231F20"/>
          <w:sz w:val="20"/>
          <w:szCs w:val="20"/>
        </w:rPr>
        <w:t xml:space="preserve">3 </w:t>
      </w:r>
      <w:r w:rsidRPr="002B5FD2">
        <w:rPr>
          <w:rFonts w:ascii="RomanSerif" w:hAnsi="RomanSerif" w:cs="Times New Roman"/>
          <w:bCs/>
          <w:iCs/>
          <w:color w:val="231F20"/>
          <w:sz w:val="20"/>
          <w:szCs w:val="20"/>
        </w:rPr>
        <w:t>(1) : 40-48</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Riantani, Suskim</w:t>
      </w:r>
      <w:r w:rsidR="005A365A" w:rsidRPr="002B5FD2">
        <w:rPr>
          <w:rFonts w:ascii="RomanSerif" w:hAnsi="RomanSerif" w:cs="Times New Roman"/>
          <w:bCs/>
          <w:color w:val="000000"/>
          <w:sz w:val="20"/>
          <w:szCs w:val="20"/>
        </w:rPr>
        <w:t>.,</w:t>
      </w:r>
      <w:r w:rsidRPr="002B5FD2">
        <w:rPr>
          <w:rFonts w:ascii="RomanSerif" w:hAnsi="RomanSerif" w:cs="Times New Roman"/>
          <w:bCs/>
          <w:color w:val="000000"/>
          <w:sz w:val="20"/>
          <w:szCs w:val="20"/>
        </w:rPr>
        <w:t xml:space="preserve"> &amp; Nurzamzam, Hafidz</w:t>
      </w:r>
      <w:r w:rsidRPr="002B5FD2">
        <w:rPr>
          <w:rFonts w:ascii="RomanSerif" w:hAnsi="RomanSerif" w:cs="Times New Roman"/>
          <w:bCs/>
          <w:i/>
          <w:color w:val="000000"/>
          <w:sz w:val="20"/>
          <w:szCs w:val="20"/>
        </w:rPr>
        <w:t>.</w:t>
      </w:r>
      <w:r w:rsidRPr="002B5FD2">
        <w:rPr>
          <w:rFonts w:ascii="RomanSerif" w:hAnsi="RomanSerif" w:cs="Times New Roman"/>
          <w:bCs/>
          <w:iCs/>
          <w:color w:val="000000"/>
          <w:sz w:val="20"/>
          <w:szCs w:val="20"/>
        </w:rPr>
        <w:t xml:space="preserve"> (2015). </w:t>
      </w:r>
      <w:r w:rsidRPr="002B5FD2">
        <w:rPr>
          <w:rFonts w:ascii="RomanSerif" w:hAnsi="RomanSerif" w:cs="Times New Roman"/>
          <w:bCs/>
          <w:color w:val="000000"/>
          <w:sz w:val="20"/>
          <w:szCs w:val="20"/>
        </w:rPr>
        <w:t xml:space="preserve">Analisis </w:t>
      </w:r>
      <w:r w:rsidRPr="002B5FD2">
        <w:rPr>
          <w:rFonts w:ascii="RomanSerif" w:hAnsi="RomanSerif" w:cs="Times New Roman"/>
          <w:bCs/>
          <w:i/>
          <w:color w:val="000000"/>
          <w:sz w:val="20"/>
          <w:szCs w:val="20"/>
        </w:rPr>
        <w:t>Company Size, Financial Leverage</w:t>
      </w:r>
      <w:r w:rsidRPr="002B5FD2">
        <w:rPr>
          <w:rFonts w:ascii="RomanSerif" w:hAnsi="RomanSerif" w:cs="Times New Roman"/>
          <w:bCs/>
          <w:color w:val="000000"/>
          <w:sz w:val="20"/>
          <w:szCs w:val="20"/>
        </w:rPr>
        <w:t xml:space="preserve"> dan Profitabilitas serta Pengaruhnya terhadap Pengungkapan CSR. </w:t>
      </w:r>
      <w:r w:rsidRPr="002B5FD2">
        <w:rPr>
          <w:rFonts w:ascii="RomanSerif" w:hAnsi="RomanSerif" w:cs="Times New Roman"/>
          <w:bCs/>
          <w:i/>
          <w:color w:val="000000"/>
          <w:sz w:val="20"/>
          <w:szCs w:val="20"/>
        </w:rPr>
        <w:t>Jurnal Dinamika Manajemen</w:t>
      </w:r>
      <w:r w:rsidRPr="002B5FD2">
        <w:rPr>
          <w:rFonts w:ascii="RomanSerif" w:hAnsi="RomanSerif" w:cs="Times New Roman"/>
          <w:bCs/>
          <w:color w:val="000000"/>
          <w:sz w:val="20"/>
          <w:szCs w:val="20"/>
        </w:rPr>
        <w:t>,</w:t>
      </w:r>
      <w:r w:rsidRPr="002B5FD2">
        <w:rPr>
          <w:rFonts w:ascii="RomanSerif" w:hAnsi="RomanSerif" w:cs="Times New Roman"/>
          <w:bCs/>
          <w:i/>
          <w:color w:val="000000"/>
          <w:sz w:val="20"/>
          <w:szCs w:val="20"/>
        </w:rPr>
        <w:t xml:space="preserve"> 6</w:t>
      </w:r>
      <w:r w:rsidRPr="002B5FD2">
        <w:rPr>
          <w:rFonts w:ascii="RomanSerif" w:hAnsi="RomanSerif" w:cs="Times New Roman"/>
          <w:bCs/>
          <w:color w:val="000000"/>
          <w:sz w:val="20"/>
          <w:szCs w:val="20"/>
        </w:rPr>
        <w:t xml:space="preserve"> (2) : 203-213</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231F20"/>
          <w:sz w:val="20"/>
          <w:szCs w:val="20"/>
        </w:rPr>
      </w:pPr>
      <w:r w:rsidRPr="002B5FD2">
        <w:rPr>
          <w:rFonts w:ascii="RomanSerif" w:eastAsia="Times New Roman" w:hAnsi="RomanSerif" w:cs="Times New Roman"/>
          <w:sz w:val="20"/>
          <w:szCs w:val="20"/>
          <w:lang w:eastAsia="id-ID"/>
        </w:rPr>
        <w:t xml:space="preserve">Rini. (2016). </w:t>
      </w:r>
      <w:r w:rsidRPr="002B5FD2">
        <w:rPr>
          <w:rFonts w:ascii="RomanSerif" w:hAnsi="RomanSerif" w:cs="Times New Roman"/>
          <w:bCs/>
          <w:color w:val="231F20"/>
          <w:sz w:val="20"/>
          <w:szCs w:val="20"/>
        </w:rPr>
        <w:t xml:space="preserve">Penerapan </w:t>
      </w:r>
      <w:r w:rsidRPr="002B5FD2">
        <w:rPr>
          <w:rFonts w:ascii="RomanSerif" w:hAnsi="RomanSerif" w:cs="Times New Roman"/>
          <w:bCs/>
          <w:i/>
          <w:iCs/>
          <w:color w:val="231F20"/>
          <w:sz w:val="20"/>
          <w:szCs w:val="20"/>
        </w:rPr>
        <w:t>Internet Financial Reporting</w:t>
      </w:r>
      <w:r w:rsidRPr="002B5FD2">
        <w:rPr>
          <w:rFonts w:ascii="RomanSerif" w:hAnsi="RomanSerif" w:cs="Times New Roman"/>
          <w:bCs/>
          <w:color w:val="231F20"/>
          <w:sz w:val="20"/>
          <w:szCs w:val="20"/>
        </w:rPr>
        <w:t xml:space="preserve"> untuk Meningkatkan Akuntabilitas Organisasi Pengelola Zakat. </w:t>
      </w:r>
      <w:r w:rsidRPr="002B5FD2">
        <w:rPr>
          <w:rFonts w:ascii="RomanSerif" w:hAnsi="RomanSerif" w:cs="Times New Roman"/>
          <w:bCs/>
          <w:i/>
          <w:color w:val="231F20"/>
          <w:sz w:val="20"/>
          <w:szCs w:val="20"/>
        </w:rPr>
        <w:t>Jurnal Akuntansi Multiparadigma</w:t>
      </w:r>
      <w:r w:rsidRPr="002B5FD2">
        <w:rPr>
          <w:rFonts w:ascii="RomanSerif" w:hAnsi="RomanSerif" w:cs="Times New Roman"/>
          <w:bCs/>
          <w:color w:val="231F20"/>
          <w:sz w:val="20"/>
          <w:szCs w:val="20"/>
        </w:rPr>
        <w:t>,</w:t>
      </w:r>
      <w:r w:rsidRPr="002B5FD2">
        <w:rPr>
          <w:rFonts w:ascii="RomanSerif" w:hAnsi="RomanSerif" w:cs="Times New Roman"/>
          <w:bCs/>
          <w:i/>
          <w:color w:val="231F20"/>
          <w:sz w:val="20"/>
          <w:szCs w:val="20"/>
        </w:rPr>
        <w:t xml:space="preserve"> 7</w:t>
      </w:r>
      <w:r w:rsidRPr="002B5FD2">
        <w:rPr>
          <w:rFonts w:ascii="RomanSerif" w:hAnsi="RomanSerif" w:cs="Times New Roman"/>
          <w:bCs/>
          <w:color w:val="231F20"/>
          <w:sz w:val="20"/>
          <w:szCs w:val="20"/>
        </w:rPr>
        <w:t xml:space="preserve"> (2) : 288-306</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231F20"/>
          <w:sz w:val="20"/>
          <w:szCs w:val="20"/>
        </w:rPr>
      </w:pPr>
      <w:r w:rsidRPr="002B5FD2">
        <w:rPr>
          <w:rFonts w:ascii="RomanSerif" w:hAnsi="RomanSerif" w:cs="Times New Roman"/>
          <w:bCs/>
          <w:color w:val="231F20"/>
          <w:sz w:val="20"/>
          <w:szCs w:val="20"/>
        </w:rPr>
        <w:t xml:space="preserve">Rura, Yohanis. (2010). </w:t>
      </w:r>
      <w:r w:rsidRPr="002B5FD2">
        <w:rPr>
          <w:rFonts w:ascii="RomanSerif" w:hAnsi="RomanSerif" w:cs="Times New Roman"/>
          <w:bCs/>
          <w:iCs/>
          <w:color w:val="000000"/>
          <w:sz w:val="20"/>
          <w:szCs w:val="20"/>
        </w:rPr>
        <w:t>Pengungkapan Pro Forma, Mendukung atau Menyesatkan Investor?</w:t>
      </w:r>
      <w:r w:rsidRPr="002B5FD2">
        <w:rPr>
          <w:rFonts w:ascii="RomanSerif" w:hAnsi="RomanSerif" w:cs="Times New Roman"/>
          <w:bCs/>
          <w:color w:val="231F20"/>
          <w:sz w:val="20"/>
          <w:szCs w:val="20"/>
        </w:rPr>
        <w:t xml:space="preserve">. </w:t>
      </w:r>
      <w:r w:rsidRPr="002B5FD2">
        <w:rPr>
          <w:rFonts w:ascii="RomanSerif" w:hAnsi="RomanSerif" w:cs="Times New Roman"/>
          <w:bCs/>
          <w:i/>
          <w:color w:val="231F20"/>
          <w:sz w:val="20"/>
          <w:szCs w:val="20"/>
        </w:rPr>
        <w:t>Jurnal Akuntansi Multiparadigma, 1</w:t>
      </w:r>
      <w:r w:rsidRPr="002B5FD2">
        <w:rPr>
          <w:rFonts w:ascii="RomanSerif" w:hAnsi="RomanSerif" w:cs="Times New Roman"/>
          <w:bCs/>
          <w:color w:val="231F20"/>
          <w:sz w:val="20"/>
          <w:szCs w:val="20"/>
        </w:rPr>
        <w:t xml:space="preserve"> (3) : 375-392</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231F20"/>
          <w:sz w:val="20"/>
          <w:szCs w:val="20"/>
        </w:rPr>
      </w:pPr>
      <w:r w:rsidRPr="002B5FD2">
        <w:rPr>
          <w:rFonts w:ascii="RomanSerif" w:hAnsi="RomanSerif" w:cs="Times New Roman"/>
          <w:bCs/>
          <w:color w:val="231F20"/>
          <w:sz w:val="20"/>
          <w:szCs w:val="20"/>
        </w:rPr>
        <w:t>Rura, Yohanis., Subroto, Bambang., Sudarman, Made</w:t>
      </w:r>
      <w:r w:rsidR="005A365A" w:rsidRPr="002B5FD2">
        <w:rPr>
          <w:rFonts w:ascii="RomanSerif" w:hAnsi="RomanSerif" w:cs="Times New Roman"/>
          <w:bCs/>
          <w:color w:val="231F20"/>
          <w:sz w:val="20"/>
          <w:szCs w:val="20"/>
        </w:rPr>
        <w:t>.,</w:t>
      </w:r>
      <w:r w:rsidRPr="002B5FD2">
        <w:rPr>
          <w:rFonts w:ascii="RomanSerif" w:hAnsi="RomanSerif" w:cs="Times New Roman"/>
          <w:bCs/>
          <w:color w:val="231F20"/>
          <w:sz w:val="20"/>
          <w:szCs w:val="20"/>
        </w:rPr>
        <w:t xml:space="preserve"> &amp; Rosidi. (2011</w:t>
      </w:r>
      <w:r w:rsidR="005A365A" w:rsidRPr="002B5FD2">
        <w:rPr>
          <w:rFonts w:ascii="RomanSerif" w:hAnsi="RomanSerif" w:cs="Times New Roman"/>
          <w:bCs/>
          <w:color w:val="231F20"/>
          <w:sz w:val="20"/>
          <w:szCs w:val="20"/>
        </w:rPr>
        <w:t>)</w:t>
      </w:r>
      <w:r w:rsidRPr="002B5FD2">
        <w:rPr>
          <w:rFonts w:ascii="RomanSerif" w:hAnsi="RomanSerif" w:cs="Times New Roman"/>
          <w:bCs/>
          <w:color w:val="231F20"/>
          <w:sz w:val="20"/>
          <w:szCs w:val="20"/>
        </w:rPr>
        <w:t xml:space="preserve">. </w:t>
      </w:r>
      <w:r w:rsidRPr="002B5FD2">
        <w:rPr>
          <w:rFonts w:ascii="RomanSerif" w:hAnsi="RomanSerif" w:cs="Times New Roman"/>
          <w:bCs/>
          <w:color w:val="000000"/>
          <w:sz w:val="20"/>
          <w:szCs w:val="20"/>
        </w:rPr>
        <w:t xml:space="preserve">Pengungkapan Pro Forma dan Keputusan Investor : Uji Empiris Teori Signal dan Teori Pasar Efisien di Bursa Efek Indonesia (BEI). </w:t>
      </w:r>
      <w:r w:rsidRPr="002B5FD2">
        <w:rPr>
          <w:rFonts w:ascii="RomanSerif" w:hAnsi="RomanSerif" w:cs="Times New Roman"/>
          <w:bCs/>
          <w:i/>
          <w:color w:val="231F20"/>
          <w:sz w:val="20"/>
          <w:szCs w:val="20"/>
        </w:rPr>
        <w:t>Jurnal Akuntansi Multiparadigma, 2</w:t>
      </w:r>
      <w:r w:rsidRPr="002B5FD2">
        <w:rPr>
          <w:rFonts w:ascii="RomanSerif" w:hAnsi="RomanSerif" w:cs="Times New Roman"/>
          <w:bCs/>
          <w:color w:val="231F20"/>
          <w:sz w:val="20"/>
          <w:szCs w:val="20"/>
        </w:rPr>
        <w:t xml:space="preserve"> (2) : 186-368</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iCs/>
          <w:color w:val="000000"/>
          <w:sz w:val="20"/>
          <w:szCs w:val="20"/>
        </w:rPr>
      </w:pPr>
      <w:r w:rsidRPr="002B5FD2">
        <w:rPr>
          <w:rFonts w:ascii="RomanSerif" w:hAnsi="RomanSerif" w:cs="Times New Roman"/>
          <w:bCs/>
          <w:iCs/>
          <w:color w:val="000000"/>
          <w:sz w:val="20"/>
          <w:szCs w:val="20"/>
        </w:rPr>
        <w:lastRenderedPageBreak/>
        <w:t xml:space="preserve">Santoso, Setyarini. (2012). </w:t>
      </w:r>
      <w:r w:rsidRPr="002B5FD2">
        <w:rPr>
          <w:rFonts w:ascii="RomanSerif" w:hAnsi="RomanSerif" w:cs="Times New Roman"/>
          <w:bCs/>
          <w:color w:val="000000"/>
          <w:sz w:val="20"/>
          <w:szCs w:val="20"/>
        </w:rPr>
        <w:t xml:space="preserve">Pengaruh Modal Intelektual Kapital dan Pegungkapannya tehadap Kinerja Perusahaan. </w:t>
      </w:r>
      <w:r w:rsidRPr="002B5FD2">
        <w:rPr>
          <w:rFonts w:ascii="RomanSerif" w:hAnsi="RomanSerif" w:cs="Times New Roman"/>
          <w:bCs/>
          <w:i/>
          <w:iCs/>
          <w:color w:val="000000"/>
          <w:sz w:val="20"/>
          <w:szCs w:val="20"/>
        </w:rPr>
        <w:t>Jurnal Akuntansi dan Keuangan</w:t>
      </w:r>
      <w:r w:rsidRPr="002B5FD2">
        <w:rPr>
          <w:rFonts w:ascii="RomanSerif" w:hAnsi="RomanSerif" w:cs="Times New Roman"/>
          <w:bCs/>
          <w:iCs/>
          <w:color w:val="000000"/>
          <w:sz w:val="20"/>
          <w:szCs w:val="20"/>
        </w:rPr>
        <w:t>, 14 (1) : 16-31</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000000"/>
          <w:sz w:val="20"/>
          <w:szCs w:val="20"/>
        </w:rPr>
      </w:pPr>
      <w:r w:rsidRPr="002B5FD2">
        <w:rPr>
          <w:rFonts w:ascii="RomanSerif" w:hAnsi="RomanSerif" w:cs="Times New Roman"/>
          <w:bCs/>
          <w:iCs/>
          <w:color w:val="000000"/>
          <w:sz w:val="20"/>
          <w:szCs w:val="20"/>
        </w:rPr>
        <w:t>Sari, Dahlia</w:t>
      </w:r>
      <w:r w:rsidR="00E2320B" w:rsidRPr="002B5FD2">
        <w:rPr>
          <w:rFonts w:ascii="RomanSerif" w:hAnsi="RomanSerif" w:cs="Times New Roman"/>
          <w:bCs/>
          <w:iCs/>
          <w:color w:val="000000"/>
          <w:sz w:val="20"/>
          <w:szCs w:val="20"/>
        </w:rPr>
        <w:t>.,</w:t>
      </w:r>
      <w:r w:rsidRPr="002B5FD2">
        <w:rPr>
          <w:rFonts w:ascii="RomanSerif" w:hAnsi="RomanSerif" w:cs="Times New Roman"/>
          <w:bCs/>
          <w:iCs/>
          <w:color w:val="000000"/>
          <w:sz w:val="20"/>
          <w:szCs w:val="20"/>
        </w:rPr>
        <w:t xml:space="preserve"> &amp; Tjen, Christine. (2016). </w:t>
      </w:r>
      <w:r w:rsidRPr="002B5FD2">
        <w:rPr>
          <w:rFonts w:ascii="RomanSerif" w:hAnsi="RomanSerif" w:cs="Times New Roman"/>
          <w:i/>
          <w:color w:val="231F20"/>
          <w:sz w:val="20"/>
          <w:szCs w:val="20"/>
        </w:rPr>
        <w:t>Corporate Social Responsibility Disclosure, Environmental Performance, and Tax Aggressiveness</w:t>
      </w:r>
      <w:r w:rsidRPr="002B5FD2">
        <w:rPr>
          <w:rFonts w:ascii="RomanSerif" w:hAnsi="RomanSerif" w:cs="Times New Roman"/>
          <w:color w:val="231F20"/>
          <w:sz w:val="20"/>
          <w:szCs w:val="20"/>
        </w:rPr>
        <w:t xml:space="preserve">. </w:t>
      </w:r>
      <w:r w:rsidRPr="002B5FD2">
        <w:rPr>
          <w:rFonts w:ascii="RomanSerif" w:hAnsi="RomanSerif" w:cs="Times New Roman"/>
          <w:bCs/>
          <w:i/>
          <w:color w:val="000000"/>
          <w:sz w:val="20"/>
          <w:szCs w:val="20"/>
        </w:rPr>
        <w:t>Internasional Research Journal of Business Studie</w:t>
      </w:r>
      <w:r w:rsidRPr="002B5FD2">
        <w:rPr>
          <w:rFonts w:ascii="RomanSerif" w:hAnsi="RomanSerif" w:cs="Times New Roman"/>
          <w:bCs/>
          <w:color w:val="000000"/>
          <w:sz w:val="20"/>
          <w:szCs w:val="20"/>
        </w:rPr>
        <w:t xml:space="preserve">, </w:t>
      </w:r>
      <w:r w:rsidRPr="002B5FD2">
        <w:rPr>
          <w:rFonts w:ascii="RomanSerif" w:hAnsi="RomanSerif" w:cs="Times New Roman"/>
          <w:bCs/>
          <w:i/>
          <w:color w:val="000000"/>
          <w:sz w:val="20"/>
          <w:szCs w:val="20"/>
        </w:rPr>
        <w:t>9</w:t>
      </w:r>
      <w:r w:rsidRPr="002B5FD2">
        <w:rPr>
          <w:rFonts w:ascii="RomanSerif" w:hAnsi="RomanSerif" w:cs="Times New Roman"/>
          <w:bCs/>
          <w:color w:val="000000"/>
          <w:sz w:val="20"/>
          <w:szCs w:val="20"/>
        </w:rPr>
        <w:t xml:space="preserve"> (2) : 93-104</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Sari, Retna Sari., Sutrisno.,</w:t>
      </w:r>
      <w:r w:rsidR="005A365A" w:rsidRPr="002B5FD2">
        <w:rPr>
          <w:rFonts w:ascii="RomanSerif" w:hAnsi="RomanSerif" w:cs="Times New Roman"/>
          <w:bCs/>
          <w:color w:val="000000"/>
          <w:sz w:val="20"/>
          <w:szCs w:val="20"/>
        </w:rPr>
        <w:t xml:space="preserve"> &amp;</w:t>
      </w:r>
      <w:r w:rsidRPr="002B5FD2">
        <w:rPr>
          <w:rFonts w:ascii="RomanSerif" w:hAnsi="RomanSerif" w:cs="Times New Roman"/>
          <w:bCs/>
          <w:color w:val="000000"/>
          <w:sz w:val="20"/>
          <w:szCs w:val="20"/>
        </w:rPr>
        <w:t xml:space="preserve"> Sukoharsono, Eko Ganis.</w:t>
      </w:r>
      <w:r w:rsidRPr="002B5FD2">
        <w:rPr>
          <w:rFonts w:ascii="RomanSerif" w:hAnsi="RomanSerif" w:cs="Times New Roman"/>
          <w:bCs/>
          <w:i/>
          <w:color w:val="000000"/>
          <w:sz w:val="20"/>
          <w:szCs w:val="20"/>
        </w:rPr>
        <w:t xml:space="preserve"> </w:t>
      </w:r>
      <w:r w:rsidRPr="002B5FD2">
        <w:rPr>
          <w:rFonts w:ascii="RomanSerif" w:hAnsi="RomanSerif" w:cs="Times New Roman"/>
          <w:bCs/>
          <w:color w:val="000000"/>
          <w:sz w:val="20"/>
          <w:szCs w:val="20"/>
        </w:rPr>
        <w:t>(2013).</w:t>
      </w:r>
      <w:r w:rsidRPr="002B5FD2">
        <w:rPr>
          <w:rFonts w:ascii="RomanSerif" w:hAnsi="RomanSerif" w:cs="Times New Roman"/>
          <w:bCs/>
          <w:i/>
          <w:color w:val="000000"/>
          <w:sz w:val="20"/>
          <w:szCs w:val="20"/>
        </w:rPr>
        <w:t xml:space="preserve"> </w:t>
      </w:r>
      <w:r w:rsidRPr="002B5FD2">
        <w:rPr>
          <w:rFonts w:ascii="RomanSerif" w:hAnsi="RomanSerif" w:cs="Times New Roman"/>
          <w:bCs/>
          <w:color w:val="000000"/>
          <w:sz w:val="20"/>
          <w:szCs w:val="20"/>
        </w:rPr>
        <w:t xml:space="preserve">Pengaruh Kepemilikan Institusional, Komposisi Dewan Komisaris, Kinerja Perusahaan terhadap Luas Pengungkapan </w:t>
      </w:r>
      <w:r w:rsidRPr="002B5FD2">
        <w:rPr>
          <w:rFonts w:ascii="RomanSerif" w:hAnsi="RomanSerif" w:cs="Times New Roman"/>
          <w:bCs/>
          <w:i/>
          <w:iCs/>
          <w:color w:val="000000"/>
          <w:sz w:val="20"/>
          <w:szCs w:val="20"/>
        </w:rPr>
        <w:t>Corporate Social</w:t>
      </w:r>
      <w:r w:rsidRPr="002B5FD2">
        <w:rPr>
          <w:rFonts w:ascii="RomanSerif" w:hAnsi="RomanSerif" w:cs="Times New Roman"/>
          <w:bCs/>
          <w:i/>
          <w:color w:val="000000"/>
          <w:sz w:val="20"/>
          <w:szCs w:val="20"/>
        </w:rPr>
        <w:t xml:space="preserve"> </w:t>
      </w:r>
      <w:r w:rsidRPr="002B5FD2">
        <w:rPr>
          <w:rFonts w:ascii="RomanSerif" w:hAnsi="RomanSerif" w:cs="Times New Roman"/>
          <w:bCs/>
          <w:i/>
          <w:iCs/>
          <w:color w:val="000000"/>
          <w:sz w:val="20"/>
          <w:szCs w:val="20"/>
        </w:rPr>
        <w:t>Responsibility</w:t>
      </w:r>
      <w:r w:rsidRPr="002B5FD2">
        <w:rPr>
          <w:rFonts w:ascii="RomanSerif" w:hAnsi="RomanSerif" w:cs="Times New Roman"/>
          <w:bCs/>
          <w:color w:val="000000"/>
          <w:sz w:val="20"/>
          <w:szCs w:val="20"/>
        </w:rPr>
        <w:t xml:space="preserve"> di dalam</w:t>
      </w:r>
      <w:r w:rsidRPr="002B5FD2">
        <w:rPr>
          <w:rFonts w:ascii="RomanSerif" w:hAnsi="RomanSerif" w:cs="Times New Roman"/>
          <w:bCs/>
          <w:iCs/>
          <w:color w:val="000000"/>
          <w:sz w:val="20"/>
          <w:szCs w:val="20"/>
        </w:rPr>
        <w:t xml:space="preserve"> </w:t>
      </w:r>
      <w:r w:rsidRPr="002B5FD2">
        <w:rPr>
          <w:rFonts w:ascii="RomanSerif" w:hAnsi="RomanSerif" w:cs="Times New Roman"/>
          <w:bCs/>
          <w:i/>
          <w:iCs/>
          <w:color w:val="000000"/>
          <w:sz w:val="20"/>
          <w:szCs w:val="20"/>
        </w:rPr>
        <w:t>Sustainability Report</w:t>
      </w:r>
      <w:r w:rsidRPr="002B5FD2">
        <w:rPr>
          <w:rFonts w:ascii="RomanSerif" w:hAnsi="RomanSerif" w:cs="Times New Roman"/>
          <w:bCs/>
          <w:iCs/>
          <w:color w:val="000000"/>
          <w:sz w:val="20"/>
          <w:szCs w:val="20"/>
        </w:rPr>
        <w:t xml:space="preserve"> </w:t>
      </w:r>
      <w:r w:rsidRPr="002B5FD2">
        <w:rPr>
          <w:rFonts w:ascii="RomanSerif" w:hAnsi="RomanSerif" w:cs="Times New Roman"/>
          <w:bCs/>
          <w:color w:val="000000"/>
          <w:sz w:val="20"/>
          <w:szCs w:val="20"/>
        </w:rPr>
        <w:t xml:space="preserve">pada Perusahaan Manufaktur yang Terdaftar di BEI. </w:t>
      </w:r>
      <w:r w:rsidRPr="002B5FD2">
        <w:rPr>
          <w:rFonts w:ascii="RomanSerif" w:hAnsi="RomanSerif" w:cs="Times New Roman"/>
          <w:bCs/>
          <w:i/>
          <w:color w:val="000000"/>
          <w:sz w:val="20"/>
          <w:szCs w:val="20"/>
        </w:rPr>
        <w:t>Jurnal Aplikasi Manajemen</w:t>
      </w:r>
      <w:r w:rsidRPr="002B5FD2">
        <w:rPr>
          <w:rFonts w:ascii="RomanSerif" w:hAnsi="RomanSerif" w:cs="Times New Roman"/>
          <w:bCs/>
          <w:color w:val="000000"/>
          <w:sz w:val="20"/>
          <w:szCs w:val="20"/>
        </w:rPr>
        <w:t xml:space="preserve">, </w:t>
      </w:r>
      <w:r w:rsidRPr="002B5FD2">
        <w:rPr>
          <w:rFonts w:ascii="RomanSerif" w:hAnsi="RomanSerif" w:cs="Times New Roman"/>
          <w:bCs/>
          <w:i/>
          <w:color w:val="000000"/>
          <w:sz w:val="20"/>
          <w:szCs w:val="20"/>
        </w:rPr>
        <w:t>11</w:t>
      </w:r>
      <w:r w:rsidRPr="002B5FD2">
        <w:rPr>
          <w:rFonts w:ascii="RomanSerif" w:hAnsi="RomanSerif" w:cs="Times New Roman"/>
          <w:bCs/>
          <w:color w:val="000000"/>
          <w:sz w:val="20"/>
          <w:szCs w:val="20"/>
        </w:rPr>
        <w:t xml:space="preserve"> (3) : 481-491</w:t>
      </w:r>
    </w:p>
    <w:p w:rsidR="00F3037F" w:rsidRPr="002B5FD2" w:rsidRDefault="00F3037F" w:rsidP="00782BA2">
      <w:pPr>
        <w:autoSpaceDE w:val="0"/>
        <w:autoSpaceDN w:val="0"/>
        <w:adjustRightInd w:val="0"/>
        <w:spacing w:afterLines="100" w:after="240" w:line="240" w:lineRule="auto"/>
        <w:ind w:left="851" w:hanging="851"/>
        <w:jc w:val="both"/>
        <w:rPr>
          <w:rFonts w:ascii="RomanSerif" w:eastAsia="Times New Roman" w:hAnsi="RomanSerif" w:cs="Times New Roman"/>
          <w:sz w:val="20"/>
          <w:szCs w:val="20"/>
          <w:lang w:eastAsia="id-ID"/>
        </w:rPr>
      </w:pPr>
      <w:r w:rsidRPr="002B5FD2">
        <w:rPr>
          <w:rFonts w:ascii="RomanSerif" w:eastAsia="Times New Roman" w:hAnsi="RomanSerif" w:cs="Times New Roman"/>
          <w:sz w:val="20"/>
          <w:szCs w:val="20"/>
          <w:lang w:eastAsia="id-ID"/>
        </w:rPr>
        <w:t xml:space="preserve">Sayidah, Nur. (2004). </w:t>
      </w:r>
      <w:r w:rsidRPr="002B5FD2">
        <w:rPr>
          <w:rFonts w:ascii="RomanSerif" w:hAnsi="RomanSerif" w:cs="Times New Roman"/>
          <w:color w:val="000000"/>
          <w:sz w:val="20"/>
          <w:szCs w:val="20"/>
        </w:rPr>
        <w:t>Persepsi Penyedia dan Pemakai Laporan Keuangan ter</w:t>
      </w:r>
      <w:r w:rsidR="005A365A" w:rsidRPr="002B5FD2">
        <w:rPr>
          <w:rFonts w:ascii="RomanSerif" w:hAnsi="RomanSerif" w:cs="Times New Roman"/>
          <w:color w:val="000000"/>
          <w:sz w:val="20"/>
          <w:szCs w:val="20"/>
        </w:rPr>
        <w:t>hadap Pengungkapan Biaya Riset d</w:t>
      </w:r>
      <w:r w:rsidRPr="002B5FD2">
        <w:rPr>
          <w:rFonts w:ascii="RomanSerif" w:hAnsi="RomanSerif" w:cs="Times New Roman"/>
          <w:color w:val="000000"/>
          <w:sz w:val="20"/>
          <w:szCs w:val="20"/>
        </w:rPr>
        <w:t xml:space="preserve">an Pengembangan. </w:t>
      </w:r>
      <w:r w:rsidRPr="002B5FD2">
        <w:rPr>
          <w:rFonts w:ascii="RomanSerif" w:eastAsia="Times New Roman" w:hAnsi="RomanSerif" w:cs="Times New Roman"/>
          <w:i/>
          <w:sz w:val="20"/>
          <w:szCs w:val="20"/>
          <w:lang w:eastAsia="id-ID"/>
        </w:rPr>
        <w:t>Jurnal Akuntansi dan Auditing Indonesia</w:t>
      </w:r>
      <w:r w:rsidRPr="002B5FD2">
        <w:rPr>
          <w:rFonts w:ascii="RomanSerif" w:eastAsia="Times New Roman" w:hAnsi="RomanSerif" w:cs="Times New Roman"/>
          <w:sz w:val="20"/>
          <w:szCs w:val="20"/>
          <w:lang w:eastAsia="id-ID"/>
        </w:rPr>
        <w:t xml:space="preserve">, </w:t>
      </w:r>
      <w:r w:rsidRPr="002B5FD2">
        <w:rPr>
          <w:rFonts w:ascii="RomanSerif" w:eastAsia="Times New Roman" w:hAnsi="RomanSerif" w:cs="Times New Roman"/>
          <w:i/>
          <w:sz w:val="20"/>
          <w:szCs w:val="20"/>
          <w:lang w:eastAsia="id-ID"/>
        </w:rPr>
        <w:t>8</w:t>
      </w:r>
      <w:r w:rsidRPr="002B5FD2">
        <w:rPr>
          <w:rFonts w:ascii="RomanSerif" w:eastAsia="Times New Roman" w:hAnsi="RomanSerif" w:cs="Times New Roman"/>
          <w:sz w:val="20"/>
          <w:szCs w:val="20"/>
          <w:lang w:eastAsia="id-ID"/>
        </w:rPr>
        <w:t xml:space="preserve"> (1) : 81-98</w:t>
      </w:r>
    </w:p>
    <w:p w:rsidR="00F3037F" w:rsidRPr="002B5FD2" w:rsidRDefault="00F3037F" w:rsidP="00782BA2">
      <w:pPr>
        <w:autoSpaceDE w:val="0"/>
        <w:autoSpaceDN w:val="0"/>
        <w:adjustRightInd w:val="0"/>
        <w:spacing w:afterLines="100" w:after="240" w:line="240" w:lineRule="auto"/>
        <w:ind w:left="851" w:hanging="851"/>
        <w:jc w:val="both"/>
        <w:rPr>
          <w:rFonts w:ascii="RomanSerif" w:eastAsia="Times New Roman" w:hAnsi="RomanSerif" w:cs="Times New Roman"/>
          <w:sz w:val="20"/>
          <w:szCs w:val="20"/>
          <w:lang w:eastAsia="id-ID"/>
        </w:rPr>
      </w:pPr>
      <w:r w:rsidRPr="002B5FD2">
        <w:rPr>
          <w:rFonts w:ascii="RomanSerif" w:eastAsia="Times New Roman" w:hAnsi="RomanSerif" w:cs="Times New Roman"/>
          <w:sz w:val="20"/>
          <w:szCs w:val="20"/>
          <w:lang w:eastAsia="id-ID"/>
        </w:rPr>
        <w:t>Shella</w:t>
      </w:r>
      <w:r w:rsidR="005A365A" w:rsidRPr="002B5FD2">
        <w:rPr>
          <w:rFonts w:ascii="RomanSerif" w:eastAsia="Times New Roman" w:hAnsi="RomanSerif" w:cs="Times New Roman"/>
          <w:sz w:val="20"/>
          <w:szCs w:val="20"/>
          <w:lang w:eastAsia="id-ID"/>
        </w:rPr>
        <w:t>.,</w:t>
      </w:r>
      <w:r w:rsidRPr="002B5FD2">
        <w:rPr>
          <w:rFonts w:ascii="RomanSerif" w:eastAsia="Times New Roman" w:hAnsi="RomanSerif" w:cs="Times New Roman"/>
          <w:sz w:val="20"/>
          <w:szCs w:val="20"/>
          <w:lang w:eastAsia="id-ID"/>
        </w:rPr>
        <w:t xml:space="preserve"> &amp; Wedari, Linda Kusumaning. (2016)</w:t>
      </w:r>
      <w:r w:rsidRPr="002B5FD2">
        <w:rPr>
          <w:rFonts w:ascii="RomanSerif" w:eastAsia="Times New Roman" w:hAnsi="RomanSerif" w:cs="Times New Roman"/>
          <w:i/>
          <w:sz w:val="20"/>
          <w:szCs w:val="20"/>
          <w:lang w:eastAsia="id-ID"/>
        </w:rPr>
        <w:t xml:space="preserve">. </w:t>
      </w:r>
      <w:r w:rsidRPr="002B5FD2">
        <w:rPr>
          <w:rFonts w:ascii="RomanSerif" w:hAnsi="RomanSerif" w:cs="Times New Roman"/>
          <w:bCs/>
          <w:i/>
          <w:iCs/>
          <w:color w:val="000000"/>
          <w:sz w:val="20"/>
          <w:szCs w:val="20"/>
        </w:rPr>
        <w:t>Intellectual Capital</w:t>
      </w:r>
      <w:r w:rsidRPr="002B5FD2">
        <w:rPr>
          <w:rFonts w:ascii="RomanSerif" w:hAnsi="RomanSerif" w:cs="Times New Roman"/>
          <w:bCs/>
          <w:iCs/>
          <w:color w:val="000000"/>
          <w:sz w:val="20"/>
          <w:szCs w:val="20"/>
        </w:rPr>
        <w:t xml:space="preserve"> </w:t>
      </w:r>
      <w:r w:rsidRPr="002B5FD2">
        <w:rPr>
          <w:rFonts w:ascii="RomanSerif" w:hAnsi="RomanSerif" w:cs="Times New Roman"/>
          <w:bCs/>
          <w:color w:val="000000"/>
          <w:sz w:val="20"/>
          <w:szCs w:val="20"/>
        </w:rPr>
        <w:t xml:space="preserve">dan </w:t>
      </w:r>
      <w:r w:rsidRPr="002B5FD2">
        <w:rPr>
          <w:rFonts w:ascii="RomanSerif" w:hAnsi="RomanSerif" w:cs="Times New Roman"/>
          <w:bCs/>
          <w:i/>
          <w:iCs/>
          <w:color w:val="000000"/>
          <w:sz w:val="20"/>
          <w:szCs w:val="20"/>
        </w:rPr>
        <w:t>Intellectual Capital Disclosure</w:t>
      </w:r>
      <w:r w:rsidRPr="002B5FD2">
        <w:rPr>
          <w:rFonts w:ascii="RomanSerif" w:hAnsi="RomanSerif" w:cs="Times New Roman"/>
          <w:bCs/>
          <w:iCs/>
          <w:color w:val="000000"/>
          <w:sz w:val="20"/>
          <w:szCs w:val="20"/>
        </w:rPr>
        <w:t xml:space="preserve"> </w:t>
      </w:r>
      <w:r w:rsidRPr="002B5FD2">
        <w:rPr>
          <w:rFonts w:ascii="RomanSerif" w:hAnsi="RomanSerif" w:cs="Times New Roman"/>
          <w:bCs/>
          <w:color w:val="000000"/>
          <w:sz w:val="20"/>
          <w:szCs w:val="20"/>
        </w:rPr>
        <w:t xml:space="preserve">terhadap </w:t>
      </w:r>
      <w:r w:rsidRPr="002B5FD2">
        <w:rPr>
          <w:rFonts w:ascii="RomanSerif" w:hAnsi="RomanSerif" w:cs="Times New Roman"/>
          <w:bCs/>
          <w:i/>
          <w:iCs/>
          <w:color w:val="000000"/>
          <w:sz w:val="20"/>
          <w:szCs w:val="20"/>
        </w:rPr>
        <w:t>Market</w:t>
      </w:r>
      <w:r w:rsidRPr="002B5FD2">
        <w:rPr>
          <w:rFonts w:ascii="RomanSerif" w:hAnsi="RomanSerif" w:cs="Times New Roman"/>
          <w:i/>
          <w:sz w:val="20"/>
          <w:szCs w:val="20"/>
        </w:rPr>
        <w:t xml:space="preserve"> </w:t>
      </w:r>
      <w:r w:rsidRPr="002B5FD2">
        <w:rPr>
          <w:rFonts w:ascii="RomanSerif" w:hAnsi="RomanSerif" w:cs="Times New Roman"/>
          <w:bCs/>
          <w:i/>
          <w:iCs/>
          <w:color w:val="000000"/>
          <w:sz w:val="20"/>
          <w:szCs w:val="20"/>
        </w:rPr>
        <w:t>Performance</w:t>
      </w:r>
      <w:r w:rsidRPr="002B5FD2">
        <w:rPr>
          <w:rFonts w:ascii="RomanSerif" w:hAnsi="RomanSerif" w:cs="Times New Roman"/>
          <w:bCs/>
          <w:iCs/>
          <w:color w:val="000000"/>
          <w:sz w:val="20"/>
          <w:szCs w:val="20"/>
        </w:rPr>
        <w:t xml:space="preserve"> </w:t>
      </w:r>
      <w:r w:rsidRPr="002B5FD2">
        <w:rPr>
          <w:rFonts w:ascii="RomanSerif" w:hAnsi="RomanSerif" w:cs="Times New Roman"/>
          <w:bCs/>
          <w:color w:val="000000"/>
          <w:sz w:val="20"/>
          <w:szCs w:val="20"/>
        </w:rPr>
        <w:t xml:space="preserve">pada Perusahaan Publik Indeks </w:t>
      </w:r>
      <w:r w:rsidR="005A365A" w:rsidRPr="002B5FD2">
        <w:rPr>
          <w:rFonts w:ascii="RomanSerif" w:hAnsi="RomanSerif" w:cs="Times New Roman"/>
          <w:bCs/>
          <w:color w:val="000000"/>
          <w:sz w:val="20"/>
          <w:szCs w:val="20"/>
        </w:rPr>
        <w:t>LQ-</w:t>
      </w:r>
      <w:r w:rsidRPr="002B5FD2">
        <w:rPr>
          <w:rFonts w:ascii="RomanSerif" w:hAnsi="RomanSerif" w:cs="Times New Roman"/>
          <w:bCs/>
          <w:color w:val="000000"/>
          <w:sz w:val="20"/>
          <w:szCs w:val="20"/>
        </w:rPr>
        <w:t xml:space="preserve">45. </w:t>
      </w:r>
      <w:r w:rsidRPr="002B5FD2">
        <w:rPr>
          <w:rFonts w:ascii="RomanSerif" w:eastAsia="Times New Roman" w:hAnsi="RomanSerif" w:cs="Times New Roman"/>
          <w:i/>
          <w:sz w:val="20"/>
          <w:szCs w:val="20"/>
          <w:lang w:eastAsia="id-ID"/>
        </w:rPr>
        <w:t xml:space="preserve">Jurnal Akuntansi dan Auditing Indonesia, 20 </w:t>
      </w:r>
      <w:r w:rsidRPr="002B5FD2">
        <w:rPr>
          <w:rFonts w:ascii="RomanSerif" w:eastAsia="Times New Roman" w:hAnsi="RomanSerif" w:cs="Times New Roman"/>
          <w:sz w:val="20"/>
          <w:szCs w:val="20"/>
          <w:lang w:eastAsia="id-ID"/>
        </w:rPr>
        <w:t>(1) : 27-36</w:t>
      </w:r>
    </w:p>
    <w:p w:rsidR="00F3037F" w:rsidRPr="002B5FD2" w:rsidRDefault="00F3037F" w:rsidP="00782BA2">
      <w:pPr>
        <w:autoSpaceDE w:val="0"/>
        <w:autoSpaceDN w:val="0"/>
        <w:adjustRightInd w:val="0"/>
        <w:spacing w:afterLines="100" w:after="240"/>
        <w:ind w:left="851" w:hanging="851"/>
        <w:jc w:val="both"/>
        <w:rPr>
          <w:rFonts w:ascii="RomanSerif" w:hAnsi="RomanSerif" w:cs="Times New Roman"/>
          <w:bCs/>
          <w:color w:val="000000"/>
          <w:sz w:val="20"/>
          <w:szCs w:val="20"/>
        </w:rPr>
      </w:pPr>
      <w:r w:rsidRPr="002B5FD2">
        <w:rPr>
          <w:rFonts w:ascii="RomanSerif" w:hAnsi="RomanSerif" w:cs="Times New Roman"/>
          <w:bCs/>
          <w:color w:val="231F20"/>
          <w:sz w:val="20"/>
          <w:szCs w:val="20"/>
        </w:rPr>
        <w:t>Solikhah, Badingatus</w:t>
      </w:r>
      <w:r w:rsidR="005A365A" w:rsidRPr="002B5FD2">
        <w:rPr>
          <w:rFonts w:ascii="RomanSerif" w:hAnsi="RomanSerif" w:cs="Times New Roman"/>
          <w:bCs/>
          <w:color w:val="231F20"/>
          <w:sz w:val="20"/>
          <w:szCs w:val="20"/>
        </w:rPr>
        <w:t>.,</w:t>
      </w:r>
      <w:r w:rsidRPr="002B5FD2">
        <w:rPr>
          <w:rFonts w:ascii="RomanSerif" w:hAnsi="RomanSerif" w:cs="Times New Roman"/>
          <w:bCs/>
          <w:color w:val="231F20"/>
          <w:sz w:val="20"/>
          <w:szCs w:val="20"/>
        </w:rPr>
        <w:t xml:space="preserve"> &amp; Winarsih, Arga Mustika. (2016). </w:t>
      </w:r>
      <w:r w:rsidRPr="002B5FD2">
        <w:rPr>
          <w:rFonts w:ascii="RomanSerif" w:hAnsi="RomanSerif" w:cs="Times New Roman"/>
          <w:bCs/>
          <w:color w:val="000000"/>
          <w:sz w:val="20"/>
          <w:szCs w:val="20"/>
        </w:rPr>
        <w:t>Pengaruh Liputan Media, Kepekaan Industri, dan Struktur Tata Kelola Perusahaan</w:t>
      </w:r>
      <w:r w:rsidRPr="002B5FD2">
        <w:rPr>
          <w:rFonts w:ascii="RomanSerif" w:hAnsi="RomanSerif" w:cs="Times New Roman"/>
          <w:bCs/>
          <w:i/>
          <w:iCs/>
          <w:color w:val="000000"/>
          <w:sz w:val="20"/>
          <w:szCs w:val="20"/>
        </w:rPr>
        <w:t xml:space="preserve"> </w:t>
      </w:r>
      <w:r w:rsidRPr="002B5FD2">
        <w:rPr>
          <w:rFonts w:ascii="RomanSerif" w:hAnsi="RomanSerif" w:cs="Times New Roman"/>
          <w:bCs/>
          <w:color w:val="000000"/>
          <w:sz w:val="20"/>
          <w:szCs w:val="20"/>
        </w:rPr>
        <w:t xml:space="preserve">terhadap Kualitas Pengungkapan Lingkungan. </w:t>
      </w:r>
      <w:r w:rsidRPr="002B5FD2">
        <w:rPr>
          <w:rFonts w:ascii="RomanSerif" w:hAnsi="RomanSerif" w:cs="Times New Roman"/>
          <w:bCs/>
          <w:i/>
          <w:color w:val="000000"/>
          <w:sz w:val="20"/>
          <w:szCs w:val="20"/>
        </w:rPr>
        <w:t>Jurnal Akuntansi dan Keuangan Indonesia, 13</w:t>
      </w:r>
      <w:r w:rsidRPr="002B5FD2">
        <w:rPr>
          <w:rFonts w:ascii="RomanSerif" w:hAnsi="RomanSerif" w:cs="Times New Roman"/>
          <w:bCs/>
          <w:color w:val="000000"/>
          <w:sz w:val="20"/>
          <w:szCs w:val="20"/>
        </w:rPr>
        <w:t xml:space="preserve"> (1) : 1-22</w:t>
      </w:r>
    </w:p>
    <w:p w:rsidR="00F3037F" w:rsidRPr="002B5FD2" w:rsidRDefault="00F3037F" w:rsidP="00782BA2">
      <w:pPr>
        <w:autoSpaceDE w:val="0"/>
        <w:autoSpaceDN w:val="0"/>
        <w:adjustRightInd w:val="0"/>
        <w:spacing w:afterLines="100" w:after="240" w:line="240" w:lineRule="auto"/>
        <w:ind w:left="851" w:hanging="851"/>
        <w:jc w:val="both"/>
        <w:rPr>
          <w:rFonts w:ascii="RomanSerif" w:eastAsia="Times New Roman" w:hAnsi="RomanSerif" w:cs="Times New Roman"/>
          <w:sz w:val="20"/>
          <w:szCs w:val="20"/>
          <w:lang w:eastAsia="id-ID"/>
        </w:rPr>
      </w:pPr>
      <w:r w:rsidRPr="002B5FD2">
        <w:rPr>
          <w:rFonts w:ascii="RomanSerif" w:eastAsia="Times New Roman" w:hAnsi="RomanSerif" w:cs="Times New Roman"/>
          <w:sz w:val="20"/>
          <w:szCs w:val="20"/>
          <w:lang w:eastAsia="id-ID"/>
        </w:rPr>
        <w:t>Suhardjanto, Djoko</w:t>
      </w:r>
      <w:r w:rsidR="005A365A" w:rsidRPr="002B5FD2">
        <w:rPr>
          <w:rFonts w:ascii="RomanSerif" w:eastAsia="Times New Roman" w:hAnsi="RomanSerif" w:cs="Times New Roman"/>
          <w:sz w:val="20"/>
          <w:szCs w:val="20"/>
          <w:lang w:eastAsia="id-ID"/>
        </w:rPr>
        <w:t>.,</w:t>
      </w:r>
      <w:r w:rsidRPr="002B5FD2">
        <w:rPr>
          <w:rFonts w:ascii="RomanSerif" w:eastAsia="Times New Roman" w:hAnsi="RomanSerif" w:cs="Times New Roman"/>
          <w:sz w:val="20"/>
          <w:szCs w:val="20"/>
          <w:lang w:eastAsia="id-ID"/>
        </w:rPr>
        <w:t xml:space="preserve"> &amp; Wardhani, Mari. (2010). </w:t>
      </w:r>
      <w:r w:rsidRPr="002B5FD2">
        <w:rPr>
          <w:rFonts w:ascii="RomanSerif" w:hAnsi="RomanSerif" w:cs="Times New Roman"/>
          <w:bCs/>
          <w:color w:val="000000"/>
          <w:sz w:val="20"/>
          <w:szCs w:val="20"/>
        </w:rPr>
        <w:t xml:space="preserve">Praktik </w:t>
      </w:r>
      <w:r w:rsidRPr="002B5FD2">
        <w:rPr>
          <w:rFonts w:ascii="RomanSerif" w:hAnsi="RomanSerif" w:cs="Times New Roman"/>
          <w:bCs/>
          <w:i/>
          <w:iCs/>
          <w:color w:val="000000"/>
          <w:sz w:val="20"/>
          <w:szCs w:val="20"/>
        </w:rPr>
        <w:t>Intellectual Capital Disclosure</w:t>
      </w:r>
      <w:r w:rsidRPr="002B5FD2">
        <w:rPr>
          <w:rFonts w:ascii="RomanSerif" w:hAnsi="RomanSerif" w:cs="Times New Roman"/>
          <w:bCs/>
          <w:iCs/>
          <w:color w:val="000000"/>
          <w:sz w:val="20"/>
          <w:szCs w:val="20"/>
        </w:rPr>
        <w:t xml:space="preserve"> </w:t>
      </w:r>
      <w:r w:rsidRPr="002B5FD2">
        <w:rPr>
          <w:rFonts w:ascii="RomanSerif" w:hAnsi="RomanSerif" w:cs="Times New Roman"/>
          <w:bCs/>
          <w:color w:val="000000"/>
          <w:sz w:val="20"/>
          <w:szCs w:val="20"/>
        </w:rPr>
        <w:t xml:space="preserve">Perusahaan yang terdaftar di Bursa Efek Indonesia. </w:t>
      </w:r>
      <w:r w:rsidRPr="002B5FD2">
        <w:rPr>
          <w:rFonts w:ascii="RomanSerif" w:eastAsia="Times New Roman" w:hAnsi="RomanSerif" w:cs="Times New Roman"/>
          <w:i/>
          <w:sz w:val="20"/>
          <w:szCs w:val="20"/>
          <w:lang w:eastAsia="id-ID"/>
        </w:rPr>
        <w:t>Jurnal Akuntansi dan Auditing Indonesia</w:t>
      </w:r>
      <w:r w:rsidRPr="002B5FD2">
        <w:rPr>
          <w:rFonts w:ascii="RomanSerif" w:eastAsia="Times New Roman" w:hAnsi="RomanSerif" w:cs="Times New Roman"/>
          <w:sz w:val="20"/>
          <w:szCs w:val="20"/>
          <w:lang w:eastAsia="id-ID"/>
        </w:rPr>
        <w:t>,</w:t>
      </w:r>
      <w:r w:rsidRPr="002B5FD2">
        <w:rPr>
          <w:rFonts w:ascii="RomanSerif" w:eastAsia="Times New Roman" w:hAnsi="RomanSerif" w:cs="Times New Roman"/>
          <w:i/>
          <w:sz w:val="20"/>
          <w:szCs w:val="20"/>
          <w:lang w:eastAsia="id-ID"/>
        </w:rPr>
        <w:t xml:space="preserve"> 14 </w:t>
      </w:r>
      <w:r w:rsidRPr="002B5FD2">
        <w:rPr>
          <w:rFonts w:ascii="RomanSerif" w:eastAsia="Times New Roman" w:hAnsi="RomanSerif" w:cs="Times New Roman"/>
          <w:sz w:val="20"/>
          <w:szCs w:val="20"/>
          <w:lang w:eastAsia="id-ID"/>
        </w:rPr>
        <w:t>(1) : 71-85</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iCs/>
          <w:color w:val="000000"/>
          <w:sz w:val="20"/>
          <w:szCs w:val="20"/>
        </w:rPr>
      </w:pPr>
      <w:r w:rsidRPr="002B5FD2">
        <w:rPr>
          <w:rFonts w:ascii="RomanSerif" w:hAnsi="RomanSerif" w:cs="Times New Roman"/>
          <w:bCs/>
          <w:color w:val="000000"/>
          <w:sz w:val="20"/>
          <w:szCs w:val="20"/>
        </w:rPr>
        <w:t>Supriyono, Edy</w:t>
      </w:r>
      <w:r w:rsidR="005A365A" w:rsidRPr="002B5FD2">
        <w:rPr>
          <w:rFonts w:ascii="RomanSerif" w:hAnsi="RomanSerif" w:cs="Times New Roman"/>
          <w:bCs/>
          <w:color w:val="000000"/>
          <w:sz w:val="20"/>
          <w:szCs w:val="20"/>
        </w:rPr>
        <w:t>.,</w:t>
      </w:r>
      <w:r w:rsidRPr="002B5FD2">
        <w:rPr>
          <w:rFonts w:ascii="RomanSerif" w:hAnsi="RomanSerif" w:cs="Times New Roman"/>
          <w:bCs/>
          <w:color w:val="000000"/>
          <w:sz w:val="20"/>
          <w:szCs w:val="20"/>
        </w:rPr>
        <w:t xml:space="preserve"> &amp; Suhardjanto, Djoko. (2013)</w:t>
      </w:r>
      <w:r w:rsidRPr="002B5FD2">
        <w:rPr>
          <w:rFonts w:ascii="RomanSerif" w:hAnsi="RomanSerif" w:cs="Times New Roman"/>
          <w:bCs/>
          <w:i/>
          <w:color w:val="000000"/>
          <w:sz w:val="20"/>
          <w:szCs w:val="20"/>
        </w:rPr>
        <w:t xml:space="preserve">. </w:t>
      </w:r>
      <w:r w:rsidRPr="002B5FD2">
        <w:rPr>
          <w:rFonts w:ascii="RomanSerif" w:hAnsi="RomanSerif" w:cs="Times New Roman"/>
          <w:bCs/>
          <w:iCs/>
          <w:color w:val="000000"/>
          <w:sz w:val="20"/>
          <w:szCs w:val="20"/>
        </w:rPr>
        <w:t>Praktek Pengungkapan Sosial : Studi Komparatif di asia tenggara</w:t>
      </w:r>
      <w:r w:rsidRPr="002B5FD2">
        <w:rPr>
          <w:rFonts w:ascii="RomanSerif" w:hAnsi="RomanSerif" w:cs="Times New Roman"/>
          <w:bCs/>
          <w:i/>
          <w:iCs/>
          <w:color w:val="000000"/>
          <w:sz w:val="20"/>
          <w:szCs w:val="20"/>
        </w:rPr>
        <w:t>. Jurnal Siasat Bisnis</w:t>
      </w:r>
      <w:r w:rsidRPr="002B5FD2">
        <w:rPr>
          <w:rFonts w:ascii="RomanSerif" w:hAnsi="RomanSerif" w:cs="Times New Roman"/>
          <w:bCs/>
          <w:iCs/>
          <w:color w:val="000000"/>
          <w:sz w:val="20"/>
          <w:szCs w:val="20"/>
        </w:rPr>
        <w:t xml:space="preserve">, </w:t>
      </w:r>
      <w:r w:rsidRPr="002B5FD2">
        <w:rPr>
          <w:rFonts w:ascii="RomanSerif" w:hAnsi="RomanSerif" w:cs="Times New Roman"/>
          <w:bCs/>
          <w:i/>
          <w:iCs/>
          <w:color w:val="000000"/>
          <w:sz w:val="20"/>
          <w:szCs w:val="20"/>
        </w:rPr>
        <w:t xml:space="preserve">17 </w:t>
      </w:r>
      <w:r w:rsidRPr="002B5FD2">
        <w:rPr>
          <w:rFonts w:ascii="RomanSerif" w:hAnsi="RomanSerif" w:cs="Times New Roman"/>
          <w:bCs/>
          <w:iCs/>
          <w:color w:val="000000"/>
          <w:sz w:val="20"/>
          <w:szCs w:val="20"/>
        </w:rPr>
        <w:t>(2) : 187-207</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iCs/>
          <w:color w:val="000000"/>
          <w:sz w:val="20"/>
          <w:szCs w:val="20"/>
        </w:rPr>
      </w:pPr>
      <w:r w:rsidRPr="002B5FD2">
        <w:rPr>
          <w:rFonts w:ascii="RomanSerif" w:hAnsi="RomanSerif" w:cs="Times New Roman"/>
          <w:bCs/>
          <w:color w:val="000000"/>
          <w:sz w:val="20"/>
          <w:szCs w:val="20"/>
        </w:rPr>
        <w:t>Surifah. (2011).</w:t>
      </w:r>
      <w:r w:rsidRPr="002B5FD2">
        <w:rPr>
          <w:rFonts w:ascii="RomanSerif" w:hAnsi="RomanSerif" w:cs="Times New Roman"/>
          <w:bCs/>
          <w:i/>
          <w:color w:val="000000"/>
          <w:sz w:val="20"/>
          <w:szCs w:val="20"/>
        </w:rPr>
        <w:t xml:space="preserve"> </w:t>
      </w:r>
      <w:r w:rsidRPr="002B5FD2">
        <w:rPr>
          <w:rFonts w:ascii="RomanSerif" w:hAnsi="RomanSerif" w:cs="Times New Roman"/>
          <w:bCs/>
          <w:i/>
          <w:color w:val="231F20"/>
          <w:sz w:val="20"/>
          <w:szCs w:val="20"/>
        </w:rPr>
        <w:t>Arranging the Index Of Corporate Governance</w:t>
      </w:r>
      <w:r w:rsidRPr="002B5FD2">
        <w:rPr>
          <w:rFonts w:ascii="RomanSerif" w:hAnsi="RomanSerif" w:cs="Times New Roman"/>
          <w:bCs/>
          <w:color w:val="231F20"/>
          <w:sz w:val="20"/>
          <w:szCs w:val="20"/>
        </w:rPr>
        <w:t xml:space="preserve">. </w:t>
      </w:r>
      <w:r w:rsidRPr="002B5FD2">
        <w:rPr>
          <w:rFonts w:ascii="RomanSerif" w:hAnsi="RomanSerif" w:cs="Times New Roman"/>
          <w:bCs/>
          <w:i/>
          <w:iCs/>
          <w:color w:val="000000"/>
          <w:sz w:val="20"/>
          <w:szCs w:val="20"/>
        </w:rPr>
        <w:t>Jurnal Dinamika Manajemen, 2</w:t>
      </w:r>
      <w:r w:rsidRPr="002B5FD2">
        <w:rPr>
          <w:rFonts w:ascii="RomanSerif" w:hAnsi="RomanSerif" w:cs="Times New Roman"/>
          <w:bCs/>
          <w:iCs/>
          <w:color w:val="000000"/>
          <w:sz w:val="20"/>
          <w:szCs w:val="20"/>
        </w:rPr>
        <w:t xml:space="preserve"> (1) : 1-16</w:t>
      </w:r>
    </w:p>
    <w:p w:rsidR="00F3037F" w:rsidRPr="002B5FD2" w:rsidRDefault="00F3037F" w:rsidP="00782BA2">
      <w:pPr>
        <w:autoSpaceDE w:val="0"/>
        <w:autoSpaceDN w:val="0"/>
        <w:adjustRightInd w:val="0"/>
        <w:spacing w:afterLines="100" w:after="240"/>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Suripto, Bambang. (2014). Determinan Pengungkapan Informasi Atribusi dan Dampaknya terhadap Persistensi Laba. </w:t>
      </w:r>
      <w:r w:rsidRPr="002B5FD2">
        <w:rPr>
          <w:rFonts w:ascii="RomanSerif" w:hAnsi="RomanSerif" w:cs="Times New Roman"/>
          <w:bCs/>
          <w:i/>
          <w:color w:val="000000"/>
          <w:sz w:val="20"/>
          <w:szCs w:val="20"/>
        </w:rPr>
        <w:t>Jurnal Akuntansi dan Keuangan Indonesia</w:t>
      </w:r>
      <w:r w:rsidRPr="002B5FD2">
        <w:rPr>
          <w:rFonts w:ascii="RomanSerif" w:hAnsi="RomanSerif" w:cs="Times New Roman"/>
          <w:bCs/>
          <w:color w:val="000000"/>
          <w:sz w:val="20"/>
          <w:szCs w:val="20"/>
        </w:rPr>
        <w:t xml:space="preserve">, </w:t>
      </w:r>
      <w:r w:rsidRPr="002B5FD2">
        <w:rPr>
          <w:rFonts w:ascii="RomanSerif" w:hAnsi="RomanSerif" w:cs="Times New Roman"/>
          <w:bCs/>
          <w:i/>
          <w:color w:val="000000"/>
          <w:sz w:val="20"/>
          <w:szCs w:val="20"/>
        </w:rPr>
        <w:t>11</w:t>
      </w:r>
      <w:r w:rsidRPr="002B5FD2">
        <w:rPr>
          <w:rFonts w:ascii="RomanSerif" w:hAnsi="RomanSerif" w:cs="Times New Roman"/>
          <w:bCs/>
          <w:color w:val="000000"/>
          <w:sz w:val="20"/>
          <w:szCs w:val="20"/>
        </w:rPr>
        <w:t xml:space="preserve"> (1) : 78-98</w:t>
      </w:r>
    </w:p>
    <w:p w:rsidR="00F3037F" w:rsidRPr="002B5FD2" w:rsidRDefault="00F3037F" w:rsidP="00782BA2">
      <w:pPr>
        <w:autoSpaceDE w:val="0"/>
        <w:autoSpaceDN w:val="0"/>
        <w:adjustRightInd w:val="0"/>
        <w:spacing w:afterLines="100" w:after="240" w:line="240" w:lineRule="auto"/>
        <w:ind w:left="851" w:hanging="851"/>
        <w:jc w:val="both"/>
        <w:rPr>
          <w:rFonts w:ascii="RomanSerif" w:eastAsia="Times New Roman" w:hAnsi="RomanSerif" w:cs="Times New Roman"/>
          <w:sz w:val="20"/>
          <w:szCs w:val="20"/>
          <w:lang w:eastAsia="id-ID"/>
        </w:rPr>
      </w:pPr>
      <w:r w:rsidRPr="002B5FD2">
        <w:rPr>
          <w:rFonts w:ascii="RomanSerif" w:eastAsia="Times New Roman" w:hAnsi="RomanSerif" w:cs="Times New Roman"/>
          <w:sz w:val="20"/>
          <w:szCs w:val="20"/>
          <w:lang w:eastAsia="id-ID"/>
        </w:rPr>
        <w:t xml:space="preserve">Susi. (2009). </w:t>
      </w:r>
      <w:r w:rsidRPr="002B5FD2">
        <w:rPr>
          <w:rFonts w:ascii="RomanSerif" w:hAnsi="RomanSerif" w:cs="Times New Roman"/>
          <w:bCs/>
          <w:i/>
          <w:color w:val="000000"/>
          <w:sz w:val="20"/>
          <w:szCs w:val="20"/>
        </w:rPr>
        <w:t>The Occurrenc</w:t>
      </w:r>
      <w:r w:rsidR="00BD3726" w:rsidRPr="002B5FD2">
        <w:rPr>
          <w:rFonts w:ascii="RomanSerif" w:hAnsi="RomanSerif" w:cs="Times New Roman"/>
          <w:bCs/>
          <w:i/>
          <w:color w:val="000000"/>
          <w:sz w:val="20"/>
          <w:szCs w:val="20"/>
        </w:rPr>
        <w:t>e of Environmental Disclosures in t</w:t>
      </w:r>
      <w:r w:rsidRPr="002B5FD2">
        <w:rPr>
          <w:rFonts w:ascii="RomanSerif" w:hAnsi="RomanSerif" w:cs="Times New Roman"/>
          <w:bCs/>
          <w:i/>
          <w:color w:val="000000"/>
          <w:sz w:val="20"/>
          <w:szCs w:val="20"/>
        </w:rPr>
        <w:t>he Annual Reports</w:t>
      </w:r>
      <w:r w:rsidRPr="002B5FD2">
        <w:rPr>
          <w:rFonts w:ascii="RomanSerif" w:hAnsi="RomanSerif" w:cs="Times New Roman"/>
          <w:bCs/>
          <w:color w:val="000000"/>
          <w:sz w:val="20"/>
          <w:szCs w:val="20"/>
        </w:rPr>
        <w:t xml:space="preserve">. </w:t>
      </w:r>
      <w:r w:rsidRPr="002B5FD2">
        <w:rPr>
          <w:rFonts w:ascii="RomanSerif" w:eastAsia="Times New Roman" w:hAnsi="RomanSerif" w:cs="Times New Roman"/>
          <w:i/>
          <w:sz w:val="20"/>
          <w:szCs w:val="20"/>
          <w:lang w:eastAsia="id-ID"/>
        </w:rPr>
        <w:t>Jurnal Akuntansi dan Auditing Indonesia,</w:t>
      </w:r>
      <w:r w:rsidRPr="002B5FD2">
        <w:rPr>
          <w:rFonts w:ascii="RomanSerif" w:eastAsia="Times New Roman" w:hAnsi="RomanSerif" w:cs="Times New Roman"/>
          <w:sz w:val="20"/>
          <w:szCs w:val="20"/>
          <w:lang w:eastAsia="id-ID"/>
        </w:rPr>
        <w:t xml:space="preserve"> </w:t>
      </w:r>
      <w:r w:rsidRPr="002B5FD2">
        <w:rPr>
          <w:rFonts w:ascii="RomanSerif" w:eastAsia="Times New Roman" w:hAnsi="RomanSerif" w:cs="Times New Roman"/>
          <w:i/>
          <w:sz w:val="20"/>
          <w:szCs w:val="20"/>
          <w:lang w:eastAsia="id-ID"/>
        </w:rPr>
        <w:t>13</w:t>
      </w:r>
      <w:r w:rsidRPr="002B5FD2">
        <w:rPr>
          <w:rFonts w:ascii="RomanSerif" w:eastAsia="Times New Roman" w:hAnsi="RomanSerif" w:cs="Times New Roman"/>
          <w:sz w:val="20"/>
          <w:szCs w:val="20"/>
          <w:lang w:eastAsia="id-ID"/>
        </w:rPr>
        <w:t xml:space="preserve"> (1) : 29-42</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iCs/>
          <w:color w:val="000000"/>
          <w:sz w:val="20"/>
          <w:szCs w:val="20"/>
        </w:rPr>
      </w:pPr>
      <w:r w:rsidRPr="002B5FD2">
        <w:rPr>
          <w:rFonts w:ascii="RomanSerif" w:hAnsi="RomanSerif" w:cs="Times New Roman"/>
          <w:bCs/>
          <w:iCs/>
          <w:color w:val="000000"/>
          <w:sz w:val="20"/>
          <w:szCs w:val="20"/>
        </w:rPr>
        <w:t>Tarigan, Josua</w:t>
      </w:r>
      <w:r w:rsidR="005A365A" w:rsidRPr="002B5FD2">
        <w:rPr>
          <w:rFonts w:ascii="RomanSerif" w:hAnsi="RomanSerif" w:cs="Times New Roman"/>
          <w:bCs/>
          <w:iCs/>
          <w:color w:val="000000"/>
          <w:sz w:val="20"/>
          <w:szCs w:val="20"/>
        </w:rPr>
        <w:t>.,</w:t>
      </w:r>
      <w:r w:rsidRPr="002B5FD2">
        <w:rPr>
          <w:rFonts w:ascii="RomanSerif" w:hAnsi="RomanSerif" w:cs="Times New Roman"/>
          <w:bCs/>
          <w:iCs/>
          <w:color w:val="000000"/>
          <w:sz w:val="20"/>
          <w:szCs w:val="20"/>
        </w:rPr>
        <w:t xml:space="preserve"> &amp; Semuel, Hatane. (2014). </w:t>
      </w:r>
      <w:r w:rsidRPr="002B5FD2">
        <w:rPr>
          <w:rFonts w:ascii="RomanSerif" w:hAnsi="RomanSerif" w:cs="Times New Roman"/>
          <w:bCs/>
          <w:color w:val="000000"/>
          <w:sz w:val="20"/>
          <w:szCs w:val="20"/>
        </w:rPr>
        <w:t xml:space="preserve">Pengungkapan </w:t>
      </w:r>
      <w:r w:rsidRPr="002B5FD2">
        <w:rPr>
          <w:rFonts w:ascii="RomanSerif" w:hAnsi="RomanSerif" w:cs="Times New Roman"/>
          <w:bCs/>
          <w:i/>
          <w:color w:val="000000"/>
          <w:sz w:val="20"/>
          <w:szCs w:val="20"/>
        </w:rPr>
        <w:t>Sustainability Report</w:t>
      </w:r>
      <w:r w:rsidRPr="002B5FD2">
        <w:rPr>
          <w:rFonts w:ascii="RomanSerif" w:hAnsi="RomanSerif" w:cs="Times New Roman"/>
          <w:bCs/>
          <w:color w:val="000000"/>
          <w:sz w:val="20"/>
          <w:szCs w:val="20"/>
        </w:rPr>
        <w:t xml:space="preserve"> dan Kinerja Keuangan. </w:t>
      </w:r>
      <w:r w:rsidRPr="002B5FD2">
        <w:rPr>
          <w:rFonts w:ascii="RomanSerif" w:hAnsi="RomanSerif" w:cs="Times New Roman"/>
          <w:bCs/>
          <w:i/>
          <w:iCs/>
          <w:color w:val="000000"/>
          <w:sz w:val="20"/>
          <w:szCs w:val="20"/>
        </w:rPr>
        <w:t>Jurnal Akuntansi dan Keuangan,</w:t>
      </w:r>
      <w:r w:rsidRPr="002B5FD2">
        <w:rPr>
          <w:rFonts w:ascii="RomanSerif" w:hAnsi="RomanSerif" w:cs="Times New Roman"/>
          <w:bCs/>
          <w:iCs/>
          <w:color w:val="000000"/>
          <w:sz w:val="20"/>
          <w:szCs w:val="20"/>
        </w:rPr>
        <w:t xml:space="preserve"> </w:t>
      </w:r>
      <w:r w:rsidRPr="002B5FD2">
        <w:rPr>
          <w:rFonts w:ascii="RomanSerif" w:hAnsi="RomanSerif" w:cs="Times New Roman"/>
          <w:bCs/>
          <w:i/>
          <w:iCs/>
          <w:color w:val="000000"/>
          <w:sz w:val="20"/>
          <w:szCs w:val="20"/>
        </w:rPr>
        <w:t>16</w:t>
      </w:r>
      <w:r w:rsidRPr="002B5FD2">
        <w:rPr>
          <w:rFonts w:ascii="RomanSerif" w:hAnsi="RomanSerif" w:cs="Times New Roman"/>
          <w:bCs/>
          <w:iCs/>
          <w:color w:val="000000"/>
          <w:sz w:val="20"/>
          <w:szCs w:val="20"/>
        </w:rPr>
        <w:t xml:space="preserve"> (2) : 88-101</w:t>
      </w:r>
    </w:p>
    <w:p w:rsidR="00F3037F" w:rsidRPr="002B5FD2" w:rsidRDefault="00F3037F" w:rsidP="00782BA2">
      <w:pPr>
        <w:autoSpaceDE w:val="0"/>
        <w:autoSpaceDN w:val="0"/>
        <w:adjustRightInd w:val="0"/>
        <w:spacing w:afterLines="100" w:after="240" w:line="240" w:lineRule="auto"/>
        <w:ind w:left="851" w:hanging="851"/>
        <w:jc w:val="both"/>
        <w:rPr>
          <w:rFonts w:ascii="RomanSerif" w:eastAsia="Times New Roman" w:hAnsi="RomanSerif" w:cs="Times New Roman"/>
          <w:sz w:val="20"/>
          <w:szCs w:val="20"/>
          <w:lang w:eastAsia="id-ID"/>
        </w:rPr>
      </w:pPr>
      <w:r w:rsidRPr="002B5FD2">
        <w:rPr>
          <w:rFonts w:ascii="RomanSerif" w:hAnsi="RomanSerif" w:cs="Times New Roman"/>
          <w:bCs/>
          <w:color w:val="000000"/>
          <w:sz w:val="20"/>
          <w:szCs w:val="20"/>
        </w:rPr>
        <w:t xml:space="preserve">Ulum, Ihyaul. (2015). </w:t>
      </w:r>
      <w:r w:rsidRPr="002B5FD2">
        <w:rPr>
          <w:rFonts w:ascii="RomanSerif" w:hAnsi="RomanSerif" w:cs="Times New Roman"/>
          <w:bCs/>
          <w:i/>
          <w:color w:val="000000"/>
          <w:sz w:val="20"/>
          <w:szCs w:val="20"/>
        </w:rPr>
        <w:t>Intellectual Capital Disclosure</w:t>
      </w:r>
      <w:r w:rsidRPr="002B5FD2">
        <w:rPr>
          <w:rFonts w:ascii="RomanSerif" w:hAnsi="RomanSerif" w:cs="Times New Roman"/>
          <w:bCs/>
          <w:color w:val="000000"/>
          <w:sz w:val="20"/>
          <w:szCs w:val="20"/>
        </w:rPr>
        <w:t xml:space="preserve"> : Suatu Analisis dengan </w:t>
      </w:r>
      <w:r w:rsidRPr="002B5FD2">
        <w:rPr>
          <w:rFonts w:ascii="RomanSerif" w:hAnsi="RomanSerif" w:cs="Times New Roman"/>
          <w:bCs/>
          <w:i/>
          <w:color w:val="000000"/>
          <w:sz w:val="20"/>
          <w:szCs w:val="20"/>
        </w:rPr>
        <w:t>Four Way Numerical Coding System</w:t>
      </w:r>
      <w:r w:rsidRPr="002B5FD2">
        <w:rPr>
          <w:rFonts w:ascii="RomanSerif" w:hAnsi="RomanSerif" w:cs="Times New Roman"/>
          <w:bCs/>
          <w:color w:val="000000"/>
          <w:sz w:val="20"/>
          <w:szCs w:val="20"/>
        </w:rPr>
        <w:t xml:space="preserve">. </w:t>
      </w:r>
      <w:r w:rsidRPr="002B5FD2">
        <w:rPr>
          <w:rFonts w:ascii="RomanSerif" w:eastAsia="Times New Roman" w:hAnsi="RomanSerif" w:cs="Times New Roman"/>
          <w:i/>
          <w:sz w:val="20"/>
          <w:szCs w:val="20"/>
          <w:lang w:eastAsia="id-ID"/>
        </w:rPr>
        <w:t>Jurnal Akuntansi dan Auditing Indonesia</w:t>
      </w:r>
      <w:r w:rsidRPr="002B5FD2">
        <w:rPr>
          <w:rFonts w:ascii="RomanSerif" w:eastAsia="Times New Roman" w:hAnsi="RomanSerif" w:cs="Times New Roman"/>
          <w:sz w:val="20"/>
          <w:szCs w:val="20"/>
          <w:lang w:eastAsia="id-ID"/>
        </w:rPr>
        <w:t xml:space="preserve">, </w:t>
      </w:r>
      <w:r w:rsidRPr="002B5FD2">
        <w:rPr>
          <w:rFonts w:ascii="RomanSerif" w:eastAsia="Times New Roman" w:hAnsi="RomanSerif" w:cs="Times New Roman"/>
          <w:i/>
          <w:sz w:val="20"/>
          <w:szCs w:val="20"/>
          <w:lang w:eastAsia="id-ID"/>
        </w:rPr>
        <w:t>19</w:t>
      </w:r>
      <w:r w:rsidRPr="002B5FD2">
        <w:rPr>
          <w:rFonts w:ascii="RomanSerif" w:eastAsia="Times New Roman" w:hAnsi="RomanSerif" w:cs="Times New Roman"/>
          <w:sz w:val="20"/>
          <w:szCs w:val="20"/>
          <w:lang w:eastAsia="id-ID"/>
        </w:rPr>
        <w:t xml:space="preserve"> (1) : 39-50 </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231F20"/>
          <w:sz w:val="20"/>
          <w:szCs w:val="20"/>
        </w:rPr>
      </w:pPr>
      <w:r w:rsidRPr="002B5FD2">
        <w:rPr>
          <w:rFonts w:ascii="RomanSerif" w:hAnsi="RomanSerif" w:cs="Times New Roman"/>
          <w:bCs/>
          <w:color w:val="231F20"/>
          <w:sz w:val="20"/>
          <w:szCs w:val="20"/>
        </w:rPr>
        <w:t>Ulum, Ihyaul., Ghozali, Imam</w:t>
      </w:r>
      <w:r w:rsidR="005A365A" w:rsidRPr="002B5FD2">
        <w:rPr>
          <w:rFonts w:ascii="RomanSerif" w:hAnsi="RomanSerif" w:cs="Times New Roman"/>
          <w:bCs/>
          <w:color w:val="231F20"/>
          <w:sz w:val="20"/>
          <w:szCs w:val="20"/>
        </w:rPr>
        <w:t>.,</w:t>
      </w:r>
      <w:r w:rsidRPr="002B5FD2">
        <w:rPr>
          <w:rFonts w:ascii="RomanSerif" w:hAnsi="RomanSerif" w:cs="Times New Roman"/>
          <w:bCs/>
          <w:color w:val="231F20"/>
          <w:sz w:val="20"/>
          <w:szCs w:val="20"/>
        </w:rPr>
        <w:t xml:space="preserve"> &amp; Agus. (2014). </w:t>
      </w:r>
      <w:r w:rsidRPr="002B5FD2">
        <w:rPr>
          <w:rFonts w:ascii="RomanSerif" w:hAnsi="RomanSerif" w:cs="Times New Roman"/>
          <w:bCs/>
          <w:color w:val="000000"/>
          <w:sz w:val="20"/>
          <w:szCs w:val="20"/>
        </w:rPr>
        <w:t xml:space="preserve">Konstruksi Model Pengukuran Kinerja dan Kerangka Kerja Pengungkapan Modal Intelektual. </w:t>
      </w:r>
      <w:r w:rsidRPr="002B5FD2">
        <w:rPr>
          <w:rFonts w:ascii="RomanSerif" w:hAnsi="RomanSerif" w:cs="Times New Roman"/>
          <w:bCs/>
          <w:i/>
          <w:color w:val="231F20"/>
          <w:sz w:val="20"/>
          <w:szCs w:val="20"/>
        </w:rPr>
        <w:t>Jurnal Akuntansi Multiparadigma</w:t>
      </w:r>
      <w:r w:rsidRPr="002B5FD2">
        <w:rPr>
          <w:rFonts w:ascii="RomanSerif" w:hAnsi="RomanSerif" w:cs="Times New Roman"/>
          <w:bCs/>
          <w:color w:val="231F20"/>
          <w:sz w:val="20"/>
          <w:szCs w:val="20"/>
        </w:rPr>
        <w:t xml:space="preserve">, </w:t>
      </w:r>
      <w:r w:rsidRPr="002B5FD2">
        <w:rPr>
          <w:rFonts w:ascii="RomanSerif" w:hAnsi="RomanSerif" w:cs="Times New Roman"/>
          <w:bCs/>
          <w:i/>
          <w:color w:val="231F20"/>
          <w:sz w:val="20"/>
          <w:szCs w:val="20"/>
        </w:rPr>
        <w:t xml:space="preserve">5 </w:t>
      </w:r>
      <w:r w:rsidRPr="002B5FD2">
        <w:rPr>
          <w:rFonts w:ascii="RomanSerif" w:hAnsi="RomanSerif" w:cs="Times New Roman"/>
          <w:bCs/>
          <w:color w:val="231F20"/>
          <w:sz w:val="20"/>
          <w:szCs w:val="20"/>
        </w:rPr>
        <w:t>(3) : 345-510</w:t>
      </w:r>
    </w:p>
    <w:p w:rsidR="00F3037F" w:rsidRPr="002B5FD2" w:rsidRDefault="00F3037F" w:rsidP="00782BA2">
      <w:pPr>
        <w:autoSpaceDE w:val="0"/>
        <w:autoSpaceDN w:val="0"/>
        <w:adjustRightInd w:val="0"/>
        <w:spacing w:afterLines="100" w:after="240"/>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Utama, Cynthia. (2015). Penentuan Besaran Transaksi Pihak Berelasi : Tata Kelola, Tingkat Pengungkapan dan Struktur Kepemilikan. </w:t>
      </w:r>
      <w:r w:rsidRPr="002B5FD2">
        <w:rPr>
          <w:rFonts w:ascii="RomanSerif" w:hAnsi="RomanSerif" w:cs="Times New Roman"/>
          <w:bCs/>
          <w:i/>
          <w:color w:val="000000"/>
          <w:sz w:val="20"/>
          <w:szCs w:val="20"/>
        </w:rPr>
        <w:t>Jurnal Akuntansi dan Keuangan Indonesia</w:t>
      </w:r>
      <w:r w:rsidRPr="002B5FD2">
        <w:rPr>
          <w:rFonts w:ascii="RomanSerif" w:hAnsi="RomanSerif" w:cs="Times New Roman"/>
          <w:bCs/>
          <w:color w:val="000000"/>
          <w:sz w:val="20"/>
          <w:szCs w:val="20"/>
        </w:rPr>
        <w:t xml:space="preserve">, </w:t>
      </w:r>
      <w:r w:rsidRPr="002B5FD2">
        <w:rPr>
          <w:rFonts w:ascii="RomanSerif" w:hAnsi="RomanSerif" w:cs="Times New Roman"/>
          <w:bCs/>
          <w:i/>
          <w:color w:val="000000"/>
          <w:sz w:val="20"/>
          <w:szCs w:val="20"/>
        </w:rPr>
        <w:t>12</w:t>
      </w:r>
      <w:r w:rsidRPr="002B5FD2">
        <w:rPr>
          <w:rFonts w:ascii="RomanSerif" w:hAnsi="RomanSerif" w:cs="Times New Roman"/>
          <w:bCs/>
          <w:color w:val="000000"/>
          <w:sz w:val="20"/>
          <w:szCs w:val="20"/>
        </w:rPr>
        <w:t xml:space="preserve"> (1) : 37-54</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Uzliawati, Lia. (2015). Dewan komisaris dan </w:t>
      </w:r>
      <w:r w:rsidRPr="002B5FD2">
        <w:rPr>
          <w:rFonts w:ascii="RomanSerif" w:hAnsi="RomanSerif" w:cs="Times New Roman"/>
          <w:bCs/>
          <w:i/>
          <w:color w:val="000000"/>
          <w:sz w:val="20"/>
          <w:szCs w:val="20"/>
        </w:rPr>
        <w:t>Intellectual Capital Disclosure</w:t>
      </w:r>
      <w:r w:rsidRPr="002B5FD2">
        <w:rPr>
          <w:rFonts w:ascii="RomanSerif" w:hAnsi="RomanSerif" w:cs="Times New Roman"/>
          <w:bCs/>
          <w:color w:val="000000"/>
          <w:sz w:val="20"/>
          <w:szCs w:val="20"/>
        </w:rPr>
        <w:t xml:space="preserve"> pada Perbankan di Indonesia. </w:t>
      </w:r>
      <w:r w:rsidRPr="002B5FD2">
        <w:rPr>
          <w:rFonts w:ascii="RomanSerif" w:hAnsi="RomanSerif" w:cs="Times New Roman"/>
          <w:bCs/>
          <w:i/>
          <w:color w:val="000000"/>
          <w:sz w:val="20"/>
          <w:szCs w:val="20"/>
        </w:rPr>
        <w:t>Jurnal Keuangan dan Perbankan</w:t>
      </w:r>
      <w:r w:rsidRPr="002B5FD2">
        <w:rPr>
          <w:rFonts w:ascii="RomanSerif" w:hAnsi="RomanSerif" w:cs="Times New Roman"/>
          <w:bCs/>
          <w:color w:val="000000"/>
          <w:sz w:val="20"/>
          <w:szCs w:val="20"/>
        </w:rPr>
        <w:t xml:space="preserve">, </w:t>
      </w:r>
      <w:r w:rsidRPr="002B5FD2">
        <w:rPr>
          <w:rFonts w:ascii="RomanSerif" w:hAnsi="RomanSerif" w:cs="Times New Roman"/>
          <w:bCs/>
          <w:i/>
          <w:color w:val="000000"/>
          <w:sz w:val="20"/>
          <w:szCs w:val="20"/>
        </w:rPr>
        <w:t>19</w:t>
      </w:r>
      <w:r w:rsidRPr="002B5FD2">
        <w:rPr>
          <w:rFonts w:ascii="RomanSerif" w:hAnsi="RomanSerif" w:cs="Times New Roman"/>
          <w:bCs/>
          <w:color w:val="000000"/>
          <w:sz w:val="20"/>
          <w:szCs w:val="20"/>
        </w:rPr>
        <w:t xml:space="preserve"> (2) : 226-234</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iCs/>
          <w:color w:val="000000"/>
          <w:sz w:val="20"/>
          <w:szCs w:val="20"/>
        </w:rPr>
      </w:pPr>
      <w:r w:rsidRPr="002B5FD2">
        <w:rPr>
          <w:rFonts w:ascii="RomanSerif" w:hAnsi="RomanSerif" w:cs="Times New Roman"/>
          <w:bCs/>
          <w:iCs/>
          <w:color w:val="000000"/>
          <w:sz w:val="20"/>
          <w:szCs w:val="20"/>
        </w:rPr>
        <w:t xml:space="preserve">Wardani, Rr Puruwita. (2012). </w:t>
      </w:r>
      <w:r w:rsidRPr="002B5FD2">
        <w:rPr>
          <w:rFonts w:ascii="RomanSerif" w:hAnsi="RomanSerif" w:cs="Times New Roman"/>
          <w:bCs/>
          <w:color w:val="000000"/>
          <w:sz w:val="20"/>
          <w:szCs w:val="20"/>
        </w:rPr>
        <w:t xml:space="preserve">Faktor-Faktor yang Mempegaruhi Luas Pengungkapan Sukarela. </w:t>
      </w:r>
      <w:r w:rsidRPr="002B5FD2">
        <w:rPr>
          <w:rFonts w:ascii="RomanSerif" w:hAnsi="RomanSerif" w:cs="Times New Roman"/>
          <w:bCs/>
          <w:i/>
          <w:iCs/>
          <w:color w:val="000000"/>
          <w:sz w:val="20"/>
          <w:szCs w:val="20"/>
        </w:rPr>
        <w:t>Jurnal Akuntansi dan Keuangan</w:t>
      </w:r>
      <w:r w:rsidRPr="002B5FD2">
        <w:rPr>
          <w:rFonts w:ascii="RomanSerif" w:hAnsi="RomanSerif" w:cs="Times New Roman"/>
          <w:bCs/>
          <w:iCs/>
          <w:color w:val="000000"/>
          <w:sz w:val="20"/>
          <w:szCs w:val="20"/>
        </w:rPr>
        <w:t xml:space="preserve">, </w:t>
      </w:r>
      <w:r w:rsidRPr="002B5FD2">
        <w:rPr>
          <w:rFonts w:ascii="RomanSerif" w:hAnsi="RomanSerif" w:cs="Times New Roman"/>
          <w:bCs/>
          <w:i/>
          <w:iCs/>
          <w:color w:val="000000"/>
          <w:sz w:val="20"/>
          <w:szCs w:val="20"/>
        </w:rPr>
        <w:t>14</w:t>
      </w:r>
      <w:r w:rsidRPr="002B5FD2">
        <w:rPr>
          <w:rFonts w:ascii="RomanSerif" w:hAnsi="RomanSerif" w:cs="Times New Roman"/>
          <w:bCs/>
          <w:iCs/>
          <w:color w:val="000000"/>
          <w:sz w:val="20"/>
          <w:szCs w:val="20"/>
        </w:rPr>
        <w:t xml:space="preserve"> (1) : 1-15</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Widarjo, Wahyu. (2011). </w:t>
      </w:r>
      <w:r w:rsidRPr="002B5FD2">
        <w:rPr>
          <w:rFonts w:ascii="RomanSerif" w:hAnsi="RomanSerif" w:cs="Times New Roman"/>
          <w:bCs/>
          <w:color w:val="231F20"/>
          <w:sz w:val="20"/>
          <w:szCs w:val="20"/>
        </w:rPr>
        <w:t xml:space="preserve">Pengaruh Modal Intelektual dan Pengungkapan Modal Intelektual pada Nilai Perusahaan yang Melakukan </w:t>
      </w:r>
      <w:r w:rsidRPr="002B5FD2">
        <w:rPr>
          <w:rFonts w:ascii="RomanSerif" w:hAnsi="RomanSerif" w:cs="Times New Roman"/>
          <w:bCs/>
          <w:i/>
          <w:iCs/>
          <w:color w:val="231F20"/>
          <w:sz w:val="20"/>
          <w:szCs w:val="20"/>
        </w:rPr>
        <w:t xml:space="preserve">Initial Public Offering. </w:t>
      </w:r>
      <w:r w:rsidRPr="002B5FD2">
        <w:rPr>
          <w:rFonts w:ascii="RomanSerif" w:hAnsi="RomanSerif" w:cs="Times New Roman"/>
          <w:bCs/>
          <w:i/>
          <w:color w:val="000000"/>
          <w:sz w:val="20"/>
          <w:szCs w:val="20"/>
        </w:rPr>
        <w:t>Jurnal Akuntansi dan Keuangan Indonesia</w:t>
      </w:r>
      <w:r w:rsidRPr="002B5FD2">
        <w:rPr>
          <w:rFonts w:ascii="RomanSerif" w:hAnsi="RomanSerif" w:cs="Times New Roman"/>
          <w:bCs/>
          <w:color w:val="000000"/>
          <w:sz w:val="20"/>
          <w:szCs w:val="20"/>
        </w:rPr>
        <w:t xml:space="preserve">, </w:t>
      </w:r>
      <w:r w:rsidRPr="002B5FD2">
        <w:rPr>
          <w:rFonts w:ascii="RomanSerif" w:hAnsi="RomanSerif" w:cs="Times New Roman"/>
          <w:bCs/>
          <w:i/>
          <w:color w:val="000000"/>
          <w:sz w:val="20"/>
          <w:szCs w:val="20"/>
        </w:rPr>
        <w:t xml:space="preserve">8 </w:t>
      </w:r>
      <w:r w:rsidRPr="002B5FD2">
        <w:rPr>
          <w:rFonts w:ascii="RomanSerif" w:hAnsi="RomanSerif" w:cs="Times New Roman"/>
          <w:bCs/>
          <w:color w:val="000000"/>
          <w:sz w:val="20"/>
          <w:szCs w:val="20"/>
        </w:rPr>
        <w:t>(2) : 157-170</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iCs/>
          <w:color w:val="000000"/>
          <w:sz w:val="20"/>
          <w:szCs w:val="20"/>
        </w:rPr>
      </w:pPr>
      <w:r w:rsidRPr="002B5FD2">
        <w:rPr>
          <w:rFonts w:ascii="RomanSerif" w:hAnsi="RomanSerif" w:cs="Times New Roman"/>
          <w:bCs/>
          <w:color w:val="000000"/>
          <w:sz w:val="20"/>
          <w:szCs w:val="20"/>
        </w:rPr>
        <w:lastRenderedPageBreak/>
        <w:t>Widyadmono, V. Mardi. (2014)</w:t>
      </w:r>
      <w:r w:rsidRPr="002B5FD2">
        <w:rPr>
          <w:rFonts w:ascii="RomanSerif" w:hAnsi="RomanSerif" w:cs="Times New Roman"/>
          <w:bCs/>
          <w:i/>
          <w:color w:val="000000"/>
          <w:sz w:val="20"/>
          <w:szCs w:val="20"/>
        </w:rPr>
        <w:t xml:space="preserve">. </w:t>
      </w:r>
      <w:r w:rsidRPr="002B5FD2">
        <w:rPr>
          <w:rFonts w:ascii="RomanSerif" w:hAnsi="RomanSerif" w:cs="Times New Roman"/>
          <w:bCs/>
          <w:i/>
          <w:iCs/>
          <w:color w:val="000000"/>
          <w:sz w:val="20"/>
          <w:szCs w:val="20"/>
        </w:rPr>
        <w:t>The Impact of Type of Industry, Company Size And Leverage on The Disclosure of Corporate Social Responsibility</w:t>
      </w:r>
      <w:r w:rsidRPr="002B5FD2">
        <w:rPr>
          <w:rFonts w:ascii="RomanSerif" w:hAnsi="RomanSerif" w:cs="Times New Roman"/>
          <w:bCs/>
          <w:iCs/>
          <w:color w:val="000000"/>
          <w:sz w:val="20"/>
          <w:szCs w:val="20"/>
        </w:rPr>
        <w:t xml:space="preserve">. </w:t>
      </w:r>
      <w:r w:rsidRPr="002B5FD2">
        <w:rPr>
          <w:rFonts w:ascii="RomanSerif" w:hAnsi="RomanSerif" w:cs="Times New Roman"/>
          <w:bCs/>
          <w:i/>
          <w:iCs/>
          <w:color w:val="000000"/>
          <w:sz w:val="20"/>
          <w:szCs w:val="20"/>
        </w:rPr>
        <w:t>Jurnal Siasat Bisnis</w:t>
      </w:r>
      <w:r w:rsidRPr="002B5FD2">
        <w:rPr>
          <w:rFonts w:ascii="RomanSerif" w:hAnsi="RomanSerif" w:cs="Times New Roman"/>
          <w:bCs/>
          <w:iCs/>
          <w:color w:val="000000"/>
          <w:sz w:val="20"/>
          <w:szCs w:val="20"/>
        </w:rPr>
        <w:t xml:space="preserve">, </w:t>
      </w:r>
      <w:r w:rsidRPr="002B5FD2">
        <w:rPr>
          <w:rFonts w:ascii="RomanSerif" w:hAnsi="RomanSerif" w:cs="Times New Roman"/>
          <w:bCs/>
          <w:i/>
          <w:iCs/>
          <w:color w:val="000000"/>
          <w:sz w:val="20"/>
          <w:szCs w:val="20"/>
        </w:rPr>
        <w:t>18</w:t>
      </w:r>
      <w:r w:rsidRPr="002B5FD2">
        <w:rPr>
          <w:rFonts w:ascii="RomanSerif" w:hAnsi="RomanSerif" w:cs="Times New Roman"/>
          <w:bCs/>
          <w:iCs/>
          <w:color w:val="000000"/>
          <w:sz w:val="20"/>
          <w:szCs w:val="20"/>
        </w:rPr>
        <w:t xml:space="preserve"> (1) : 118-132</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 xml:space="preserve">Wijantini. (2006). </w:t>
      </w:r>
      <w:r w:rsidRPr="002B5FD2">
        <w:rPr>
          <w:rFonts w:ascii="RomanSerif" w:hAnsi="RomanSerif" w:cs="Times New Roman"/>
          <w:i/>
          <w:color w:val="000000"/>
          <w:sz w:val="20"/>
          <w:szCs w:val="20"/>
        </w:rPr>
        <w:t xml:space="preserve">Voluntary Disclosure in The Annual Reports of Financially Distressed Companies in Indonesia. </w:t>
      </w:r>
      <w:r w:rsidRPr="002B5FD2">
        <w:rPr>
          <w:rFonts w:ascii="RomanSerif" w:hAnsi="RomanSerif" w:cs="Times New Roman"/>
          <w:bCs/>
          <w:i/>
          <w:color w:val="000000"/>
          <w:sz w:val="20"/>
          <w:szCs w:val="20"/>
        </w:rPr>
        <w:t>Gadjah Mada International Journal of Business</w:t>
      </w:r>
      <w:r w:rsidRPr="002B5FD2">
        <w:rPr>
          <w:rFonts w:ascii="RomanSerif" w:hAnsi="RomanSerif" w:cs="Times New Roman"/>
          <w:bCs/>
          <w:color w:val="000000"/>
          <w:sz w:val="20"/>
          <w:szCs w:val="20"/>
        </w:rPr>
        <w:t xml:space="preserve">, </w:t>
      </w:r>
      <w:r w:rsidRPr="002B5FD2">
        <w:rPr>
          <w:rFonts w:ascii="RomanSerif" w:hAnsi="RomanSerif" w:cs="Times New Roman"/>
          <w:bCs/>
          <w:i/>
          <w:color w:val="000000"/>
          <w:sz w:val="20"/>
          <w:szCs w:val="20"/>
        </w:rPr>
        <w:t>8</w:t>
      </w:r>
      <w:r w:rsidRPr="002B5FD2">
        <w:rPr>
          <w:rFonts w:ascii="RomanSerif" w:hAnsi="RomanSerif" w:cs="Times New Roman"/>
          <w:bCs/>
          <w:color w:val="000000"/>
          <w:sz w:val="20"/>
          <w:szCs w:val="20"/>
        </w:rPr>
        <w:t xml:space="preserve"> (3) : 343-365</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231F20"/>
          <w:sz w:val="20"/>
          <w:szCs w:val="20"/>
        </w:rPr>
      </w:pPr>
      <w:r w:rsidRPr="002B5FD2">
        <w:rPr>
          <w:rFonts w:ascii="RomanSerif" w:hAnsi="RomanSerif" w:cs="Times New Roman"/>
          <w:bCs/>
          <w:color w:val="000000"/>
          <w:sz w:val="20"/>
          <w:szCs w:val="20"/>
        </w:rPr>
        <w:t xml:space="preserve">Wondabio, Ludovicus Sensi. (2007). </w:t>
      </w:r>
      <w:r w:rsidRPr="002B5FD2">
        <w:rPr>
          <w:rFonts w:ascii="RomanSerif" w:hAnsi="RomanSerif" w:cs="Times New Roman"/>
          <w:bCs/>
          <w:color w:val="231F20"/>
          <w:sz w:val="20"/>
          <w:szCs w:val="20"/>
        </w:rPr>
        <w:t xml:space="preserve">Pengungkapan Non Financial Measures : Penilaian Value Relevance bagi Investor dan Pengaruhnya terhadap </w:t>
      </w:r>
      <w:r w:rsidRPr="002B5FD2">
        <w:rPr>
          <w:rFonts w:ascii="RomanSerif" w:hAnsi="RomanSerif" w:cs="Times New Roman"/>
          <w:bCs/>
          <w:i/>
          <w:color w:val="231F20"/>
          <w:sz w:val="20"/>
          <w:szCs w:val="20"/>
        </w:rPr>
        <w:t>Cost Of Equity</w:t>
      </w:r>
      <w:r w:rsidRPr="002B5FD2">
        <w:rPr>
          <w:rFonts w:ascii="RomanSerif" w:hAnsi="RomanSerif" w:cs="Times New Roman"/>
          <w:bCs/>
          <w:color w:val="231F20"/>
          <w:sz w:val="20"/>
          <w:szCs w:val="20"/>
        </w:rPr>
        <w:t xml:space="preserve"> dan Performance bagi Perusahaan Publik. </w:t>
      </w:r>
      <w:r w:rsidRPr="002B5FD2">
        <w:rPr>
          <w:rFonts w:ascii="RomanSerif" w:hAnsi="RomanSerif" w:cs="Times New Roman"/>
          <w:bCs/>
          <w:i/>
          <w:color w:val="000000"/>
          <w:sz w:val="20"/>
          <w:szCs w:val="20"/>
        </w:rPr>
        <w:t>Jurnal Akuntansi dan Keuangan Indonesia</w:t>
      </w:r>
      <w:r w:rsidRPr="002B5FD2">
        <w:rPr>
          <w:rFonts w:ascii="RomanSerif" w:hAnsi="RomanSerif" w:cs="Times New Roman"/>
          <w:bCs/>
          <w:color w:val="231F20"/>
          <w:sz w:val="20"/>
          <w:szCs w:val="20"/>
        </w:rPr>
        <w:t xml:space="preserve">, </w:t>
      </w:r>
      <w:r w:rsidRPr="002B5FD2">
        <w:rPr>
          <w:rFonts w:ascii="RomanSerif" w:hAnsi="RomanSerif" w:cs="Times New Roman"/>
          <w:bCs/>
          <w:i/>
          <w:color w:val="231F20"/>
          <w:sz w:val="20"/>
          <w:szCs w:val="20"/>
        </w:rPr>
        <w:t>4</w:t>
      </w:r>
      <w:r w:rsidRPr="002B5FD2">
        <w:rPr>
          <w:rFonts w:ascii="RomanSerif" w:hAnsi="RomanSerif" w:cs="Times New Roman"/>
          <w:bCs/>
          <w:color w:val="231F20"/>
          <w:sz w:val="20"/>
          <w:szCs w:val="20"/>
        </w:rPr>
        <w:t xml:space="preserve"> (1) : 47-76</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bCs/>
          <w:color w:val="231F20"/>
          <w:sz w:val="20"/>
          <w:szCs w:val="20"/>
        </w:rPr>
      </w:pPr>
      <w:r w:rsidRPr="002B5FD2">
        <w:rPr>
          <w:rFonts w:ascii="RomanSerif" w:hAnsi="RomanSerif" w:cs="Times New Roman"/>
          <w:bCs/>
          <w:color w:val="231F20"/>
          <w:sz w:val="20"/>
          <w:szCs w:val="20"/>
        </w:rPr>
        <w:t>Wulandari, Putu Prima</w:t>
      </w:r>
      <w:r w:rsidR="005A365A" w:rsidRPr="002B5FD2">
        <w:rPr>
          <w:rFonts w:ascii="RomanSerif" w:hAnsi="RomanSerif" w:cs="Times New Roman"/>
          <w:bCs/>
          <w:color w:val="231F20"/>
          <w:sz w:val="20"/>
          <w:szCs w:val="20"/>
        </w:rPr>
        <w:t>.,</w:t>
      </w:r>
      <w:r w:rsidRPr="002B5FD2">
        <w:rPr>
          <w:rFonts w:ascii="RomanSerif" w:hAnsi="RomanSerif" w:cs="Times New Roman"/>
          <w:bCs/>
          <w:color w:val="231F20"/>
          <w:sz w:val="20"/>
          <w:szCs w:val="20"/>
        </w:rPr>
        <w:t xml:space="preserve"> &amp; Atmini, Sari. (2012). </w:t>
      </w:r>
      <w:r w:rsidRPr="002B5FD2">
        <w:rPr>
          <w:rFonts w:ascii="RomanSerif" w:hAnsi="RomanSerif" w:cs="Times New Roman"/>
          <w:bCs/>
          <w:color w:val="000000"/>
          <w:sz w:val="20"/>
          <w:szCs w:val="20"/>
        </w:rPr>
        <w:t xml:space="preserve">Pengaruh Tingkat Pengungkapan Wajib dan Pengungkapan Sukarela terhadap Biaya Modal Ekuitas. </w:t>
      </w:r>
      <w:r w:rsidRPr="002B5FD2">
        <w:rPr>
          <w:rFonts w:ascii="RomanSerif" w:hAnsi="RomanSerif" w:cs="Times New Roman"/>
          <w:bCs/>
          <w:i/>
          <w:color w:val="231F20"/>
          <w:sz w:val="20"/>
          <w:szCs w:val="20"/>
        </w:rPr>
        <w:t>Jurnal Akuntansi Multiparadigma, 3</w:t>
      </w:r>
      <w:r w:rsidRPr="002B5FD2">
        <w:rPr>
          <w:rFonts w:ascii="RomanSerif" w:hAnsi="RomanSerif" w:cs="Times New Roman"/>
          <w:bCs/>
          <w:color w:val="231F20"/>
          <w:sz w:val="20"/>
          <w:szCs w:val="20"/>
        </w:rPr>
        <w:t xml:space="preserve"> (3) : 334-501</w:t>
      </w:r>
    </w:p>
    <w:p w:rsidR="00F3037F" w:rsidRPr="002B5FD2" w:rsidRDefault="00F3037F" w:rsidP="00782BA2">
      <w:pPr>
        <w:autoSpaceDE w:val="0"/>
        <w:autoSpaceDN w:val="0"/>
        <w:adjustRightInd w:val="0"/>
        <w:spacing w:afterLines="100" w:after="240" w:line="240" w:lineRule="auto"/>
        <w:ind w:left="851" w:hanging="851"/>
        <w:jc w:val="both"/>
        <w:rPr>
          <w:rFonts w:ascii="RomanSerif" w:hAnsi="RomanSerif" w:cs="Times New Roman"/>
          <w:color w:val="000000"/>
          <w:sz w:val="20"/>
          <w:szCs w:val="20"/>
        </w:rPr>
      </w:pPr>
      <w:r w:rsidRPr="002B5FD2">
        <w:rPr>
          <w:rFonts w:ascii="RomanSerif" w:hAnsi="RomanSerif" w:cs="Times New Roman"/>
          <w:color w:val="000000"/>
          <w:sz w:val="20"/>
          <w:szCs w:val="20"/>
        </w:rPr>
        <w:t>Yuen, C., Liu, M., Zhang, X</w:t>
      </w:r>
      <w:r w:rsidR="005A365A" w:rsidRPr="002B5FD2">
        <w:rPr>
          <w:rFonts w:ascii="RomanSerif" w:hAnsi="RomanSerif" w:cs="Times New Roman"/>
          <w:color w:val="000000"/>
          <w:sz w:val="20"/>
          <w:szCs w:val="20"/>
        </w:rPr>
        <w:t>.,</w:t>
      </w:r>
      <w:r w:rsidRPr="002B5FD2">
        <w:rPr>
          <w:rFonts w:ascii="RomanSerif" w:hAnsi="RomanSerif" w:cs="Times New Roman"/>
          <w:color w:val="000000"/>
          <w:sz w:val="20"/>
          <w:szCs w:val="20"/>
        </w:rPr>
        <w:t xml:space="preserve"> &amp; Lu, C. (2009). </w:t>
      </w:r>
      <w:r w:rsidRPr="002B5FD2">
        <w:rPr>
          <w:rFonts w:ascii="RomanSerif" w:hAnsi="RomanSerif" w:cs="Times New Roman"/>
          <w:i/>
          <w:color w:val="000000"/>
          <w:sz w:val="20"/>
          <w:szCs w:val="20"/>
        </w:rPr>
        <w:t>A Case Study of Voluntary in Medium-Size Companies : Exploring the Effects of Ownership and Governance Systems. Journal of Management,</w:t>
      </w:r>
      <w:r w:rsidRPr="002B5FD2">
        <w:rPr>
          <w:rFonts w:ascii="RomanSerif" w:hAnsi="RomanSerif" w:cs="Times New Roman"/>
          <w:color w:val="000000"/>
          <w:sz w:val="20"/>
          <w:szCs w:val="20"/>
        </w:rPr>
        <w:t xml:space="preserve"> </w:t>
      </w:r>
      <w:r w:rsidRPr="002B5FD2">
        <w:rPr>
          <w:rFonts w:ascii="RomanSerif" w:hAnsi="RomanSerif" w:cs="Times New Roman"/>
          <w:i/>
          <w:color w:val="000000"/>
          <w:sz w:val="20"/>
          <w:szCs w:val="20"/>
        </w:rPr>
        <w:t>26</w:t>
      </w:r>
      <w:r w:rsidRPr="002B5FD2">
        <w:rPr>
          <w:rFonts w:ascii="RomanSerif" w:hAnsi="RomanSerif" w:cs="Times New Roman"/>
          <w:color w:val="000000"/>
          <w:sz w:val="20"/>
          <w:szCs w:val="20"/>
        </w:rPr>
        <w:t xml:space="preserve"> (5) : 947-976</w:t>
      </w:r>
    </w:p>
    <w:p w:rsidR="00F3037F" w:rsidRPr="002B5FD2" w:rsidRDefault="00F3037F" w:rsidP="00782BA2">
      <w:pPr>
        <w:autoSpaceDE w:val="0"/>
        <w:autoSpaceDN w:val="0"/>
        <w:adjustRightInd w:val="0"/>
        <w:spacing w:afterLines="100" w:after="240"/>
        <w:ind w:left="851" w:hanging="851"/>
        <w:jc w:val="both"/>
        <w:rPr>
          <w:rFonts w:ascii="RomanSerif" w:hAnsi="RomanSerif" w:cs="Times New Roman"/>
          <w:bCs/>
          <w:color w:val="000000"/>
          <w:sz w:val="20"/>
          <w:szCs w:val="20"/>
        </w:rPr>
      </w:pPr>
      <w:r w:rsidRPr="002B5FD2">
        <w:rPr>
          <w:rFonts w:ascii="RomanSerif" w:hAnsi="RomanSerif" w:cs="Times New Roman"/>
          <w:bCs/>
          <w:color w:val="000000"/>
          <w:sz w:val="20"/>
          <w:szCs w:val="20"/>
        </w:rPr>
        <w:t>Yuliana, Rita., Purnomosidhi, Bambang</w:t>
      </w:r>
      <w:r w:rsidR="005A365A" w:rsidRPr="002B5FD2">
        <w:rPr>
          <w:rFonts w:ascii="RomanSerif" w:hAnsi="RomanSerif" w:cs="Times New Roman"/>
          <w:bCs/>
          <w:color w:val="000000"/>
          <w:sz w:val="20"/>
          <w:szCs w:val="20"/>
        </w:rPr>
        <w:t>.,</w:t>
      </w:r>
      <w:r w:rsidRPr="002B5FD2">
        <w:rPr>
          <w:rFonts w:ascii="RomanSerif" w:hAnsi="RomanSerif" w:cs="Times New Roman"/>
          <w:bCs/>
          <w:color w:val="000000"/>
          <w:sz w:val="20"/>
          <w:szCs w:val="20"/>
        </w:rPr>
        <w:t xml:space="preserve"> &amp; Sukoharsono, Eko Ganis. (2008). Pengaruh Karakteristik Perusahaan terhadap Pengungkapan </w:t>
      </w:r>
      <w:r w:rsidRPr="002B5FD2">
        <w:rPr>
          <w:rFonts w:ascii="RomanSerif" w:hAnsi="RomanSerif" w:cs="Times New Roman"/>
          <w:bCs/>
          <w:i/>
          <w:color w:val="000000"/>
          <w:sz w:val="20"/>
          <w:szCs w:val="20"/>
        </w:rPr>
        <w:t>Corporae Social Responsibility</w:t>
      </w:r>
      <w:r w:rsidRPr="002B5FD2">
        <w:rPr>
          <w:rFonts w:ascii="RomanSerif" w:hAnsi="RomanSerif" w:cs="Times New Roman"/>
          <w:bCs/>
          <w:color w:val="000000"/>
          <w:sz w:val="20"/>
          <w:szCs w:val="20"/>
        </w:rPr>
        <w:t xml:space="preserve"> dan Dampaknya terhadap Reaksi Investor. </w:t>
      </w:r>
      <w:r w:rsidRPr="002B5FD2">
        <w:rPr>
          <w:rFonts w:ascii="RomanSerif" w:hAnsi="RomanSerif" w:cs="Times New Roman"/>
          <w:bCs/>
          <w:i/>
          <w:color w:val="000000"/>
          <w:sz w:val="20"/>
          <w:szCs w:val="20"/>
        </w:rPr>
        <w:t>Jurnal Akuntansi dan Keuangan Indonesia, 5</w:t>
      </w:r>
      <w:r w:rsidRPr="002B5FD2">
        <w:rPr>
          <w:rFonts w:ascii="RomanSerif" w:hAnsi="RomanSerif" w:cs="Times New Roman"/>
          <w:bCs/>
          <w:color w:val="000000"/>
          <w:sz w:val="20"/>
          <w:szCs w:val="20"/>
        </w:rPr>
        <w:t xml:space="preserve"> (2) : 245-276</w:t>
      </w:r>
    </w:p>
    <w:p w:rsidR="009303E1" w:rsidRPr="002B5FD2" w:rsidRDefault="009303E1" w:rsidP="00782BA2">
      <w:pPr>
        <w:autoSpaceDE w:val="0"/>
        <w:autoSpaceDN w:val="0"/>
        <w:adjustRightInd w:val="0"/>
        <w:spacing w:afterLines="100" w:after="240" w:line="240" w:lineRule="auto"/>
        <w:ind w:left="851" w:hanging="851"/>
        <w:jc w:val="both"/>
        <w:rPr>
          <w:rFonts w:ascii="RomanSerif" w:hAnsi="RomanSerif" w:cs="Times New Roman"/>
          <w:color w:val="000000"/>
          <w:sz w:val="20"/>
          <w:szCs w:val="20"/>
        </w:rPr>
      </w:pPr>
    </w:p>
    <w:p w:rsidR="00104972" w:rsidRPr="002B5FD2" w:rsidRDefault="00104972" w:rsidP="00782BA2">
      <w:pPr>
        <w:autoSpaceDE w:val="0"/>
        <w:autoSpaceDN w:val="0"/>
        <w:adjustRightInd w:val="0"/>
        <w:spacing w:afterLines="100" w:after="240" w:line="240" w:lineRule="auto"/>
        <w:rPr>
          <w:rFonts w:ascii="RomanSerif" w:hAnsi="RomanSerif" w:cs="Times New Roman"/>
          <w:bCs/>
          <w:color w:val="000000"/>
          <w:sz w:val="20"/>
          <w:szCs w:val="20"/>
        </w:rPr>
      </w:pPr>
    </w:p>
    <w:p w:rsidR="00104972" w:rsidRPr="002B5FD2" w:rsidRDefault="00104972" w:rsidP="00782BA2">
      <w:pPr>
        <w:autoSpaceDE w:val="0"/>
        <w:autoSpaceDN w:val="0"/>
        <w:adjustRightInd w:val="0"/>
        <w:spacing w:afterLines="100" w:after="240"/>
        <w:ind w:left="851" w:hanging="851"/>
        <w:jc w:val="both"/>
        <w:rPr>
          <w:rFonts w:ascii="RomanSerif" w:hAnsi="RomanSerif" w:cs="Times New Roman"/>
          <w:bCs/>
          <w:color w:val="000000"/>
          <w:sz w:val="20"/>
          <w:szCs w:val="20"/>
        </w:rPr>
      </w:pPr>
    </w:p>
    <w:p w:rsidR="002B010C" w:rsidRPr="002B5FD2" w:rsidRDefault="002B010C" w:rsidP="002B010C">
      <w:pPr>
        <w:autoSpaceDE w:val="0"/>
        <w:autoSpaceDN w:val="0"/>
        <w:adjustRightInd w:val="0"/>
        <w:ind w:left="851" w:hanging="851"/>
        <w:jc w:val="both"/>
        <w:rPr>
          <w:rFonts w:ascii="RomanSerif" w:hAnsi="RomanSerif" w:cs="Times New Roman"/>
          <w:bCs/>
          <w:color w:val="000000"/>
          <w:sz w:val="20"/>
          <w:szCs w:val="20"/>
        </w:rPr>
      </w:pPr>
    </w:p>
    <w:p w:rsidR="002B010C" w:rsidRPr="002B5FD2" w:rsidRDefault="002B010C" w:rsidP="002B010C">
      <w:pPr>
        <w:autoSpaceDE w:val="0"/>
        <w:autoSpaceDN w:val="0"/>
        <w:adjustRightInd w:val="0"/>
        <w:ind w:left="851" w:hanging="851"/>
        <w:jc w:val="both"/>
        <w:rPr>
          <w:rFonts w:ascii="RomanSerif" w:hAnsi="RomanSerif" w:cs="Times New Roman"/>
          <w:bCs/>
          <w:color w:val="000000"/>
          <w:sz w:val="20"/>
          <w:szCs w:val="20"/>
        </w:rPr>
      </w:pPr>
    </w:p>
    <w:p w:rsidR="002B010C" w:rsidRPr="002B5FD2" w:rsidRDefault="002B010C" w:rsidP="002351C2">
      <w:pPr>
        <w:autoSpaceDE w:val="0"/>
        <w:autoSpaceDN w:val="0"/>
        <w:adjustRightInd w:val="0"/>
        <w:spacing w:after="0" w:line="240" w:lineRule="auto"/>
        <w:ind w:left="851" w:hanging="851"/>
        <w:jc w:val="both"/>
        <w:rPr>
          <w:rFonts w:ascii="RomanSerif" w:hAnsi="RomanSerif" w:cs="Times New Roman"/>
          <w:bCs/>
          <w:color w:val="000000"/>
          <w:sz w:val="20"/>
          <w:szCs w:val="20"/>
        </w:rPr>
      </w:pPr>
    </w:p>
    <w:p w:rsidR="002351C2" w:rsidRPr="002B5FD2" w:rsidRDefault="002351C2" w:rsidP="002351C2">
      <w:pPr>
        <w:autoSpaceDE w:val="0"/>
        <w:autoSpaceDN w:val="0"/>
        <w:adjustRightInd w:val="0"/>
        <w:spacing w:after="0" w:line="240" w:lineRule="auto"/>
        <w:ind w:left="851" w:hanging="851"/>
        <w:jc w:val="both"/>
        <w:rPr>
          <w:rFonts w:ascii="RomanSerif" w:hAnsi="RomanSerif" w:cs="Times New Roman"/>
          <w:bCs/>
          <w:color w:val="000000"/>
          <w:sz w:val="20"/>
          <w:szCs w:val="20"/>
        </w:rPr>
      </w:pPr>
    </w:p>
    <w:p w:rsidR="002351C2" w:rsidRPr="002B5FD2" w:rsidRDefault="002351C2" w:rsidP="0085524C">
      <w:pPr>
        <w:autoSpaceDE w:val="0"/>
        <w:autoSpaceDN w:val="0"/>
        <w:adjustRightInd w:val="0"/>
        <w:spacing w:after="0" w:line="240" w:lineRule="auto"/>
        <w:ind w:left="851" w:hanging="851"/>
        <w:jc w:val="both"/>
        <w:rPr>
          <w:rFonts w:ascii="RomanSerif" w:hAnsi="RomanSerif" w:cs="Times New Roman"/>
          <w:bCs/>
          <w:iCs/>
          <w:color w:val="000000"/>
          <w:sz w:val="20"/>
          <w:szCs w:val="20"/>
        </w:rPr>
      </w:pPr>
    </w:p>
    <w:p w:rsidR="000B047F" w:rsidRPr="002B5FD2" w:rsidRDefault="000B047F" w:rsidP="0085524C">
      <w:pPr>
        <w:autoSpaceDE w:val="0"/>
        <w:autoSpaceDN w:val="0"/>
        <w:adjustRightInd w:val="0"/>
        <w:spacing w:after="0" w:line="240" w:lineRule="auto"/>
        <w:ind w:left="851" w:hanging="851"/>
        <w:jc w:val="both"/>
        <w:rPr>
          <w:rFonts w:ascii="RomanSerif" w:hAnsi="RomanSerif" w:cs="Times New Roman"/>
          <w:bCs/>
          <w:color w:val="000000"/>
          <w:sz w:val="20"/>
          <w:szCs w:val="20"/>
        </w:rPr>
      </w:pPr>
    </w:p>
    <w:p w:rsidR="00B9736F" w:rsidRPr="002B5FD2" w:rsidRDefault="00B9736F" w:rsidP="0085524C">
      <w:pPr>
        <w:autoSpaceDE w:val="0"/>
        <w:autoSpaceDN w:val="0"/>
        <w:adjustRightInd w:val="0"/>
        <w:spacing w:after="0" w:line="240" w:lineRule="auto"/>
        <w:ind w:left="851" w:hanging="851"/>
        <w:jc w:val="both"/>
        <w:rPr>
          <w:rFonts w:ascii="RomanSerif" w:hAnsi="RomanSerif" w:cs="Times New Roman"/>
          <w:bCs/>
          <w:color w:val="000000"/>
          <w:sz w:val="20"/>
          <w:szCs w:val="20"/>
        </w:rPr>
      </w:pPr>
    </w:p>
    <w:p w:rsidR="00B9736F" w:rsidRPr="002B5FD2" w:rsidRDefault="00B9736F" w:rsidP="0085524C">
      <w:pPr>
        <w:autoSpaceDE w:val="0"/>
        <w:autoSpaceDN w:val="0"/>
        <w:adjustRightInd w:val="0"/>
        <w:spacing w:after="0" w:line="240" w:lineRule="auto"/>
        <w:ind w:left="851" w:hanging="851"/>
        <w:jc w:val="both"/>
        <w:rPr>
          <w:rFonts w:ascii="RomanSerif" w:hAnsi="RomanSerif" w:cs="Times New Roman"/>
          <w:bCs/>
          <w:color w:val="231F20"/>
          <w:sz w:val="20"/>
          <w:szCs w:val="20"/>
        </w:rPr>
      </w:pPr>
    </w:p>
    <w:p w:rsidR="00B9736F" w:rsidRPr="002B5FD2" w:rsidRDefault="00B9736F" w:rsidP="0085524C">
      <w:pPr>
        <w:autoSpaceDE w:val="0"/>
        <w:autoSpaceDN w:val="0"/>
        <w:adjustRightInd w:val="0"/>
        <w:spacing w:after="0" w:line="240" w:lineRule="auto"/>
        <w:ind w:left="851" w:hanging="851"/>
        <w:jc w:val="both"/>
        <w:rPr>
          <w:rFonts w:ascii="RomanSerif" w:hAnsi="RomanSerif" w:cs="Times New Roman"/>
          <w:bCs/>
          <w:color w:val="231F20"/>
          <w:sz w:val="20"/>
          <w:szCs w:val="20"/>
        </w:rPr>
      </w:pPr>
    </w:p>
    <w:p w:rsidR="00B9736F" w:rsidRPr="002B5FD2" w:rsidRDefault="00B9736F" w:rsidP="0085524C">
      <w:pPr>
        <w:autoSpaceDE w:val="0"/>
        <w:autoSpaceDN w:val="0"/>
        <w:adjustRightInd w:val="0"/>
        <w:spacing w:after="0" w:line="240" w:lineRule="auto"/>
        <w:ind w:left="851" w:hanging="851"/>
        <w:jc w:val="both"/>
        <w:rPr>
          <w:rFonts w:ascii="RomanSerif" w:hAnsi="RomanSerif" w:cs="Times New Roman"/>
          <w:bCs/>
          <w:color w:val="231F20"/>
          <w:sz w:val="20"/>
          <w:szCs w:val="20"/>
        </w:rPr>
      </w:pPr>
    </w:p>
    <w:p w:rsidR="00B9736F" w:rsidRPr="002B5FD2" w:rsidRDefault="00B9736F" w:rsidP="0085524C">
      <w:pPr>
        <w:autoSpaceDE w:val="0"/>
        <w:autoSpaceDN w:val="0"/>
        <w:adjustRightInd w:val="0"/>
        <w:spacing w:after="0" w:line="240" w:lineRule="auto"/>
        <w:ind w:left="851" w:hanging="851"/>
        <w:jc w:val="both"/>
        <w:rPr>
          <w:rFonts w:ascii="RomanSerif" w:hAnsi="RomanSerif" w:cs="Times New Roman"/>
          <w:bCs/>
          <w:color w:val="231F20"/>
          <w:sz w:val="20"/>
          <w:szCs w:val="20"/>
        </w:rPr>
      </w:pPr>
    </w:p>
    <w:p w:rsidR="00B9736F" w:rsidRPr="002B5FD2" w:rsidRDefault="00B9736F" w:rsidP="0085524C">
      <w:pPr>
        <w:autoSpaceDE w:val="0"/>
        <w:autoSpaceDN w:val="0"/>
        <w:adjustRightInd w:val="0"/>
        <w:spacing w:after="0" w:line="240" w:lineRule="auto"/>
        <w:ind w:left="851" w:hanging="851"/>
        <w:jc w:val="both"/>
        <w:rPr>
          <w:rFonts w:ascii="RomanSerif" w:hAnsi="RomanSerif" w:cs="Times New Roman"/>
          <w:bCs/>
          <w:color w:val="231F20"/>
          <w:sz w:val="20"/>
          <w:szCs w:val="20"/>
        </w:rPr>
      </w:pPr>
    </w:p>
    <w:p w:rsidR="00B9736F" w:rsidRPr="002B5FD2" w:rsidRDefault="00B9736F" w:rsidP="0085524C">
      <w:pPr>
        <w:autoSpaceDE w:val="0"/>
        <w:autoSpaceDN w:val="0"/>
        <w:adjustRightInd w:val="0"/>
        <w:spacing w:after="0" w:line="240" w:lineRule="auto"/>
        <w:ind w:left="851" w:hanging="851"/>
        <w:jc w:val="both"/>
        <w:rPr>
          <w:rFonts w:ascii="RomanSerif" w:hAnsi="RomanSerif" w:cs="Times New Roman"/>
          <w:bCs/>
          <w:color w:val="231F20"/>
          <w:sz w:val="20"/>
          <w:szCs w:val="20"/>
        </w:rPr>
      </w:pPr>
    </w:p>
    <w:p w:rsidR="0037442A" w:rsidRPr="002B5FD2" w:rsidRDefault="0037442A" w:rsidP="0085524C">
      <w:pPr>
        <w:autoSpaceDE w:val="0"/>
        <w:autoSpaceDN w:val="0"/>
        <w:adjustRightInd w:val="0"/>
        <w:spacing w:after="0" w:line="240" w:lineRule="auto"/>
        <w:ind w:left="851" w:hanging="851"/>
        <w:jc w:val="both"/>
        <w:rPr>
          <w:rFonts w:ascii="RomanSerif" w:eastAsia="Times New Roman" w:hAnsi="RomanSerif" w:cs="Times New Roman"/>
          <w:sz w:val="20"/>
          <w:szCs w:val="20"/>
          <w:lang w:eastAsia="id-ID"/>
        </w:rPr>
      </w:pPr>
    </w:p>
    <w:p w:rsidR="008022FE" w:rsidRPr="002B5FD2" w:rsidRDefault="008022FE" w:rsidP="0085524C">
      <w:pPr>
        <w:autoSpaceDE w:val="0"/>
        <w:autoSpaceDN w:val="0"/>
        <w:adjustRightInd w:val="0"/>
        <w:spacing w:after="0" w:line="240" w:lineRule="auto"/>
        <w:ind w:left="851" w:hanging="851"/>
        <w:jc w:val="both"/>
        <w:rPr>
          <w:rFonts w:ascii="RomanSerif" w:hAnsi="RomanSerif" w:cs="Times New Roman"/>
          <w:bCs/>
          <w:color w:val="000000"/>
          <w:sz w:val="20"/>
          <w:szCs w:val="20"/>
        </w:rPr>
      </w:pPr>
    </w:p>
    <w:p w:rsidR="008022FE" w:rsidRPr="002B5FD2" w:rsidRDefault="008022FE" w:rsidP="0085524C">
      <w:pPr>
        <w:autoSpaceDE w:val="0"/>
        <w:autoSpaceDN w:val="0"/>
        <w:adjustRightInd w:val="0"/>
        <w:spacing w:after="0" w:line="240" w:lineRule="auto"/>
        <w:ind w:left="851" w:hanging="851"/>
        <w:jc w:val="both"/>
        <w:rPr>
          <w:rFonts w:ascii="RomanSerif" w:eastAsia="Times New Roman" w:hAnsi="RomanSerif" w:cs="Times New Roman"/>
          <w:sz w:val="20"/>
          <w:szCs w:val="20"/>
          <w:lang w:eastAsia="id-ID"/>
        </w:rPr>
      </w:pPr>
      <w:r w:rsidRPr="002B5FD2">
        <w:rPr>
          <w:rFonts w:ascii="RomanSerif" w:hAnsi="RomanSerif" w:cs="Times New Roman"/>
          <w:bCs/>
          <w:color w:val="000000"/>
          <w:sz w:val="20"/>
          <w:szCs w:val="20"/>
        </w:rPr>
        <w:t xml:space="preserve"> </w:t>
      </w:r>
    </w:p>
    <w:p w:rsidR="008022FE" w:rsidRPr="002B5FD2" w:rsidRDefault="008022FE" w:rsidP="0085524C">
      <w:pPr>
        <w:autoSpaceDE w:val="0"/>
        <w:autoSpaceDN w:val="0"/>
        <w:adjustRightInd w:val="0"/>
        <w:spacing w:after="0" w:line="240" w:lineRule="auto"/>
        <w:ind w:left="851" w:hanging="851"/>
        <w:jc w:val="both"/>
        <w:rPr>
          <w:rFonts w:ascii="RomanSerif" w:eastAsia="Times New Roman" w:hAnsi="RomanSerif" w:cs="Times New Roman"/>
          <w:sz w:val="20"/>
          <w:szCs w:val="20"/>
          <w:lang w:eastAsia="id-ID"/>
        </w:rPr>
      </w:pPr>
    </w:p>
    <w:p w:rsidR="001F29AA" w:rsidRPr="002B5FD2" w:rsidRDefault="001F29AA" w:rsidP="0085524C">
      <w:pPr>
        <w:autoSpaceDE w:val="0"/>
        <w:autoSpaceDN w:val="0"/>
        <w:adjustRightInd w:val="0"/>
        <w:spacing w:after="0" w:line="240" w:lineRule="auto"/>
        <w:ind w:left="851" w:hanging="851"/>
        <w:jc w:val="both"/>
        <w:rPr>
          <w:rFonts w:ascii="RomanSerif" w:eastAsia="Times New Roman" w:hAnsi="RomanSerif" w:cs="Times New Roman"/>
          <w:sz w:val="20"/>
          <w:szCs w:val="20"/>
          <w:lang w:eastAsia="id-ID"/>
        </w:rPr>
      </w:pPr>
    </w:p>
    <w:p w:rsidR="001F29AA" w:rsidRPr="002B5FD2" w:rsidRDefault="001F29AA" w:rsidP="0085524C">
      <w:pPr>
        <w:autoSpaceDE w:val="0"/>
        <w:autoSpaceDN w:val="0"/>
        <w:adjustRightInd w:val="0"/>
        <w:spacing w:after="0" w:line="240" w:lineRule="auto"/>
        <w:ind w:left="851" w:hanging="851"/>
        <w:jc w:val="both"/>
        <w:rPr>
          <w:rFonts w:ascii="RomanSerif" w:eastAsia="Times New Roman" w:hAnsi="RomanSerif" w:cs="Times New Roman"/>
          <w:sz w:val="20"/>
          <w:szCs w:val="20"/>
          <w:lang w:eastAsia="id-ID"/>
        </w:rPr>
      </w:pPr>
    </w:p>
    <w:p w:rsidR="001F29AA" w:rsidRPr="002B5FD2" w:rsidRDefault="001F29AA" w:rsidP="0085524C">
      <w:pPr>
        <w:autoSpaceDE w:val="0"/>
        <w:autoSpaceDN w:val="0"/>
        <w:adjustRightInd w:val="0"/>
        <w:spacing w:after="0" w:line="240" w:lineRule="auto"/>
        <w:ind w:left="851" w:hanging="851"/>
        <w:jc w:val="both"/>
        <w:rPr>
          <w:rFonts w:ascii="RomanSerif" w:eastAsia="Times New Roman" w:hAnsi="RomanSerif" w:cs="Times New Roman"/>
          <w:sz w:val="20"/>
          <w:szCs w:val="20"/>
          <w:lang w:eastAsia="id-ID"/>
        </w:rPr>
      </w:pPr>
    </w:p>
    <w:p w:rsidR="007C3B64" w:rsidRPr="002B5FD2" w:rsidRDefault="007C3B64" w:rsidP="0085524C">
      <w:pPr>
        <w:autoSpaceDE w:val="0"/>
        <w:autoSpaceDN w:val="0"/>
        <w:adjustRightInd w:val="0"/>
        <w:spacing w:after="0" w:line="240" w:lineRule="auto"/>
        <w:ind w:left="851" w:hanging="851"/>
        <w:jc w:val="both"/>
        <w:rPr>
          <w:rFonts w:ascii="RomanSerif" w:hAnsi="RomanSerif" w:cs="Times New Roman"/>
          <w:bCs/>
          <w:color w:val="000000"/>
          <w:sz w:val="20"/>
          <w:szCs w:val="20"/>
        </w:rPr>
      </w:pPr>
    </w:p>
    <w:sectPr w:rsidR="007C3B64" w:rsidRPr="002B5FD2" w:rsidSect="002B5FD2">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Serif">
    <w:altName w:val="Times New Roma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3C0"/>
    <w:rsid w:val="00005137"/>
    <w:rsid w:val="00012335"/>
    <w:rsid w:val="000233CE"/>
    <w:rsid w:val="00044DDB"/>
    <w:rsid w:val="00056D58"/>
    <w:rsid w:val="00066737"/>
    <w:rsid w:val="00071FD6"/>
    <w:rsid w:val="00083FC7"/>
    <w:rsid w:val="00092BB7"/>
    <w:rsid w:val="000A37B2"/>
    <w:rsid w:val="000A43B9"/>
    <w:rsid w:val="000B047F"/>
    <w:rsid w:val="000B2881"/>
    <w:rsid w:val="000C5B2E"/>
    <w:rsid w:val="000C60E7"/>
    <w:rsid w:val="000D0485"/>
    <w:rsid w:val="000E06E8"/>
    <w:rsid w:val="000E3E0F"/>
    <w:rsid w:val="000F3E5D"/>
    <w:rsid w:val="00104972"/>
    <w:rsid w:val="00112670"/>
    <w:rsid w:val="0012198E"/>
    <w:rsid w:val="00130749"/>
    <w:rsid w:val="001563F5"/>
    <w:rsid w:val="00163BE3"/>
    <w:rsid w:val="001968F7"/>
    <w:rsid w:val="001B39BD"/>
    <w:rsid w:val="001E076F"/>
    <w:rsid w:val="001F0942"/>
    <w:rsid w:val="001F29AA"/>
    <w:rsid w:val="00233ECB"/>
    <w:rsid w:val="002351C2"/>
    <w:rsid w:val="002476B7"/>
    <w:rsid w:val="002601D5"/>
    <w:rsid w:val="00267F64"/>
    <w:rsid w:val="00283D41"/>
    <w:rsid w:val="002855F8"/>
    <w:rsid w:val="00286E9D"/>
    <w:rsid w:val="002924BB"/>
    <w:rsid w:val="002926BC"/>
    <w:rsid w:val="002B010C"/>
    <w:rsid w:val="002B23F1"/>
    <w:rsid w:val="002B5FD2"/>
    <w:rsid w:val="002C293A"/>
    <w:rsid w:val="002C5133"/>
    <w:rsid w:val="002E3EA7"/>
    <w:rsid w:val="002E563E"/>
    <w:rsid w:val="00311568"/>
    <w:rsid w:val="003241A2"/>
    <w:rsid w:val="00347243"/>
    <w:rsid w:val="003612FF"/>
    <w:rsid w:val="00365E7B"/>
    <w:rsid w:val="0037442A"/>
    <w:rsid w:val="00392440"/>
    <w:rsid w:val="003D3689"/>
    <w:rsid w:val="00405002"/>
    <w:rsid w:val="0041545B"/>
    <w:rsid w:val="00452DBA"/>
    <w:rsid w:val="004747AE"/>
    <w:rsid w:val="004856F7"/>
    <w:rsid w:val="004A1400"/>
    <w:rsid w:val="004A6440"/>
    <w:rsid w:val="004B6F98"/>
    <w:rsid w:val="004F10CD"/>
    <w:rsid w:val="00521AA4"/>
    <w:rsid w:val="00531456"/>
    <w:rsid w:val="00542CC9"/>
    <w:rsid w:val="0056629A"/>
    <w:rsid w:val="005670A6"/>
    <w:rsid w:val="00571F03"/>
    <w:rsid w:val="005A261A"/>
    <w:rsid w:val="005A365A"/>
    <w:rsid w:val="005C6B74"/>
    <w:rsid w:val="005D1333"/>
    <w:rsid w:val="005E7DDF"/>
    <w:rsid w:val="00605340"/>
    <w:rsid w:val="00616CB4"/>
    <w:rsid w:val="00631E32"/>
    <w:rsid w:val="00655197"/>
    <w:rsid w:val="00663A75"/>
    <w:rsid w:val="00671439"/>
    <w:rsid w:val="0069001B"/>
    <w:rsid w:val="006A5D19"/>
    <w:rsid w:val="006E0716"/>
    <w:rsid w:val="006E1B1C"/>
    <w:rsid w:val="006E2BBC"/>
    <w:rsid w:val="00730E6E"/>
    <w:rsid w:val="00731D13"/>
    <w:rsid w:val="00742C13"/>
    <w:rsid w:val="00745875"/>
    <w:rsid w:val="00782BA2"/>
    <w:rsid w:val="007A1FF6"/>
    <w:rsid w:val="007A7282"/>
    <w:rsid w:val="007A7B7D"/>
    <w:rsid w:val="007C3B64"/>
    <w:rsid w:val="007D0E51"/>
    <w:rsid w:val="008022FE"/>
    <w:rsid w:val="0085524C"/>
    <w:rsid w:val="0086655B"/>
    <w:rsid w:val="00872D80"/>
    <w:rsid w:val="00877014"/>
    <w:rsid w:val="0088438E"/>
    <w:rsid w:val="008B0A0C"/>
    <w:rsid w:val="008B33C0"/>
    <w:rsid w:val="008F0D3D"/>
    <w:rsid w:val="009113D4"/>
    <w:rsid w:val="009303E1"/>
    <w:rsid w:val="00932E74"/>
    <w:rsid w:val="00936644"/>
    <w:rsid w:val="00967F95"/>
    <w:rsid w:val="00973E2D"/>
    <w:rsid w:val="00992A47"/>
    <w:rsid w:val="009C259A"/>
    <w:rsid w:val="009C36FA"/>
    <w:rsid w:val="009D05B4"/>
    <w:rsid w:val="009D09D6"/>
    <w:rsid w:val="00A109CF"/>
    <w:rsid w:val="00A1570E"/>
    <w:rsid w:val="00A20911"/>
    <w:rsid w:val="00A378CB"/>
    <w:rsid w:val="00A46B03"/>
    <w:rsid w:val="00AA6C6D"/>
    <w:rsid w:val="00AB459B"/>
    <w:rsid w:val="00AC374A"/>
    <w:rsid w:val="00AC3E7B"/>
    <w:rsid w:val="00AD09BE"/>
    <w:rsid w:val="00B00487"/>
    <w:rsid w:val="00B7112D"/>
    <w:rsid w:val="00B72D87"/>
    <w:rsid w:val="00B9227E"/>
    <w:rsid w:val="00B9736F"/>
    <w:rsid w:val="00BD3726"/>
    <w:rsid w:val="00BD5B32"/>
    <w:rsid w:val="00BD6AD9"/>
    <w:rsid w:val="00BF757F"/>
    <w:rsid w:val="00BF7D24"/>
    <w:rsid w:val="00C10580"/>
    <w:rsid w:val="00C11DE3"/>
    <w:rsid w:val="00C43E5F"/>
    <w:rsid w:val="00C64C19"/>
    <w:rsid w:val="00C835A7"/>
    <w:rsid w:val="00CB0008"/>
    <w:rsid w:val="00CC186F"/>
    <w:rsid w:val="00D5100F"/>
    <w:rsid w:val="00D64AF7"/>
    <w:rsid w:val="00D82C99"/>
    <w:rsid w:val="00D968F3"/>
    <w:rsid w:val="00DB07BA"/>
    <w:rsid w:val="00E021DE"/>
    <w:rsid w:val="00E14791"/>
    <w:rsid w:val="00E178B8"/>
    <w:rsid w:val="00E2320B"/>
    <w:rsid w:val="00E256F4"/>
    <w:rsid w:val="00E4030A"/>
    <w:rsid w:val="00E47832"/>
    <w:rsid w:val="00E515CE"/>
    <w:rsid w:val="00E611A4"/>
    <w:rsid w:val="00E9081B"/>
    <w:rsid w:val="00E92764"/>
    <w:rsid w:val="00E965A8"/>
    <w:rsid w:val="00EA2978"/>
    <w:rsid w:val="00EA2A21"/>
    <w:rsid w:val="00ED3C3C"/>
    <w:rsid w:val="00EE550D"/>
    <w:rsid w:val="00EF0F63"/>
    <w:rsid w:val="00EF7114"/>
    <w:rsid w:val="00F02BFB"/>
    <w:rsid w:val="00F15101"/>
    <w:rsid w:val="00F24861"/>
    <w:rsid w:val="00F3037F"/>
    <w:rsid w:val="00F47B85"/>
    <w:rsid w:val="00FA6DBE"/>
    <w:rsid w:val="00FA7F01"/>
    <w:rsid w:val="00FC300A"/>
    <w:rsid w:val="00FF6C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4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6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F98"/>
    <w:rPr>
      <w:rFonts w:ascii="Tahoma" w:hAnsi="Tahoma" w:cs="Tahoma"/>
      <w:sz w:val="16"/>
      <w:szCs w:val="16"/>
    </w:rPr>
  </w:style>
  <w:style w:type="character" w:styleId="Hyperlink">
    <w:name w:val="Hyperlink"/>
    <w:basedOn w:val="DefaultParagraphFont"/>
    <w:uiPriority w:val="99"/>
    <w:unhideWhenUsed/>
    <w:rsid w:val="000E3E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4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6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F98"/>
    <w:rPr>
      <w:rFonts w:ascii="Tahoma" w:hAnsi="Tahoma" w:cs="Tahoma"/>
      <w:sz w:val="16"/>
      <w:szCs w:val="16"/>
    </w:rPr>
  </w:style>
  <w:style w:type="character" w:styleId="Hyperlink">
    <w:name w:val="Hyperlink"/>
    <w:basedOn w:val="DefaultParagraphFont"/>
    <w:uiPriority w:val="99"/>
    <w:unhideWhenUsed/>
    <w:rsid w:val="000E3E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4709">
      <w:bodyDiv w:val="1"/>
      <w:marLeft w:val="0"/>
      <w:marRight w:val="0"/>
      <w:marTop w:val="0"/>
      <w:marBottom w:val="0"/>
      <w:divBdr>
        <w:top w:val="none" w:sz="0" w:space="0" w:color="auto"/>
        <w:left w:val="none" w:sz="0" w:space="0" w:color="auto"/>
        <w:bottom w:val="none" w:sz="0" w:space="0" w:color="auto"/>
        <w:right w:val="none" w:sz="0" w:space="0" w:color="auto"/>
      </w:divBdr>
    </w:div>
    <w:div w:id="93668647">
      <w:bodyDiv w:val="1"/>
      <w:marLeft w:val="0"/>
      <w:marRight w:val="0"/>
      <w:marTop w:val="0"/>
      <w:marBottom w:val="0"/>
      <w:divBdr>
        <w:top w:val="none" w:sz="0" w:space="0" w:color="auto"/>
        <w:left w:val="none" w:sz="0" w:space="0" w:color="auto"/>
        <w:bottom w:val="none" w:sz="0" w:space="0" w:color="auto"/>
        <w:right w:val="none" w:sz="0" w:space="0" w:color="auto"/>
      </w:divBdr>
    </w:div>
    <w:div w:id="121652479">
      <w:bodyDiv w:val="1"/>
      <w:marLeft w:val="0"/>
      <w:marRight w:val="0"/>
      <w:marTop w:val="0"/>
      <w:marBottom w:val="0"/>
      <w:divBdr>
        <w:top w:val="none" w:sz="0" w:space="0" w:color="auto"/>
        <w:left w:val="none" w:sz="0" w:space="0" w:color="auto"/>
        <w:bottom w:val="none" w:sz="0" w:space="0" w:color="auto"/>
        <w:right w:val="none" w:sz="0" w:space="0" w:color="auto"/>
      </w:divBdr>
    </w:div>
    <w:div w:id="284191537">
      <w:bodyDiv w:val="1"/>
      <w:marLeft w:val="0"/>
      <w:marRight w:val="0"/>
      <w:marTop w:val="0"/>
      <w:marBottom w:val="0"/>
      <w:divBdr>
        <w:top w:val="none" w:sz="0" w:space="0" w:color="auto"/>
        <w:left w:val="none" w:sz="0" w:space="0" w:color="auto"/>
        <w:bottom w:val="none" w:sz="0" w:space="0" w:color="auto"/>
        <w:right w:val="none" w:sz="0" w:space="0" w:color="auto"/>
      </w:divBdr>
    </w:div>
    <w:div w:id="298269531">
      <w:bodyDiv w:val="1"/>
      <w:marLeft w:val="0"/>
      <w:marRight w:val="0"/>
      <w:marTop w:val="0"/>
      <w:marBottom w:val="0"/>
      <w:divBdr>
        <w:top w:val="none" w:sz="0" w:space="0" w:color="auto"/>
        <w:left w:val="none" w:sz="0" w:space="0" w:color="auto"/>
        <w:bottom w:val="none" w:sz="0" w:space="0" w:color="auto"/>
        <w:right w:val="none" w:sz="0" w:space="0" w:color="auto"/>
      </w:divBdr>
    </w:div>
    <w:div w:id="369260046">
      <w:bodyDiv w:val="1"/>
      <w:marLeft w:val="0"/>
      <w:marRight w:val="0"/>
      <w:marTop w:val="0"/>
      <w:marBottom w:val="0"/>
      <w:divBdr>
        <w:top w:val="none" w:sz="0" w:space="0" w:color="auto"/>
        <w:left w:val="none" w:sz="0" w:space="0" w:color="auto"/>
        <w:bottom w:val="none" w:sz="0" w:space="0" w:color="auto"/>
        <w:right w:val="none" w:sz="0" w:space="0" w:color="auto"/>
      </w:divBdr>
    </w:div>
    <w:div w:id="372926951">
      <w:bodyDiv w:val="1"/>
      <w:marLeft w:val="0"/>
      <w:marRight w:val="0"/>
      <w:marTop w:val="0"/>
      <w:marBottom w:val="0"/>
      <w:divBdr>
        <w:top w:val="none" w:sz="0" w:space="0" w:color="auto"/>
        <w:left w:val="none" w:sz="0" w:space="0" w:color="auto"/>
        <w:bottom w:val="none" w:sz="0" w:space="0" w:color="auto"/>
        <w:right w:val="none" w:sz="0" w:space="0" w:color="auto"/>
      </w:divBdr>
    </w:div>
    <w:div w:id="518205495">
      <w:bodyDiv w:val="1"/>
      <w:marLeft w:val="0"/>
      <w:marRight w:val="0"/>
      <w:marTop w:val="0"/>
      <w:marBottom w:val="0"/>
      <w:divBdr>
        <w:top w:val="none" w:sz="0" w:space="0" w:color="auto"/>
        <w:left w:val="none" w:sz="0" w:space="0" w:color="auto"/>
        <w:bottom w:val="none" w:sz="0" w:space="0" w:color="auto"/>
        <w:right w:val="none" w:sz="0" w:space="0" w:color="auto"/>
      </w:divBdr>
    </w:div>
    <w:div w:id="650183723">
      <w:bodyDiv w:val="1"/>
      <w:marLeft w:val="0"/>
      <w:marRight w:val="0"/>
      <w:marTop w:val="0"/>
      <w:marBottom w:val="0"/>
      <w:divBdr>
        <w:top w:val="none" w:sz="0" w:space="0" w:color="auto"/>
        <w:left w:val="none" w:sz="0" w:space="0" w:color="auto"/>
        <w:bottom w:val="none" w:sz="0" w:space="0" w:color="auto"/>
        <w:right w:val="none" w:sz="0" w:space="0" w:color="auto"/>
      </w:divBdr>
    </w:div>
    <w:div w:id="681779882">
      <w:bodyDiv w:val="1"/>
      <w:marLeft w:val="0"/>
      <w:marRight w:val="0"/>
      <w:marTop w:val="0"/>
      <w:marBottom w:val="0"/>
      <w:divBdr>
        <w:top w:val="none" w:sz="0" w:space="0" w:color="auto"/>
        <w:left w:val="none" w:sz="0" w:space="0" w:color="auto"/>
        <w:bottom w:val="none" w:sz="0" w:space="0" w:color="auto"/>
        <w:right w:val="none" w:sz="0" w:space="0" w:color="auto"/>
      </w:divBdr>
    </w:div>
    <w:div w:id="702945816">
      <w:bodyDiv w:val="1"/>
      <w:marLeft w:val="0"/>
      <w:marRight w:val="0"/>
      <w:marTop w:val="0"/>
      <w:marBottom w:val="0"/>
      <w:divBdr>
        <w:top w:val="none" w:sz="0" w:space="0" w:color="auto"/>
        <w:left w:val="none" w:sz="0" w:space="0" w:color="auto"/>
        <w:bottom w:val="none" w:sz="0" w:space="0" w:color="auto"/>
        <w:right w:val="none" w:sz="0" w:space="0" w:color="auto"/>
      </w:divBdr>
    </w:div>
    <w:div w:id="709643711">
      <w:bodyDiv w:val="1"/>
      <w:marLeft w:val="0"/>
      <w:marRight w:val="0"/>
      <w:marTop w:val="0"/>
      <w:marBottom w:val="0"/>
      <w:divBdr>
        <w:top w:val="none" w:sz="0" w:space="0" w:color="auto"/>
        <w:left w:val="none" w:sz="0" w:space="0" w:color="auto"/>
        <w:bottom w:val="none" w:sz="0" w:space="0" w:color="auto"/>
        <w:right w:val="none" w:sz="0" w:space="0" w:color="auto"/>
      </w:divBdr>
    </w:div>
    <w:div w:id="752823895">
      <w:bodyDiv w:val="1"/>
      <w:marLeft w:val="0"/>
      <w:marRight w:val="0"/>
      <w:marTop w:val="0"/>
      <w:marBottom w:val="0"/>
      <w:divBdr>
        <w:top w:val="none" w:sz="0" w:space="0" w:color="auto"/>
        <w:left w:val="none" w:sz="0" w:space="0" w:color="auto"/>
        <w:bottom w:val="none" w:sz="0" w:space="0" w:color="auto"/>
        <w:right w:val="none" w:sz="0" w:space="0" w:color="auto"/>
      </w:divBdr>
    </w:div>
    <w:div w:id="753553603">
      <w:bodyDiv w:val="1"/>
      <w:marLeft w:val="0"/>
      <w:marRight w:val="0"/>
      <w:marTop w:val="0"/>
      <w:marBottom w:val="0"/>
      <w:divBdr>
        <w:top w:val="none" w:sz="0" w:space="0" w:color="auto"/>
        <w:left w:val="none" w:sz="0" w:space="0" w:color="auto"/>
        <w:bottom w:val="none" w:sz="0" w:space="0" w:color="auto"/>
        <w:right w:val="none" w:sz="0" w:space="0" w:color="auto"/>
      </w:divBdr>
    </w:div>
    <w:div w:id="754323348">
      <w:bodyDiv w:val="1"/>
      <w:marLeft w:val="0"/>
      <w:marRight w:val="0"/>
      <w:marTop w:val="0"/>
      <w:marBottom w:val="0"/>
      <w:divBdr>
        <w:top w:val="none" w:sz="0" w:space="0" w:color="auto"/>
        <w:left w:val="none" w:sz="0" w:space="0" w:color="auto"/>
        <w:bottom w:val="none" w:sz="0" w:space="0" w:color="auto"/>
        <w:right w:val="none" w:sz="0" w:space="0" w:color="auto"/>
      </w:divBdr>
    </w:div>
    <w:div w:id="802846750">
      <w:bodyDiv w:val="1"/>
      <w:marLeft w:val="0"/>
      <w:marRight w:val="0"/>
      <w:marTop w:val="0"/>
      <w:marBottom w:val="0"/>
      <w:divBdr>
        <w:top w:val="none" w:sz="0" w:space="0" w:color="auto"/>
        <w:left w:val="none" w:sz="0" w:space="0" w:color="auto"/>
        <w:bottom w:val="none" w:sz="0" w:space="0" w:color="auto"/>
        <w:right w:val="none" w:sz="0" w:space="0" w:color="auto"/>
      </w:divBdr>
    </w:div>
    <w:div w:id="863635419">
      <w:bodyDiv w:val="1"/>
      <w:marLeft w:val="0"/>
      <w:marRight w:val="0"/>
      <w:marTop w:val="0"/>
      <w:marBottom w:val="0"/>
      <w:divBdr>
        <w:top w:val="none" w:sz="0" w:space="0" w:color="auto"/>
        <w:left w:val="none" w:sz="0" w:space="0" w:color="auto"/>
        <w:bottom w:val="none" w:sz="0" w:space="0" w:color="auto"/>
        <w:right w:val="none" w:sz="0" w:space="0" w:color="auto"/>
      </w:divBdr>
    </w:div>
    <w:div w:id="953169731">
      <w:bodyDiv w:val="1"/>
      <w:marLeft w:val="0"/>
      <w:marRight w:val="0"/>
      <w:marTop w:val="0"/>
      <w:marBottom w:val="0"/>
      <w:divBdr>
        <w:top w:val="none" w:sz="0" w:space="0" w:color="auto"/>
        <w:left w:val="none" w:sz="0" w:space="0" w:color="auto"/>
        <w:bottom w:val="none" w:sz="0" w:space="0" w:color="auto"/>
        <w:right w:val="none" w:sz="0" w:space="0" w:color="auto"/>
      </w:divBdr>
    </w:div>
    <w:div w:id="968437570">
      <w:bodyDiv w:val="1"/>
      <w:marLeft w:val="0"/>
      <w:marRight w:val="0"/>
      <w:marTop w:val="0"/>
      <w:marBottom w:val="0"/>
      <w:divBdr>
        <w:top w:val="none" w:sz="0" w:space="0" w:color="auto"/>
        <w:left w:val="none" w:sz="0" w:space="0" w:color="auto"/>
        <w:bottom w:val="none" w:sz="0" w:space="0" w:color="auto"/>
        <w:right w:val="none" w:sz="0" w:space="0" w:color="auto"/>
      </w:divBdr>
    </w:div>
    <w:div w:id="980113348">
      <w:bodyDiv w:val="1"/>
      <w:marLeft w:val="0"/>
      <w:marRight w:val="0"/>
      <w:marTop w:val="0"/>
      <w:marBottom w:val="0"/>
      <w:divBdr>
        <w:top w:val="none" w:sz="0" w:space="0" w:color="auto"/>
        <w:left w:val="none" w:sz="0" w:space="0" w:color="auto"/>
        <w:bottom w:val="none" w:sz="0" w:space="0" w:color="auto"/>
        <w:right w:val="none" w:sz="0" w:space="0" w:color="auto"/>
      </w:divBdr>
    </w:div>
    <w:div w:id="1009403061">
      <w:bodyDiv w:val="1"/>
      <w:marLeft w:val="0"/>
      <w:marRight w:val="0"/>
      <w:marTop w:val="0"/>
      <w:marBottom w:val="0"/>
      <w:divBdr>
        <w:top w:val="none" w:sz="0" w:space="0" w:color="auto"/>
        <w:left w:val="none" w:sz="0" w:space="0" w:color="auto"/>
        <w:bottom w:val="none" w:sz="0" w:space="0" w:color="auto"/>
        <w:right w:val="none" w:sz="0" w:space="0" w:color="auto"/>
      </w:divBdr>
    </w:div>
    <w:div w:id="1116146184">
      <w:bodyDiv w:val="1"/>
      <w:marLeft w:val="0"/>
      <w:marRight w:val="0"/>
      <w:marTop w:val="0"/>
      <w:marBottom w:val="0"/>
      <w:divBdr>
        <w:top w:val="none" w:sz="0" w:space="0" w:color="auto"/>
        <w:left w:val="none" w:sz="0" w:space="0" w:color="auto"/>
        <w:bottom w:val="none" w:sz="0" w:space="0" w:color="auto"/>
        <w:right w:val="none" w:sz="0" w:space="0" w:color="auto"/>
      </w:divBdr>
    </w:div>
    <w:div w:id="1190989324">
      <w:bodyDiv w:val="1"/>
      <w:marLeft w:val="0"/>
      <w:marRight w:val="0"/>
      <w:marTop w:val="0"/>
      <w:marBottom w:val="0"/>
      <w:divBdr>
        <w:top w:val="none" w:sz="0" w:space="0" w:color="auto"/>
        <w:left w:val="none" w:sz="0" w:space="0" w:color="auto"/>
        <w:bottom w:val="none" w:sz="0" w:space="0" w:color="auto"/>
        <w:right w:val="none" w:sz="0" w:space="0" w:color="auto"/>
      </w:divBdr>
    </w:div>
    <w:div w:id="1206480407">
      <w:bodyDiv w:val="1"/>
      <w:marLeft w:val="0"/>
      <w:marRight w:val="0"/>
      <w:marTop w:val="0"/>
      <w:marBottom w:val="0"/>
      <w:divBdr>
        <w:top w:val="none" w:sz="0" w:space="0" w:color="auto"/>
        <w:left w:val="none" w:sz="0" w:space="0" w:color="auto"/>
        <w:bottom w:val="none" w:sz="0" w:space="0" w:color="auto"/>
        <w:right w:val="none" w:sz="0" w:space="0" w:color="auto"/>
      </w:divBdr>
    </w:div>
    <w:div w:id="1269511114">
      <w:bodyDiv w:val="1"/>
      <w:marLeft w:val="0"/>
      <w:marRight w:val="0"/>
      <w:marTop w:val="0"/>
      <w:marBottom w:val="0"/>
      <w:divBdr>
        <w:top w:val="none" w:sz="0" w:space="0" w:color="auto"/>
        <w:left w:val="none" w:sz="0" w:space="0" w:color="auto"/>
        <w:bottom w:val="none" w:sz="0" w:space="0" w:color="auto"/>
        <w:right w:val="none" w:sz="0" w:space="0" w:color="auto"/>
      </w:divBdr>
    </w:div>
    <w:div w:id="1293367865">
      <w:bodyDiv w:val="1"/>
      <w:marLeft w:val="0"/>
      <w:marRight w:val="0"/>
      <w:marTop w:val="0"/>
      <w:marBottom w:val="0"/>
      <w:divBdr>
        <w:top w:val="none" w:sz="0" w:space="0" w:color="auto"/>
        <w:left w:val="none" w:sz="0" w:space="0" w:color="auto"/>
        <w:bottom w:val="none" w:sz="0" w:space="0" w:color="auto"/>
        <w:right w:val="none" w:sz="0" w:space="0" w:color="auto"/>
      </w:divBdr>
    </w:div>
    <w:div w:id="1342851079">
      <w:bodyDiv w:val="1"/>
      <w:marLeft w:val="0"/>
      <w:marRight w:val="0"/>
      <w:marTop w:val="0"/>
      <w:marBottom w:val="0"/>
      <w:divBdr>
        <w:top w:val="none" w:sz="0" w:space="0" w:color="auto"/>
        <w:left w:val="none" w:sz="0" w:space="0" w:color="auto"/>
        <w:bottom w:val="none" w:sz="0" w:space="0" w:color="auto"/>
        <w:right w:val="none" w:sz="0" w:space="0" w:color="auto"/>
      </w:divBdr>
    </w:div>
    <w:div w:id="1375077843">
      <w:bodyDiv w:val="1"/>
      <w:marLeft w:val="0"/>
      <w:marRight w:val="0"/>
      <w:marTop w:val="0"/>
      <w:marBottom w:val="0"/>
      <w:divBdr>
        <w:top w:val="none" w:sz="0" w:space="0" w:color="auto"/>
        <w:left w:val="none" w:sz="0" w:space="0" w:color="auto"/>
        <w:bottom w:val="none" w:sz="0" w:space="0" w:color="auto"/>
        <w:right w:val="none" w:sz="0" w:space="0" w:color="auto"/>
      </w:divBdr>
    </w:div>
    <w:div w:id="1482767376">
      <w:bodyDiv w:val="1"/>
      <w:marLeft w:val="0"/>
      <w:marRight w:val="0"/>
      <w:marTop w:val="0"/>
      <w:marBottom w:val="0"/>
      <w:divBdr>
        <w:top w:val="none" w:sz="0" w:space="0" w:color="auto"/>
        <w:left w:val="none" w:sz="0" w:space="0" w:color="auto"/>
        <w:bottom w:val="none" w:sz="0" w:space="0" w:color="auto"/>
        <w:right w:val="none" w:sz="0" w:space="0" w:color="auto"/>
      </w:divBdr>
    </w:div>
    <w:div w:id="1541745058">
      <w:bodyDiv w:val="1"/>
      <w:marLeft w:val="0"/>
      <w:marRight w:val="0"/>
      <w:marTop w:val="0"/>
      <w:marBottom w:val="0"/>
      <w:divBdr>
        <w:top w:val="none" w:sz="0" w:space="0" w:color="auto"/>
        <w:left w:val="none" w:sz="0" w:space="0" w:color="auto"/>
        <w:bottom w:val="none" w:sz="0" w:space="0" w:color="auto"/>
        <w:right w:val="none" w:sz="0" w:space="0" w:color="auto"/>
      </w:divBdr>
    </w:div>
    <w:div w:id="1582447589">
      <w:bodyDiv w:val="1"/>
      <w:marLeft w:val="0"/>
      <w:marRight w:val="0"/>
      <w:marTop w:val="0"/>
      <w:marBottom w:val="0"/>
      <w:divBdr>
        <w:top w:val="none" w:sz="0" w:space="0" w:color="auto"/>
        <w:left w:val="none" w:sz="0" w:space="0" w:color="auto"/>
        <w:bottom w:val="none" w:sz="0" w:space="0" w:color="auto"/>
        <w:right w:val="none" w:sz="0" w:space="0" w:color="auto"/>
      </w:divBdr>
    </w:div>
    <w:div w:id="1603680697">
      <w:bodyDiv w:val="1"/>
      <w:marLeft w:val="0"/>
      <w:marRight w:val="0"/>
      <w:marTop w:val="0"/>
      <w:marBottom w:val="0"/>
      <w:divBdr>
        <w:top w:val="none" w:sz="0" w:space="0" w:color="auto"/>
        <w:left w:val="none" w:sz="0" w:space="0" w:color="auto"/>
        <w:bottom w:val="none" w:sz="0" w:space="0" w:color="auto"/>
        <w:right w:val="none" w:sz="0" w:space="0" w:color="auto"/>
      </w:divBdr>
    </w:div>
    <w:div w:id="1652369040">
      <w:bodyDiv w:val="1"/>
      <w:marLeft w:val="0"/>
      <w:marRight w:val="0"/>
      <w:marTop w:val="0"/>
      <w:marBottom w:val="0"/>
      <w:divBdr>
        <w:top w:val="none" w:sz="0" w:space="0" w:color="auto"/>
        <w:left w:val="none" w:sz="0" w:space="0" w:color="auto"/>
        <w:bottom w:val="none" w:sz="0" w:space="0" w:color="auto"/>
        <w:right w:val="none" w:sz="0" w:space="0" w:color="auto"/>
      </w:divBdr>
    </w:div>
    <w:div w:id="1683625708">
      <w:bodyDiv w:val="1"/>
      <w:marLeft w:val="0"/>
      <w:marRight w:val="0"/>
      <w:marTop w:val="0"/>
      <w:marBottom w:val="0"/>
      <w:divBdr>
        <w:top w:val="none" w:sz="0" w:space="0" w:color="auto"/>
        <w:left w:val="none" w:sz="0" w:space="0" w:color="auto"/>
        <w:bottom w:val="none" w:sz="0" w:space="0" w:color="auto"/>
        <w:right w:val="none" w:sz="0" w:space="0" w:color="auto"/>
      </w:divBdr>
    </w:div>
    <w:div w:id="1725179772">
      <w:bodyDiv w:val="1"/>
      <w:marLeft w:val="0"/>
      <w:marRight w:val="0"/>
      <w:marTop w:val="0"/>
      <w:marBottom w:val="0"/>
      <w:divBdr>
        <w:top w:val="none" w:sz="0" w:space="0" w:color="auto"/>
        <w:left w:val="none" w:sz="0" w:space="0" w:color="auto"/>
        <w:bottom w:val="none" w:sz="0" w:space="0" w:color="auto"/>
        <w:right w:val="none" w:sz="0" w:space="0" w:color="auto"/>
      </w:divBdr>
    </w:div>
    <w:div w:id="1735815154">
      <w:bodyDiv w:val="1"/>
      <w:marLeft w:val="0"/>
      <w:marRight w:val="0"/>
      <w:marTop w:val="0"/>
      <w:marBottom w:val="0"/>
      <w:divBdr>
        <w:top w:val="none" w:sz="0" w:space="0" w:color="auto"/>
        <w:left w:val="none" w:sz="0" w:space="0" w:color="auto"/>
        <w:bottom w:val="none" w:sz="0" w:space="0" w:color="auto"/>
        <w:right w:val="none" w:sz="0" w:space="0" w:color="auto"/>
      </w:divBdr>
    </w:div>
    <w:div w:id="1825468947">
      <w:bodyDiv w:val="1"/>
      <w:marLeft w:val="0"/>
      <w:marRight w:val="0"/>
      <w:marTop w:val="0"/>
      <w:marBottom w:val="0"/>
      <w:divBdr>
        <w:top w:val="none" w:sz="0" w:space="0" w:color="auto"/>
        <w:left w:val="none" w:sz="0" w:space="0" w:color="auto"/>
        <w:bottom w:val="none" w:sz="0" w:space="0" w:color="auto"/>
        <w:right w:val="none" w:sz="0" w:space="0" w:color="auto"/>
      </w:divBdr>
    </w:div>
    <w:div w:id="1855730700">
      <w:bodyDiv w:val="1"/>
      <w:marLeft w:val="0"/>
      <w:marRight w:val="0"/>
      <w:marTop w:val="0"/>
      <w:marBottom w:val="0"/>
      <w:divBdr>
        <w:top w:val="none" w:sz="0" w:space="0" w:color="auto"/>
        <w:left w:val="none" w:sz="0" w:space="0" w:color="auto"/>
        <w:bottom w:val="none" w:sz="0" w:space="0" w:color="auto"/>
        <w:right w:val="none" w:sz="0" w:space="0" w:color="auto"/>
      </w:divBdr>
    </w:div>
    <w:div w:id="1905018651">
      <w:bodyDiv w:val="1"/>
      <w:marLeft w:val="0"/>
      <w:marRight w:val="0"/>
      <w:marTop w:val="0"/>
      <w:marBottom w:val="0"/>
      <w:divBdr>
        <w:top w:val="none" w:sz="0" w:space="0" w:color="auto"/>
        <w:left w:val="none" w:sz="0" w:space="0" w:color="auto"/>
        <w:bottom w:val="none" w:sz="0" w:space="0" w:color="auto"/>
        <w:right w:val="none" w:sz="0" w:space="0" w:color="auto"/>
      </w:divBdr>
    </w:div>
    <w:div w:id="1958292684">
      <w:bodyDiv w:val="1"/>
      <w:marLeft w:val="0"/>
      <w:marRight w:val="0"/>
      <w:marTop w:val="0"/>
      <w:marBottom w:val="0"/>
      <w:divBdr>
        <w:top w:val="none" w:sz="0" w:space="0" w:color="auto"/>
        <w:left w:val="none" w:sz="0" w:space="0" w:color="auto"/>
        <w:bottom w:val="none" w:sz="0" w:space="0" w:color="auto"/>
        <w:right w:val="none" w:sz="0" w:space="0" w:color="auto"/>
      </w:divBdr>
    </w:div>
    <w:div w:id="19769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83F34-5D54-456A-8717-706EB921C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20</Pages>
  <Words>6938</Words>
  <Characters>39552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63</cp:revision>
  <cp:lastPrinted>2017-12-19T01:45:00Z</cp:lastPrinted>
  <dcterms:created xsi:type="dcterms:W3CDTF">2017-11-13T23:29:00Z</dcterms:created>
  <dcterms:modified xsi:type="dcterms:W3CDTF">2017-12-25T00:57:00Z</dcterms:modified>
</cp:coreProperties>
</file>