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5BA" w:rsidRDefault="000175BA" w:rsidP="00516305">
      <w:pPr>
        <w:spacing w:after="0" w:line="360" w:lineRule="auto"/>
        <w:jc w:val="center"/>
        <w:rPr>
          <w:rFonts w:asciiTheme="majorBidi" w:hAnsiTheme="majorBidi" w:cstheme="majorBidi"/>
          <w:b/>
          <w:sz w:val="24"/>
          <w:szCs w:val="24"/>
          <w:lang w:val="en-US"/>
        </w:rPr>
      </w:pPr>
      <w:r>
        <w:rPr>
          <w:rFonts w:asciiTheme="majorBidi" w:hAnsiTheme="majorBidi" w:cstheme="majorBidi"/>
          <w:b/>
          <w:i/>
          <w:sz w:val="24"/>
          <w:szCs w:val="24"/>
        </w:rPr>
        <w:t>TAX COMPLIANCE</w:t>
      </w:r>
      <w:r>
        <w:rPr>
          <w:rFonts w:asciiTheme="majorBidi" w:hAnsiTheme="majorBidi" w:cstheme="majorBidi"/>
          <w:b/>
          <w:sz w:val="24"/>
          <w:szCs w:val="24"/>
        </w:rPr>
        <w:t xml:space="preserve"> KENDARAAN BERMOTOR DITINJAU DARI </w:t>
      </w:r>
      <w:r w:rsidR="00F14F83">
        <w:rPr>
          <w:rFonts w:asciiTheme="majorBidi" w:hAnsiTheme="majorBidi" w:cstheme="majorBidi"/>
          <w:b/>
          <w:i/>
          <w:sz w:val="24"/>
          <w:szCs w:val="24"/>
        </w:rPr>
        <w:t>THEORY OF PLANNED BEHA</w:t>
      </w:r>
      <w:r w:rsidRPr="002361CD">
        <w:rPr>
          <w:rFonts w:asciiTheme="majorBidi" w:hAnsiTheme="majorBidi" w:cstheme="majorBidi"/>
          <w:b/>
          <w:i/>
          <w:sz w:val="24"/>
          <w:szCs w:val="24"/>
        </w:rPr>
        <w:t>VIORAL</w:t>
      </w:r>
      <w:r>
        <w:rPr>
          <w:rFonts w:asciiTheme="majorBidi" w:hAnsiTheme="majorBidi" w:cstheme="majorBidi"/>
          <w:b/>
          <w:sz w:val="24"/>
          <w:szCs w:val="24"/>
        </w:rPr>
        <w:t xml:space="preserve"> </w:t>
      </w:r>
      <w:r>
        <w:rPr>
          <w:rFonts w:asciiTheme="majorBidi" w:hAnsiTheme="majorBidi" w:cstheme="majorBidi"/>
          <w:b/>
          <w:sz w:val="24"/>
          <w:szCs w:val="24"/>
          <w:lang w:val="en-US"/>
        </w:rPr>
        <w:t>: KONSEPTUAL MODEL</w:t>
      </w:r>
    </w:p>
    <w:p w:rsidR="000175BA" w:rsidRDefault="000175BA" w:rsidP="00166B9D">
      <w:pPr>
        <w:spacing w:after="0" w:line="360" w:lineRule="auto"/>
        <w:jc w:val="both"/>
        <w:rPr>
          <w:rFonts w:asciiTheme="majorBidi" w:hAnsiTheme="majorBidi" w:cstheme="majorBidi"/>
          <w:b/>
          <w:sz w:val="24"/>
          <w:szCs w:val="24"/>
          <w:lang w:val="en-US"/>
        </w:rPr>
      </w:pPr>
    </w:p>
    <w:p w:rsidR="00C312D3" w:rsidRDefault="00C312D3" w:rsidP="00AB268D">
      <w:pPr>
        <w:spacing w:after="0" w:line="240" w:lineRule="auto"/>
        <w:jc w:val="center"/>
        <w:rPr>
          <w:rFonts w:ascii="Times New Roman" w:hAnsi="Times New Roman"/>
          <w:sz w:val="24"/>
          <w:szCs w:val="24"/>
          <w:lang w:val="en-US"/>
        </w:rPr>
      </w:pPr>
      <w:r w:rsidRPr="00C312D3">
        <w:rPr>
          <w:rFonts w:ascii="Times New Roman" w:hAnsi="Times New Roman"/>
          <w:sz w:val="24"/>
          <w:szCs w:val="24"/>
        </w:rPr>
        <w:t>Relita Winda Anggraini</w:t>
      </w:r>
    </w:p>
    <w:p w:rsidR="00C312D3" w:rsidRDefault="00C312D3" w:rsidP="00AB26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Islam Indonesia, Indonesia</w:t>
      </w:r>
    </w:p>
    <w:p w:rsidR="00C312D3" w:rsidRPr="00AB268D" w:rsidRDefault="00D4428E" w:rsidP="00AB268D">
      <w:pPr>
        <w:spacing w:after="0" w:line="240" w:lineRule="auto"/>
        <w:jc w:val="center"/>
        <w:rPr>
          <w:rFonts w:ascii="Times New Roman" w:hAnsi="Times New Roman" w:cs="Times New Roman"/>
          <w:i/>
          <w:sz w:val="24"/>
          <w:szCs w:val="24"/>
          <w:lang w:val="en-US"/>
        </w:rPr>
      </w:pPr>
      <w:hyperlink r:id="rId7" w:tgtFrame="_blank" w:history="1">
        <w:r w:rsidR="00AB268D" w:rsidRPr="00AB268D">
          <w:rPr>
            <w:rStyle w:val="Hyperlink"/>
            <w:rFonts w:ascii="Times New Roman" w:hAnsi="Times New Roman" w:cs="Times New Roman"/>
            <w:i/>
            <w:color w:val="auto"/>
            <w:sz w:val="24"/>
            <w:szCs w:val="24"/>
            <w:u w:val="none"/>
            <w:shd w:val="clear" w:color="auto" w:fill="FFFFFF"/>
          </w:rPr>
          <w:t>relitawinda@gmail.com</w:t>
        </w:r>
      </w:hyperlink>
    </w:p>
    <w:p w:rsidR="000175BA" w:rsidRDefault="000175BA" w:rsidP="00166B9D">
      <w:pPr>
        <w:spacing w:after="0" w:line="360" w:lineRule="auto"/>
        <w:jc w:val="both"/>
        <w:rPr>
          <w:rFonts w:asciiTheme="majorBidi" w:hAnsiTheme="majorBidi" w:cstheme="majorBidi"/>
          <w:b/>
          <w:sz w:val="24"/>
          <w:szCs w:val="24"/>
          <w:lang w:val="en-US"/>
        </w:rPr>
      </w:pPr>
    </w:p>
    <w:p w:rsidR="000175BA" w:rsidRDefault="000175BA" w:rsidP="00C312D3">
      <w:pPr>
        <w:spacing w:after="0" w:line="36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Abstrak</w:t>
      </w:r>
    </w:p>
    <w:p w:rsidR="0015690F" w:rsidRPr="0015690F" w:rsidRDefault="0015690F" w:rsidP="0015690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Tujuan penelitian ini adalah untuk menyajikan konseptual model </w:t>
      </w:r>
      <w:r w:rsidRPr="00C55C5D">
        <w:rPr>
          <w:rFonts w:ascii="Times New Roman" w:hAnsi="Times New Roman" w:cs="Times New Roman"/>
          <w:i/>
          <w:sz w:val="24"/>
          <w:szCs w:val="24"/>
        </w:rPr>
        <w:t>Tax Compliance</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atau k</w:t>
      </w:r>
      <w:r w:rsidR="001D7471">
        <w:rPr>
          <w:rFonts w:ascii="Times New Roman" w:hAnsi="Times New Roman" w:cs="Times New Roman"/>
          <w:sz w:val="24"/>
          <w:szCs w:val="24"/>
        </w:rPr>
        <w:t>e</w:t>
      </w:r>
      <w:r>
        <w:rPr>
          <w:rFonts w:ascii="Times New Roman" w:hAnsi="Times New Roman" w:cs="Times New Roman"/>
          <w:sz w:val="24"/>
          <w:szCs w:val="24"/>
          <w:lang w:val="en-US"/>
        </w:rPr>
        <w:t>patuhan pajak</w:t>
      </w:r>
      <w:r>
        <w:rPr>
          <w:rFonts w:ascii="Times New Roman" w:hAnsi="Times New Roman" w:cs="Times New Roman"/>
          <w:i/>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K</w:t>
      </w:r>
      <w:r w:rsidRPr="00C55C5D">
        <w:rPr>
          <w:rFonts w:ascii="Times New Roman" w:hAnsi="Times New Roman" w:cs="Times New Roman"/>
          <w:sz w:val="24"/>
          <w:szCs w:val="24"/>
        </w:rPr>
        <w:t xml:space="preserve">epatuhan pajak merupakan suatu keadaan dimana kesediaan wajib pajak memenuhi kewajiban perpajakan serta mengikuti segala ketentuan dan aturan yang berlaku berdasarkan Undang-Undang Perpajakan. </w:t>
      </w:r>
      <w:r>
        <w:rPr>
          <w:rFonts w:ascii="Times New Roman" w:hAnsi="Times New Roman" w:cs="Times New Roman"/>
          <w:sz w:val="24"/>
          <w:szCs w:val="24"/>
          <w:lang w:val="en-US"/>
        </w:rPr>
        <w:t xml:space="preserve">Agar kepatuhan wajib pajak dapat berjalan lebih efektif dan efisien, maka diperlukan faktor-faktor yang dapat mendukung proses pelaksanaannya. Penelitian ini </w:t>
      </w:r>
      <w:r>
        <w:rPr>
          <w:rFonts w:ascii="Times New Roman" w:hAnsi="Times New Roman" w:cs="Times New Roman"/>
          <w:sz w:val="24"/>
          <w:szCs w:val="24"/>
          <w:lang w:val="en-ID"/>
        </w:rPr>
        <w:t>dilakukan dengan menyusun tinjauan pustaka terlebih dahulu baru kemudian membuat usulan model studi. Jurnal-jurnal penelitian terdahulu dan buku-buku dijadikan dasar dalam menyusun tinjauan pustaka. Selanjtnya berdasarkan tinjauan pustaka tersebut dibuat usulan konseptual model studi ini. Hasil penelitian ini menunjukkan bahwa faktor-faktor yang dapat mempengaruhi kepatuhan wajib pajak antara lain</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behavioral beliefs </w:t>
      </w:r>
      <w:r>
        <w:rPr>
          <w:rFonts w:ascii="Times New Roman" w:hAnsi="Times New Roman" w:cs="Times New Roman"/>
          <w:sz w:val="24"/>
          <w:szCs w:val="24"/>
          <w:lang w:val="en-US"/>
        </w:rPr>
        <w:t xml:space="preserve">yang diukur dengan sikap, </w:t>
      </w:r>
      <w:r>
        <w:rPr>
          <w:rFonts w:ascii="Times New Roman" w:hAnsi="Times New Roman" w:cs="Times New Roman"/>
          <w:i/>
          <w:sz w:val="24"/>
          <w:szCs w:val="24"/>
          <w:lang w:val="en-US"/>
        </w:rPr>
        <w:t xml:space="preserve">normative beliefs </w:t>
      </w:r>
      <w:r>
        <w:rPr>
          <w:rFonts w:ascii="Times New Roman" w:hAnsi="Times New Roman" w:cs="Times New Roman"/>
          <w:sz w:val="24"/>
          <w:szCs w:val="24"/>
          <w:lang w:val="en-US"/>
        </w:rPr>
        <w:t>yang diukur dengan norma subjektif, kesadaran wajib pajak dan niat untuk patuh sebagai var</w:t>
      </w:r>
      <w:r w:rsidR="003730B2">
        <w:rPr>
          <w:rFonts w:ascii="Times New Roman" w:hAnsi="Times New Roman" w:cs="Times New Roman"/>
          <w:sz w:val="24"/>
          <w:szCs w:val="24"/>
          <w:lang w:val="en-US"/>
        </w:rPr>
        <w:t>i</w:t>
      </w:r>
      <w:r>
        <w:rPr>
          <w:rFonts w:ascii="Times New Roman" w:hAnsi="Times New Roman" w:cs="Times New Roman"/>
          <w:sz w:val="24"/>
          <w:szCs w:val="24"/>
          <w:lang w:val="en-US"/>
        </w:rPr>
        <w:t xml:space="preserve">abel </w:t>
      </w:r>
      <w:r w:rsidRPr="001D7471">
        <w:rPr>
          <w:rFonts w:ascii="Times New Roman" w:hAnsi="Times New Roman" w:cs="Times New Roman"/>
          <w:i/>
          <w:sz w:val="24"/>
          <w:szCs w:val="24"/>
          <w:lang w:val="en-US"/>
        </w:rPr>
        <w:t>intervening</w:t>
      </w:r>
      <w:r>
        <w:rPr>
          <w:rFonts w:ascii="Times New Roman" w:hAnsi="Times New Roman" w:cs="Times New Roman"/>
          <w:sz w:val="24"/>
          <w:szCs w:val="24"/>
          <w:lang w:val="en-US"/>
        </w:rPr>
        <w:t xml:space="preserve">. Usulan konseptual model ini diharapkan dapat dijadikan model penelitian untuk dapat diteliti lebih lanjut dan dapat dijadikan dasar pertimbangan bagi sector perpajakan untuk menilai peningkatan kepatuhan wajib pajak. </w:t>
      </w:r>
    </w:p>
    <w:p w:rsidR="0015690F" w:rsidRDefault="0015690F" w:rsidP="0015690F">
      <w:pPr>
        <w:spacing w:after="0" w:line="240" w:lineRule="auto"/>
        <w:jc w:val="both"/>
        <w:rPr>
          <w:rFonts w:asciiTheme="majorBidi" w:hAnsiTheme="majorBidi" w:cstheme="majorBidi"/>
          <w:b/>
          <w:sz w:val="24"/>
          <w:szCs w:val="24"/>
          <w:lang w:val="en-US"/>
        </w:rPr>
      </w:pPr>
    </w:p>
    <w:p w:rsidR="000175BA" w:rsidRDefault="0015690F" w:rsidP="0015690F">
      <w:pPr>
        <w:spacing w:after="0" w:line="240" w:lineRule="auto"/>
        <w:jc w:val="both"/>
        <w:rPr>
          <w:rFonts w:asciiTheme="majorBidi" w:hAnsiTheme="majorBidi" w:cstheme="majorBidi"/>
          <w:i/>
          <w:sz w:val="24"/>
          <w:szCs w:val="24"/>
          <w:lang w:val="en-US"/>
        </w:rPr>
      </w:pPr>
      <w:r>
        <w:rPr>
          <w:rFonts w:asciiTheme="majorBidi" w:hAnsiTheme="majorBidi" w:cstheme="majorBidi"/>
          <w:b/>
          <w:sz w:val="24"/>
          <w:szCs w:val="24"/>
          <w:lang w:val="en-US"/>
        </w:rPr>
        <w:t xml:space="preserve">Kata Kunci: </w:t>
      </w:r>
      <w:r w:rsidRPr="0015690F">
        <w:rPr>
          <w:rFonts w:asciiTheme="majorBidi" w:hAnsiTheme="majorBidi" w:cstheme="majorBidi"/>
          <w:i/>
          <w:sz w:val="24"/>
          <w:szCs w:val="24"/>
          <w:lang w:val="en-US"/>
        </w:rPr>
        <w:t xml:space="preserve">behavioral beliefs, normative beliefs, </w:t>
      </w:r>
      <w:r w:rsidRPr="0015690F">
        <w:rPr>
          <w:rFonts w:asciiTheme="majorBidi" w:hAnsiTheme="majorBidi" w:cstheme="majorBidi"/>
          <w:sz w:val="24"/>
          <w:szCs w:val="24"/>
          <w:lang w:val="en-US"/>
        </w:rPr>
        <w:t>kesadaran wajib pajak</w:t>
      </w:r>
      <w:r w:rsidRPr="0015690F">
        <w:rPr>
          <w:rFonts w:asciiTheme="majorBidi" w:hAnsiTheme="majorBidi" w:cstheme="majorBidi"/>
          <w:i/>
          <w:sz w:val="24"/>
          <w:szCs w:val="24"/>
          <w:lang w:val="en-US"/>
        </w:rPr>
        <w:t xml:space="preserve">, </w:t>
      </w:r>
      <w:r>
        <w:rPr>
          <w:rFonts w:asciiTheme="majorBidi" w:hAnsiTheme="majorBidi" w:cstheme="majorBidi"/>
          <w:sz w:val="24"/>
          <w:szCs w:val="24"/>
          <w:lang w:val="en-US"/>
        </w:rPr>
        <w:t xml:space="preserve">niat untuk patuh, </w:t>
      </w:r>
      <w:r w:rsidRPr="0015690F">
        <w:rPr>
          <w:rFonts w:asciiTheme="majorBidi" w:hAnsiTheme="majorBidi" w:cstheme="majorBidi"/>
          <w:i/>
          <w:sz w:val="24"/>
          <w:szCs w:val="24"/>
          <w:lang w:val="en-US"/>
        </w:rPr>
        <w:t xml:space="preserve">tax </w:t>
      </w:r>
      <w:r w:rsidR="001C474C">
        <w:rPr>
          <w:rFonts w:asciiTheme="majorBidi" w:hAnsiTheme="majorBidi" w:cstheme="majorBidi"/>
          <w:i/>
          <w:sz w:val="24"/>
          <w:szCs w:val="24"/>
          <w:lang w:val="en-US"/>
        </w:rPr>
        <w:t>compliance</w:t>
      </w:r>
    </w:p>
    <w:p w:rsidR="001C474C" w:rsidRDefault="001C474C" w:rsidP="0015690F">
      <w:pPr>
        <w:spacing w:after="0" w:line="240" w:lineRule="auto"/>
        <w:jc w:val="both"/>
        <w:rPr>
          <w:rFonts w:asciiTheme="majorBidi" w:hAnsiTheme="majorBidi" w:cstheme="majorBidi"/>
          <w:i/>
          <w:sz w:val="24"/>
          <w:szCs w:val="24"/>
          <w:lang w:val="en-US"/>
        </w:rPr>
      </w:pPr>
    </w:p>
    <w:p w:rsidR="001C474C" w:rsidRPr="001C474C" w:rsidRDefault="001C474C" w:rsidP="001C474C">
      <w:pPr>
        <w:spacing w:after="0" w:line="240" w:lineRule="auto"/>
        <w:jc w:val="center"/>
        <w:rPr>
          <w:rFonts w:asciiTheme="majorBidi" w:hAnsiTheme="majorBidi" w:cstheme="majorBidi"/>
          <w:b/>
          <w:i/>
          <w:sz w:val="24"/>
          <w:szCs w:val="24"/>
          <w:lang w:val="en-US"/>
        </w:rPr>
      </w:pPr>
      <w:r w:rsidRPr="001C474C">
        <w:rPr>
          <w:rFonts w:asciiTheme="majorBidi" w:hAnsiTheme="majorBidi" w:cstheme="majorBidi"/>
          <w:b/>
          <w:i/>
          <w:sz w:val="24"/>
          <w:szCs w:val="24"/>
          <w:lang w:val="en-US"/>
        </w:rPr>
        <w:t>Abstract</w:t>
      </w:r>
    </w:p>
    <w:p w:rsidR="000175BA" w:rsidRDefault="007B5191" w:rsidP="007B5191">
      <w:pPr>
        <w:spacing w:after="0" w:line="240" w:lineRule="auto"/>
        <w:jc w:val="both"/>
        <w:rPr>
          <w:rFonts w:asciiTheme="majorBidi" w:hAnsiTheme="majorBidi" w:cstheme="majorBidi"/>
          <w:i/>
          <w:sz w:val="24"/>
          <w:szCs w:val="24"/>
          <w:lang w:val="en-US"/>
        </w:rPr>
      </w:pPr>
      <w:r w:rsidRPr="007B5191">
        <w:rPr>
          <w:rFonts w:asciiTheme="majorBidi" w:hAnsiTheme="majorBidi" w:cstheme="majorBidi"/>
          <w:i/>
          <w:sz w:val="24"/>
          <w:szCs w:val="24"/>
          <w:lang w:val="en-US"/>
        </w:rPr>
        <w:t>The purpose of this study is to present the con</w:t>
      </w:r>
      <w:r>
        <w:rPr>
          <w:rFonts w:asciiTheme="majorBidi" w:hAnsiTheme="majorBidi" w:cstheme="majorBidi"/>
          <w:i/>
          <w:sz w:val="24"/>
          <w:szCs w:val="24"/>
          <w:lang w:val="en-US"/>
        </w:rPr>
        <w:t xml:space="preserve">ceptual model of Tax Compliance. </w:t>
      </w:r>
      <w:r w:rsidRPr="007B5191">
        <w:rPr>
          <w:rFonts w:asciiTheme="majorBidi" w:hAnsiTheme="majorBidi" w:cstheme="majorBidi"/>
          <w:i/>
          <w:sz w:val="24"/>
          <w:szCs w:val="24"/>
          <w:lang w:val="en-US"/>
        </w:rPr>
        <w:t>Tax compliance is a condition where the taxpayer's willingness to fulfill tax obligations and follow all the provisions and rules that apply under the Taxation Law. So that taxpayer compliance can run more effectively and efficiently, factors that can support the implementation process are needed. This research was conducted by compiling a literature review first and then making a study model proposal. Previous research journals and books were used as the basis for compiling literature reviews. Furthermore, based on the literature review, a conceptual model of this study was made. The results of this study indicate that factors that can affect taxpayer compliance include behavioral beliefs measured by attitude, normative beliefs measured by subjective norms, taxpayer awareness, and intention to comply as intervening variables. The conceptual proposal of this model is expected to be used as a research model to be further investigated and can be used as a basis for consideration for the tax sector to assess increased taxpayer compliance.</w:t>
      </w:r>
    </w:p>
    <w:p w:rsidR="007B5191" w:rsidRDefault="007B5191" w:rsidP="007B5191">
      <w:pPr>
        <w:spacing w:after="0" w:line="240" w:lineRule="auto"/>
        <w:jc w:val="both"/>
        <w:rPr>
          <w:rFonts w:asciiTheme="majorBidi" w:hAnsiTheme="majorBidi" w:cstheme="majorBidi"/>
          <w:i/>
          <w:sz w:val="24"/>
          <w:szCs w:val="24"/>
          <w:lang w:val="en-US"/>
        </w:rPr>
      </w:pPr>
    </w:p>
    <w:p w:rsidR="007B5191" w:rsidRPr="007B5191" w:rsidRDefault="007B5191" w:rsidP="007B5191">
      <w:pPr>
        <w:spacing w:after="0" w:line="240" w:lineRule="auto"/>
        <w:jc w:val="both"/>
        <w:rPr>
          <w:rFonts w:asciiTheme="majorBidi" w:hAnsiTheme="majorBidi" w:cstheme="majorBidi"/>
          <w:b/>
          <w:i/>
          <w:sz w:val="24"/>
          <w:szCs w:val="24"/>
          <w:lang w:val="en-US"/>
        </w:rPr>
      </w:pPr>
      <w:r>
        <w:rPr>
          <w:rFonts w:asciiTheme="majorBidi" w:hAnsiTheme="majorBidi" w:cstheme="majorBidi"/>
          <w:b/>
          <w:i/>
          <w:sz w:val="24"/>
          <w:szCs w:val="24"/>
          <w:lang w:val="en-US"/>
        </w:rPr>
        <w:t xml:space="preserve">Keywords: </w:t>
      </w:r>
      <w:r w:rsidRPr="0015690F">
        <w:rPr>
          <w:rFonts w:asciiTheme="majorBidi" w:hAnsiTheme="majorBidi" w:cstheme="majorBidi"/>
          <w:i/>
          <w:sz w:val="24"/>
          <w:szCs w:val="24"/>
          <w:lang w:val="en-US"/>
        </w:rPr>
        <w:t>behavioral beliefs, normative beliefs,</w:t>
      </w:r>
      <w:r w:rsidRPr="007B5191">
        <w:rPr>
          <w:rFonts w:asciiTheme="majorBidi" w:hAnsiTheme="majorBidi" w:cstheme="majorBidi"/>
          <w:i/>
          <w:sz w:val="24"/>
          <w:szCs w:val="24"/>
          <w:lang w:val="en-US"/>
        </w:rPr>
        <w:t xml:space="preserve"> taxpayer awareness</w:t>
      </w:r>
      <w:r>
        <w:rPr>
          <w:rFonts w:asciiTheme="majorBidi" w:hAnsiTheme="majorBidi" w:cstheme="majorBidi"/>
          <w:i/>
          <w:sz w:val="24"/>
          <w:szCs w:val="24"/>
          <w:lang w:val="en-US"/>
        </w:rPr>
        <w:t>,</w:t>
      </w:r>
      <w:r w:rsidRPr="007B5191">
        <w:rPr>
          <w:rFonts w:asciiTheme="majorBidi" w:hAnsiTheme="majorBidi" w:cstheme="majorBidi"/>
          <w:i/>
          <w:sz w:val="24"/>
          <w:szCs w:val="24"/>
          <w:lang w:val="en-US"/>
        </w:rPr>
        <w:t xml:space="preserve"> intention to comply</w:t>
      </w:r>
      <w:r>
        <w:rPr>
          <w:rFonts w:asciiTheme="majorBidi" w:hAnsiTheme="majorBidi" w:cstheme="majorBidi"/>
          <w:i/>
          <w:sz w:val="24"/>
          <w:szCs w:val="24"/>
          <w:lang w:val="en-US"/>
        </w:rPr>
        <w:t>,</w:t>
      </w:r>
      <w:r w:rsidRPr="007B5191">
        <w:rPr>
          <w:rFonts w:asciiTheme="majorBidi" w:hAnsiTheme="majorBidi" w:cstheme="majorBidi"/>
          <w:i/>
          <w:sz w:val="24"/>
          <w:szCs w:val="24"/>
          <w:lang w:val="en-US"/>
        </w:rPr>
        <w:t xml:space="preserve"> </w:t>
      </w:r>
      <w:r>
        <w:rPr>
          <w:rFonts w:asciiTheme="majorBidi" w:hAnsiTheme="majorBidi" w:cstheme="majorBidi"/>
          <w:i/>
          <w:sz w:val="24"/>
          <w:szCs w:val="24"/>
          <w:lang w:val="en-US"/>
        </w:rPr>
        <w:t>t</w:t>
      </w:r>
      <w:r w:rsidRPr="007B5191">
        <w:rPr>
          <w:rFonts w:asciiTheme="majorBidi" w:hAnsiTheme="majorBidi" w:cstheme="majorBidi"/>
          <w:i/>
          <w:sz w:val="24"/>
          <w:szCs w:val="24"/>
          <w:lang w:val="en-US"/>
        </w:rPr>
        <w:t>ax compliance</w:t>
      </w:r>
    </w:p>
    <w:p w:rsidR="00AB268D" w:rsidRDefault="00AB268D" w:rsidP="00166B9D">
      <w:pPr>
        <w:spacing w:after="0" w:line="360" w:lineRule="auto"/>
        <w:jc w:val="both"/>
        <w:rPr>
          <w:rFonts w:asciiTheme="majorBidi" w:hAnsiTheme="majorBidi" w:cstheme="majorBidi"/>
          <w:b/>
          <w:sz w:val="24"/>
          <w:szCs w:val="24"/>
          <w:lang w:val="en-US"/>
        </w:rPr>
      </w:pPr>
    </w:p>
    <w:p w:rsidR="000175BA" w:rsidRDefault="000175BA" w:rsidP="00166B9D">
      <w:pPr>
        <w:spacing w:after="0" w:line="360" w:lineRule="auto"/>
        <w:jc w:val="both"/>
        <w:rPr>
          <w:rFonts w:asciiTheme="majorBidi" w:hAnsiTheme="majorBidi" w:cstheme="majorBidi"/>
          <w:b/>
          <w:sz w:val="24"/>
          <w:szCs w:val="24"/>
          <w:lang w:val="en-US"/>
        </w:rPr>
      </w:pPr>
      <w:r>
        <w:rPr>
          <w:rFonts w:asciiTheme="majorBidi" w:hAnsiTheme="majorBidi" w:cstheme="majorBidi"/>
          <w:b/>
          <w:sz w:val="24"/>
          <w:szCs w:val="24"/>
          <w:lang w:val="en-US"/>
        </w:rPr>
        <w:lastRenderedPageBreak/>
        <w:t>PENDAHULUAN</w:t>
      </w:r>
    </w:p>
    <w:p w:rsidR="00C312D3" w:rsidRDefault="00CF4E41" w:rsidP="00C312D3">
      <w:pPr>
        <w:spacing w:after="0" w:line="360" w:lineRule="auto"/>
        <w:ind w:firstLine="720"/>
        <w:jc w:val="both"/>
        <w:rPr>
          <w:rFonts w:ascii="Times New Roman" w:hAnsi="Times New Roman" w:cs="Times New Roman"/>
          <w:sz w:val="24"/>
          <w:szCs w:val="24"/>
          <w:lang w:val="en-US"/>
        </w:rPr>
      </w:pPr>
      <w:bookmarkStart w:id="0" w:name="_GoBack"/>
      <w:r w:rsidRPr="005019B2">
        <w:rPr>
          <w:rFonts w:ascii="Times New Roman" w:hAnsi="Times New Roman" w:cs="Times New Roman"/>
          <w:sz w:val="24"/>
          <w:szCs w:val="24"/>
        </w:rPr>
        <w:t xml:space="preserve">Pajak  adalah  iuran  dari  rakyat  yang  diberikan  kepada  kas  negara sesuai  dengan  undang-undang  yang  berlaku  dan  dapat  dipaksakan  dengan tidak  memperoleh  jasa  timbal  balik  dan  pajak  digunakan  oleh  pemerintah untuk  membiayai  pengeluaran  umum  negara </w:t>
      </w:r>
      <w:r w:rsidR="00D4428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{"citationItems":[{"id":"ITEM-1","itemData":{"author":[{"dropping-particle":"","family":"Mardiasmo","given":"","non-dropping-particle":"","parse-names":false,"suffix":""}],"edition":"Revisi 200","id":"ITEM-1","issued":{"date-parts":[["2009"]]},"publisher":"Penerbit Andi","publisher-place":"Yogyakarta","title":"Perpajakan","type":"book"},"uris":["http://www.mendeley.com/documents/?uuid=82603d56-6763-4f34-9056-158f4623acc5"]}],"mendeley":{"formattedCitation":"(Mardiasmo, 2009)","plainTextFormattedCitation":"(Mardiasmo, 2009)","previouslyFormattedCitation":"(Mardiasmo, 2009)"},"properties":{"noteIndex":0},"schema":"https://github.com/citation-style-language/schema/raw/master/csl-citation.json"}</w:instrText>
      </w:r>
      <w:r w:rsidR="00D4428E">
        <w:rPr>
          <w:rFonts w:ascii="Times New Roman" w:hAnsi="Times New Roman" w:cs="Times New Roman"/>
          <w:sz w:val="24"/>
          <w:szCs w:val="24"/>
        </w:rPr>
        <w:fldChar w:fldCharType="separate"/>
      </w:r>
      <w:r w:rsidRPr="00A429FC">
        <w:rPr>
          <w:rFonts w:ascii="Times New Roman" w:hAnsi="Times New Roman" w:cs="Times New Roman"/>
          <w:noProof/>
          <w:sz w:val="24"/>
          <w:szCs w:val="24"/>
        </w:rPr>
        <w:t>(Mardiasmo, 2009)</w:t>
      </w:r>
      <w:r w:rsidR="00D4428E">
        <w:rPr>
          <w:rFonts w:ascii="Times New Roman" w:hAnsi="Times New Roman" w:cs="Times New Roman"/>
          <w:sz w:val="24"/>
          <w:szCs w:val="24"/>
        </w:rPr>
        <w:fldChar w:fldCharType="end"/>
      </w:r>
      <w:r w:rsidRPr="005019B2">
        <w:rPr>
          <w:rFonts w:ascii="Times New Roman" w:hAnsi="Times New Roman" w:cs="Times New Roman"/>
          <w:sz w:val="24"/>
          <w:szCs w:val="24"/>
        </w:rPr>
        <w:t xml:space="preserve">. Kontribusi penerimaan dari sektor dari sektor pajak menyumbang sekitar 83% dari total penerimaan Anggaran Pendapatan Belanja Negara (APBN) </w:t>
      </w:r>
      <w:r w:rsidR="00D4428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{"citationItems":[{"id":"ITEM-1","itemData":{"URL":"https://www.kemenkeu.go.id/apbn2019","author":[{"dropping-particle":"","family":"Kemenkeu","given":"","non-dropping-particle":"","parse-names":false,"suffix":""}],"container-title":"Kementerian Keuangan Republik Indonesia","id":"ITEM-1","issued":{"date-parts":[["2019"]]},"title":"APBN 2019","type":"webpage"},"uris":["http://www.mendeley.com/documents/?uuid=449cac51-23e1-484e-ac48-699b1c856765"]}],"mendeley":{"formattedCitation":"(Kemenkeu, 2019)","plainTextFormattedCitation":"(Kemenkeu, 2019)","previouslyFormattedCitation":"(Kemenkeu, 2019)"},"properties":{"noteIndex":0},"schema":"https://github.com/citation-style-language/schema/raw/master/csl-citation.json"}</w:instrText>
      </w:r>
      <w:r w:rsidR="00D4428E">
        <w:rPr>
          <w:rFonts w:ascii="Times New Roman" w:hAnsi="Times New Roman" w:cs="Times New Roman"/>
          <w:sz w:val="24"/>
          <w:szCs w:val="24"/>
        </w:rPr>
        <w:fldChar w:fldCharType="separate"/>
      </w:r>
      <w:r w:rsidRPr="0059064A">
        <w:rPr>
          <w:rFonts w:ascii="Times New Roman" w:hAnsi="Times New Roman" w:cs="Times New Roman"/>
          <w:noProof/>
          <w:sz w:val="24"/>
          <w:szCs w:val="24"/>
        </w:rPr>
        <w:t>(Kemenkeu, 2019)</w:t>
      </w:r>
      <w:r w:rsidR="00D4428E">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sidRPr="005019B2">
        <w:rPr>
          <w:rFonts w:ascii="Times New Roman" w:hAnsi="Times New Roman" w:cs="Times New Roman"/>
          <w:sz w:val="24"/>
          <w:szCs w:val="24"/>
        </w:rPr>
        <w:t xml:space="preserve">Berdasar dari wewenang pemungutnya, pajak dibedakan menjadi 2, yaitu pajak pusat dan pajak daerah. Jenis pajak daerah (pajak provinsi) terbagi dalam beberapa jenis, salah satunya adalah pajak kendaraan bermotor yang dana pajaknya dapat digunakan sebagai sumber pembiayaan pembangunan daerah khususnya daerah provinsi, selain itu pajak kendaraan bermotor merupakan pajak yang dikenakan atas kepemilikan dan ke penguasaan kendaraan bermotor. Satuan Administrasi Manunggal Satu Atap (SAMSAT) merupakan salah satu instansi pemerintah yang secara langsung memberikan pelayanan administrasi kepada wajib pajak salah satunya, yaitu pembayaran Pajak Kendaraan Bermotor (PKB) </w:t>
      </w:r>
      <w:r w:rsidR="00D4428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{"citationItems":[{"id":"ITEM-1","itemData":{"ISBN":"0941714403","author":[{"dropping-particle":"","family":"Prasida","given":"Mahacita","non-dropping-particle":"","parse-names":false,"suffix":""}],"id":"ITEM-1","issued":{"date-parts":[["2014"]]},"title":"Layanan Drive Thru Di Sistem Manunggal Satu","type":"article-journal"},"uris":["http://www.mendeley.com/documents/?uuid=0ade45e0-92dc-4ced-b2db-e3e288bbb70f"]}],"mendeley":{"formattedCitation":"(Prasida, 2014)","plainTextFormattedCitation":"(Prasida, 2014)","previouslyFormattedCitation":"(Prasida, 2014)"},"properties":{"noteIndex":0},"schema":"https://github.com/citation-style-language/schema/raw/master/csl-citation.json"}</w:instrText>
      </w:r>
      <w:r w:rsidR="00D4428E">
        <w:rPr>
          <w:rFonts w:ascii="Times New Roman" w:hAnsi="Times New Roman" w:cs="Times New Roman"/>
          <w:sz w:val="24"/>
          <w:szCs w:val="24"/>
        </w:rPr>
        <w:fldChar w:fldCharType="separate"/>
      </w:r>
      <w:r w:rsidRPr="00F51CE2">
        <w:rPr>
          <w:rFonts w:ascii="Times New Roman" w:hAnsi="Times New Roman" w:cs="Times New Roman"/>
          <w:noProof/>
          <w:sz w:val="24"/>
          <w:szCs w:val="24"/>
        </w:rPr>
        <w:t>(Prasida, 2014)</w:t>
      </w:r>
      <w:r w:rsidR="00D4428E">
        <w:rPr>
          <w:rFonts w:ascii="Times New Roman" w:hAnsi="Times New Roman" w:cs="Times New Roman"/>
          <w:sz w:val="24"/>
          <w:szCs w:val="24"/>
        </w:rPr>
        <w:fldChar w:fldCharType="end"/>
      </w:r>
      <w:r w:rsidRPr="0097303A">
        <w:rPr>
          <w:rFonts w:ascii="Times New Roman" w:hAnsi="Times New Roman" w:cs="Times New Roman"/>
          <w:sz w:val="24"/>
          <w:szCs w:val="24"/>
        </w:rPr>
        <w:t>.</w:t>
      </w:r>
    </w:p>
    <w:p w:rsidR="00C312D3" w:rsidRDefault="00CF4E41" w:rsidP="00C312D3">
      <w:pPr>
        <w:spacing w:after="0" w:line="360" w:lineRule="auto"/>
        <w:ind w:firstLine="720"/>
        <w:jc w:val="both"/>
        <w:rPr>
          <w:rFonts w:ascii="Times New Roman" w:hAnsi="Times New Roman" w:cs="Times New Roman"/>
          <w:sz w:val="24"/>
          <w:szCs w:val="24"/>
          <w:lang w:val="en-US"/>
        </w:rPr>
      </w:pPr>
      <w:r w:rsidRPr="00BB7EA6">
        <w:rPr>
          <w:rFonts w:asciiTheme="majorBidi" w:hAnsiTheme="majorBidi" w:cstheme="majorBidi"/>
          <w:bCs/>
          <w:sz w:val="24"/>
          <w:szCs w:val="24"/>
        </w:rPr>
        <w:t>Di masa sekarang kendaraan bermotor telah menjadi sarana transportasi utama masyarakat, maka tidak di pungkiri bahwa setiap individu pasti memiliki kendaraan bahkan lebih dari satu unit kendaraan. Melihat dari fenomena tersebut maka jumlah permintaan kendaraan pun semakin tinggi dan jumlah wajib pajak kendaraan bermotor ikut meningkat.</w:t>
      </w:r>
      <w:r w:rsidRPr="00694847">
        <w:rPr>
          <w:rFonts w:ascii="Times New Roman" w:hAnsi="Times New Roman" w:cs="Times New Roman"/>
          <w:sz w:val="24"/>
          <w:szCs w:val="24"/>
        </w:rPr>
        <w:t>Populasi kendaraan bermotor diIn</w:t>
      </w:r>
      <w:r>
        <w:rPr>
          <w:rFonts w:ascii="Times New Roman" w:hAnsi="Times New Roman" w:cs="Times New Roman"/>
          <w:sz w:val="24"/>
          <w:szCs w:val="24"/>
        </w:rPr>
        <w:t>donesia telah mencapai angka 13</w:t>
      </w:r>
      <w:r>
        <w:rPr>
          <w:rFonts w:ascii="Times New Roman" w:hAnsi="Times New Roman" w:cs="Times New Roman"/>
          <w:sz w:val="24"/>
          <w:szCs w:val="24"/>
          <w:lang w:val="en-US"/>
        </w:rPr>
        <w:t>7.211.818</w:t>
      </w:r>
      <w:r>
        <w:rPr>
          <w:rFonts w:ascii="Times New Roman" w:hAnsi="Times New Roman" w:cs="Times New Roman"/>
          <w:sz w:val="24"/>
          <w:szCs w:val="24"/>
        </w:rPr>
        <w:t xml:space="preserve"> unit di tahun 2017</w:t>
      </w:r>
      <w:r w:rsidRPr="00694847">
        <w:rPr>
          <w:rFonts w:ascii="Times New Roman" w:hAnsi="Times New Roman" w:cs="Times New Roman"/>
          <w:sz w:val="24"/>
          <w:szCs w:val="24"/>
        </w:rPr>
        <w:t xml:space="preserve"> dandi</w:t>
      </w:r>
      <w:r>
        <w:rPr>
          <w:rFonts w:ascii="Times New Roman" w:hAnsi="Times New Roman" w:cs="Times New Roman"/>
          <w:sz w:val="24"/>
          <w:szCs w:val="24"/>
        </w:rPr>
        <w:t xml:space="preserve">dominasi oleh kendaraan sepeda motor </w:t>
      </w:r>
      <w:r w:rsidR="00D4428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{"citationItems":[{"id":"ITEM-1","itemData":{"URL":"https://www.bps.go.id/linkTableDinamis/view/id/1133","author":[{"dropping-particle":"","family":"Korlantas","given":"","non-dropping-particle":"","parse-names":false,"suffix":""}],"container-title":"Badan Pusat Statistik","id":"ITEM-1","issued":{"date-parts":[["2018"]]},"title":"Jumlah Kendaraan Bermotor","type":"webpage"},"uris":["http://www.mendeley.com/documents/?uuid=f8abcb71-6199-4741-a9a0-e38861a5bfcb"]}],"mendeley":{"formattedCitation":"(Korlantas, 2018)","plainTextFormattedCitation":"(Korlantas, 2018)","previouslyFormattedCitation":"(Korlantas, 2018)"},"properties":{"noteIndex":0},"schema":"https://github.com/citation-style-language/schema/raw/master/csl-citation.json"}</w:instrText>
      </w:r>
      <w:r w:rsidR="00D4428E">
        <w:rPr>
          <w:rFonts w:ascii="Times New Roman" w:hAnsi="Times New Roman" w:cs="Times New Roman"/>
          <w:sz w:val="24"/>
          <w:szCs w:val="24"/>
        </w:rPr>
        <w:fldChar w:fldCharType="separate"/>
      </w:r>
      <w:r w:rsidRPr="0059064A">
        <w:rPr>
          <w:rFonts w:ascii="Times New Roman" w:hAnsi="Times New Roman" w:cs="Times New Roman"/>
          <w:noProof/>
          <w:sz w:val="24"/>
          <w:szCs w:val="24"/>
        </w:rPr>
        <w:t>(Korlantas, 2018)</w:t>
      </w:r>
      <w:r w:rsidR="00D4428E">
        <w:rPr>
          <w:rFonts w:ascii="Times New Roman" w:hAnsi="Times New Roman" w:cs="Times New Roman"/>
          <w:sz w:val="24"/>
          <w:szCs w:val="24"/>
        </w:rPr>
        <w:fldChar w:fldCharType="end"/>
      </w:r>
      <w:r w:rsidRPr="0097303A">
        <w:rPr>
          <w:rFonts w:ascii="Times New Roman" w:hAnsi="Times New Roman" w:cs="Times New Roman"/>
          <w:sz w:val="24"/>
          <w:szCs w:val="24"/>
        </w:rPr>
        <w:t>.</w:t>
      </w:r>
      <w:r w:rsidRPr="00BB7EA6">
        <w:rPr>
          <w:rFonts w:ascii="Times New Roman" w:hAnsi="Times New Roman" w:cs="Times New Roman"/>
          <w:sz w:val="24"/>
          <w:szCs w:val="24"/>
        </w:rPr>
        <w:t>Jumlah kendaraan yang meningkat setiap tahunnya mendorong tim pembina SAMSAT membuat inovasi-inovasi baru yang nantinya dapat meningkatkan kepatuhan wajib pajak.</w:t>
      </w:r>
    </w:p>
    <w:p w:rsidR="00CF4E41" w:rsidRPr="00C312D3" w:rsidRDefault="00CF4E41" w:rsidP="00C312D3">
      <w:pPr>
        <w:spacing w:after="0" w:line="360" w:lineRule="auto"/>
        <w:ind w:firstLine="720"/>
        <w:jc w:val="both"/>
        <w:rPr>
          <w:rFonts w:ascii="Times New Roman" w:hAnsi="Times New Roman" w:cs="Times New Roman"/>
          <w:sz w:val="24"/>
          <w:szCs w:val="24"/>
        </w:rPr>
      </w:pPr>
      <w:r w:rsidRPr="00BB7EA6">
        <w:rPr>
          <w:rFonts w:asciiTheme="majorBidi" w:hAnsiTheme="majorBidi" w:cstheme="majorBidi"/>
          <w:bCs/>
          <w:sz w:val="24"/>
          <w:szCs w:val="24"/>
        </w:rPr>
        <w:t xml:space="preserve">Masalah kepatuhan wajib pajak adalah masalah yang penting bagi seluruh dunia, baik itu di negara maju maupun di negara berkembang, karena jika wajib pajak tidak patuh maka akan menimbulkan keinginan untuk melakukan tindakan penghindaran, pengelakan dan pelalaian pajak. Menurut </w:t>
      </w:r>
      <w:r w:rsidRPr="0059064A">
        <w:rPr>
          <w:rFonts w:asciiTheme="majorBidi" w:hAnsiTheme="majorBidi" w:cstheme="majorBidi"/>
          <w:bCs/>
          <w:sz w:val="24"/>
          <w:szCs w:val="24"/>
          <w:lang w:val="en-US"/>
        </w:rPr>
        <w:t>Irianingsih</w:t>
      </w:r>
      <w:r>
        <w:rPr>
          <w:rFonts w:asciiTheme="majorBidi" w:hAnsiTheme="majorBidi" w:cstheme="majorBidi"/>
          <w:bCs/>
          <w:sz w:val="24"/>
          <w:szCs w:val="24"/>
          <w:lang w:val="en-US"/>
        </w:rPr>
        <w:t xml:space="preserve"> (2015) dalam </w:t>
      </w:r>
      <w:r w:rsidR="00D4428E">
        <w:rPr>
          <w:rFonts w:asciiTheme="majorBidi" w:hAnsiTheme="majorBidi" w:cstheme="majorBidi"/>
          <w:bCs/>
          <w:sz w:val="24"/>
          <w:szCs w:val="24"/>
          <w:lang w:val="en-US"/>
        </w:rPr>
        <w:fldChar w:fldCharType="begin" w:fldLock="1"/>
      </w:r>
      <w:r>
        <w:rPr>
          <w:rFonts w:asciiTheme="majorBidi" w:hAnsiTheme="majorBidi" w:cstheme="majorBidi"/>
          <w:bCs/>
          <w:sz w:val="24"/>
          <w:szCs w:val="24"/>
          <w:lang w:val="en-US"/>
        </w:rPr>
        <w:instrText>ADDIN CSL_CITATION {"citationItems":[{"id":"ITEM-1","itemData":{"abstract":"This study aims to examine the effect of tax collection system, tax service and tax system effectiveness on Taxpayer compliance with Drive Thru service. Taxes are dues that can be imposed without lead services or without direct rewards. Lack of compliance of the Taxpayer becomes the background of this research. This research is a quantitative research with associative approach. The data used in the study is the primary data collected through the division of questionnaires directly. Data analysis used multiple linear regression analysis and moderating regression analysis with Moderated Regression Analysis (MRA). The result of multiple linear regression analysis shows that tax collection system and fiscal service have a positive effect on taxpayer compliance. While the effectiveness of the tax system negatively affect the compliance of Taxpayers. Analysis of moderating variables with Moderated Regression Analysis (MRA) indicates that the Drive Thru service moderates the tax collection system and the effectiveness of the tax system on taxpayer compliance. But the fiscal services are not able to moderate the compliance of the Taxpayer.","author":[{"dropping-particle":"","family":"Nisa","given":"Indah Chairun","non-dropping-particle":"","parse-names":false,"suffix":""},{"dropping-particle":"","family":"Suwandi","given":"Memen","non-dropping-particle":"","parse-names":false,"suffix":""},{"dropping-particle":"","family":"Juardi","given":"Muhammad Sapril Sardi","non-dropping-particle":"","parse-names":false,"suffix":""}],"container-title":"Jurnal Akuntansi dan Investasi","id":"ITEM-1","issue":"1","issued":{"date-parts":[["2018"]]},"page":"1-12","title":"Pengaruh Sistem Pemungutan Pajak, Pelayanan Fiskus Dan Efektifitas Sistem Perpajakan Terhadap Kepatuhan Wajib Pajak Dengan Layanan Drive Thru Sebagai Variabel Moderating","type":"article-journal","volume":"3"},"uris":["http://www.mendeley.com/documents/?uuid=580893bb-cf9b-3b15-b233-60860d151c3d"]}],"mendeley":{"formattedCitation":"(Nisa et al., 2018)","plainTextFormattedCitation":"(Nisa et al., 2018)","previouslyFormattedCitation":"(Nisa et al., 2018)"},"properties":{"noteIndex":0},"schema":"https://github.com/citation-style-language/schema/raw/master/csl-citation.json"}</w:instrText>
      </w:r>
      <w:r w:rsidR="00D4428E">
        <w:rPr>
          <w:rFonts w:asciiTheme="majorBidi" w:hAnsiTheme="majorBidi" w:cstheme="majorBidi"/>
          <w:bCs/>
          <w:sz w:val="24"/>
          <w:szCs w:val="24"/>
          <w:lang w:val="en-US"/>
        </w:rPr>
        <w:fldChar w:fldCharType="separate"/>
      </w:r>
      <w:r w:rsidRPr="00A32394">
        <w:rPr>
          <w:rFonts w:asciiTheme="majorBidi" w:hAnsiTheme="majorBidi" w:cstheme="majorBidi"/>
          <w:bCs/>
          <w:noProof/>
          <w:sz w:val="24"/>
          <w:szCs w:val="24"/>
          <w:lang w:val="en-US"/>
        </w:rPr>
        <w:t>(Nisa et al., 2018)</w:t>
      </w:r>
      <w:r w:rsidR="00D4428E">
        <w:rPr>
          <w:rFonts w:asciiTheme="majorBidi" w:hAnsiTheme="majorBidi" w:cstheme="majorBidi"/>
          <w:bCs/>
          <w:sz w:val="24"/>
          <w:szCs w:val="24"/>
          <w:lang w:val="en-US"/>
        </w:rPr>
        <w:fldChar w:fldCharType="end"/>
      </w:r>
      <w:r w:rsidR="0015690F">
        <w:rPr>
          <w:rFonts w:asciiTheme="majorBidi" w:hAnsiTheme="majorBidi" w:cstheme="majorBidi"/>
          <w:bCs/>
          <w:sz w:val="24"/>
          <w:szCs w:val="24"/>
          <w:lang w:val="en-US"/>
        </w:rPr>
        <w:t xml:space="preserve"> </w:t>
      </w:r>
      <w:r w:rsidRPr="00BB7EA6">
        <w:rPr>
          <w:rFonts w:asciiTheme="majorBidi" w:hAnsiTheme="majorBidi" w:cstheme="majorBidi"/>
          <w:bCs/>
          <w:sz w:val="24"/>
          <w:szCs w:val="24"/>
        </w:rPr>
        <w:t>kepatuhan wajib pajak, yaitu memenuhi kewajiban perpajakan yang dilakukan oleh Wajib Pajak. Rendahnya tingkat kepatuhan wajib pajak dalam membayarkan pajak kendaraan bermotornya membuat proses pemungutan pajak kendaraan bermotor belum optimal.</w:t>
      </w:r>
    </w:p>
    <w:bookmarkEnd w:id="0"/>
    <w:p w:rsidR="00AB268D" w:rsidRDefault="00AB268D" w:rsidP="00166B9D">
      <w:pPr>
        <w:spacing w:after="0" w:line="360" w:lineRule="auto"/>
        <w:jc w:val="both"/>
        <w:rPr>
          <w:rFonts w:asciiTheme="majorBidi" w:hAnsiTheme="majorBidi" w:cstheme="majorBidi"/>
          <w:b/>
          <w:sz w:val="24"/>
          <w:szCs w:val="24"/>
          <w:lang w:val="en-US"/>
        </w:rPr>
      </w:pPr>
    </w:p>
    <w:p w:rsidR="00AB268D" w:rsidRDefault="00AB268D" w:rsidP="00166B9D">
      <w:pPr>
        <w:spacing w:after="0" w:line="360" w:lineRule="auto"/>
        <w:jc w:val="both"/>
        <w:rPr>
          <w:rFonts w:asciiTheme="majorBidi" w:hAnsiTheme="majorBidi" w:cstheme="majorBidi"/>
          <w:b/>
          <w:sz w:val="24"/>
          <w:szCs w:val="24"/>
          <w:lang w:val="en-US"/>
        </w:rPr>
      </w:pPr>
    </w:p>
    <w:p w:rsidR="000175BA" w:rsidRDefault="000175BA" w:rsidP="00166B9D">
      <w:pPr>
        <w:spacing w:after="0" w:line="360" w:lineRule="auto"/>
        <w:jc w:val="both"/>
        <w:rPr>
          <w:rFonts w:asciiTheme="majorBidi" w:hAnsiTheme="majorBidi" w:cstheme="majorBidi"/>
          <w:b/>
          <w:sz w:val="24"/>
          <w:szCs w:val="24"/>
          <w:lang w:val="en-US"/>
        </w:rPr>
      </w:pPr>
      <w:r>
        <w:rPr>
          <w:rFonts w:asciiTheme="majorBidi" w:hAnsiTheme="majorBidi" w:cstheme="majorBidi"/>
          <w:b/>
          <w:sz w:val="24"/>
          <w:szCs w:val="24"/>
          <w:lang w:val="en-US"/>
        </w:rPr>
        <w:lastRenderedPageBreak/>
        <w:t>TINJAUAN PUSTAKA</w:t>
      </w:r>
    </w:p>
    <w:p w:rsidR="00C312D3" w:rsidRDefault="008D5B05" w:rsidP="00AB268D">
      <w:pPr>
        <w:spacing w:after="0" w:line="360" w:lineRule="auto"/>
        <w:jc w:val="both"/>
        <w:rPr>
          <w:rFonts w:ascii="Times New Roman" w:hAnsi="Times New Roman" w:cs="Times New Roman"/>
          <w:b/>
          <w:i/>
          <w:sz w:val="24"/>
          <w:szCs w:val="24"/>
          <w:lang w:val="en-ID"/>
        </w:rPr>
      </w:pPr>
      <w:r w:rsidRPr="001216AB">
        <w:rPr>
          <w:rFonts w:ascii="Times New Roman" w:hAnsi="Times New Roman" w:cs="Times New Roman"/>
          <w:b/>
          <w:i/>
          <w:sz w:val="24"/>
          <w:szCs w:val="24"/>
          <w:lang w:val="en-ID"/>
        </w:rPr>
        <w:t>Theory of Planned Behaviour</w:t>
      </w:r>
    </w:p>
    <w:p w:rsidR="008D5B05" w:rsidRPr="001216AB" w:rsidRDefault="008D5B05" w:rsidP="00AB268D">
      <w:pPr>
        <w:spacing w:after="0" w:line="360" w:lineRule="auto"/>
        <w:ind w:firstLine="709"/>
        <w:jc w:val="both"/>
        <w:rPr>
          <w:rFonts w:ascii="Times New Roman" w:hAnsi="Times New Roman" w:cs="Times New Roman"/>
          <w:b/>
          <w:i/>
          <w:sz w:val="24"/>
          <w:szCs w:val="24"/>
          <w:lang w:val="en-ID"/>
        </w:rPr>
      </w:pPr>
      <w:r w:rsidRPr="001216AB">
        <w:rPr>
          <w:rFonts w:ascii="Times New Roman" w:hAnsi="Times New Roman" w:cs="Times New Roman"/>
          <w:i/>
          <w:sz w:val="24"/>
          <w:szCs w:val="24"/>
          <w:lang w:val="en-ID"/>
        </w:rPr>
        <w:t xml:space="preserve">Theory of planned behaviour </w:t>
      </w:r>
      <w:r w:rsidRPr="001216AB">
        <w:rPr>
          <w:rFonts w:ascii="Times New Roman" w:hAnsi="Times New Roman" w:cs="Times New Roman"/>
          <w:sz w:val="24"/>
          <w:szCs w:val="24"/>
          <w:lang w:val="en-ID"/>
        </w:rPr>
        <w:t xml:space="preserve">(TPB) adalah salah satu teori perilaku yang sering digunakan untuk menjelaskan perilaku kepatuhan pajak (Lesmana et al., 2017). TPB merupakan pengembangan dari </w:t>
      </w:r>
      <w:r w:rsidRPr="001216AB">
        <w:rPr>
          <w:rFonts w:ascii="Times New Roman" w:hAnsi="Times New Roman" w:cs="Times New Roman"/>
          <w:i/>
          <w:sz w:val="24"/>
          <w:szCs w:val="24"/>
          <w:lang w:val="en-ID"/>
        </w:rPr>
        <w:t xml:space="preserve">Theory Reasonable Action </w:t>
      </w:r>
      <w:r w:rsidRPr="001216AB">
        <w:rPr>
          <w:rFonts w:ascii="Times New Roman" w:hAnsi="Times New Roman" w:cs="Times New Roman"/>
          <w:sz w:val="24"/>
          <w:szCs w:val="24"/>
          <w:lang w:val="en-ID"/>
        </w:rPr>
        <w:t>(TRA) yang berhbungan dengan perilaku individu, dimana TRA berhubungan dengan variable sikap dan norma subjektif sementa dalam TPB dikembangkan satu variable tambahan yaitu kntrl keperilakuan yang dipersepsikan (Oktaviani, 2015). Menurut Ajzen (1991) perilaku seserang dipengaruh leh nat yang dimiliki, sementara niat seseorang dibentuk berdasarkan 3 faktor berikut:</w:t>
      </w:r>
    </w:p>
    <w:p w:rsidR="008D5B05" w:rsidRPr="00B814AB" w:rsidRDefault="008D5B05" w:rsidP="00AB268D">
      <w:pPr>
        <w:pStyle w:val="ListParagraph"/>
        <w:numPr>
          <w:ilvl w:val="0"/>
          <w:numId w:val="1"/>
        </w:numPr>
        <w:spacing w:after="0" w:line="360" w:lineRule="auto"/>
        <w:ind w:left="284" w:hanging="284"/>
        <w:jc w:val="both"/>
        <w:rPr>
          <w:rFonts w:ascii="Times New Roman" w:hAnsi="Times New Roman" w:cs="Times New Roman"/>
          <w:sz w:val="24"/>
          <w:szCs w:val="24"/>
          <w:lang w:val="en-ID"/>
        </w:rPr>
      </w:pPr>
      <w:r>
        <w:rPr>
          <w:rFonts w:ascii="Times New Roman" w:hAnsi="Times New Roman" w:cs="Times New Roman"/>
          <w:i/>
          <w:sz w:val="24"/>
          <w:szCs w:val="24"/>
          <w:lang w:val="en-ID"/>
        </w:rPr>
        <w:t>Behavior Belief</w:t>
      </w:r>
    </w:p>
    <w:p w:rsidR="008D5B05" w:rsidRPr="001328DD" w:rsidRDefault="008D5B05" w:rsidP="00AB268D">
      <w:pPr>
        <w:pStyle w:val="ListParagraph"/>
        <w:spacing w:after="0" w:line="360" w:lineRule="auto"/>
        <w:ind w:left="284"/>
        <w:jc w:val="both"/>
        <w:rPr>
          <w:rFonts w:ascii="Times New Roman" w:hAnsi="Times New Roman" w:cs="Times New Roman"/>
          <w:sz w:val="24"/>
          <w:szCs w:val="24"/>
          <w:lang w:val="en-ID"/>
        </w:rPr>
      </w:pPr>
      <w:r>
        <w:rPr>
          <w:rFonts w:ascii="Times New Roman" w:hAnsi="Times New Roman" w:cs="Times New Roman"/>
          <w:i/>
          <w:sz w:val="24"/>
          <w:szCs w:val="24"/>
          <w:lang w:val="en-ID"/>
        </w:rPr>
        <w:t xml:space="preserve">Behaviour belief </w:t>
      </w:r>
      <w:r>
        <w:rPr>
          <w:rFonts w:ascii="Times New Roman" w:hAnsi="Times New Roman" w:cs="Times New Roman"/>
          <w:sz w:val="24"/>
          <w:szCs w:val="24"/>
          <w:lang w:val="en-ID"/>
        </w:rPr>
        <w:t xml:space="preserve"> merupakan keyakinan akan hasil dari suau perilaku yang membentuk variable sikap. Dengan kata lain, merupakan keyakinan dari individu terhadap hasil dari suatu perilaku dan evaluasi atas hasil tersebut dimana menghasilkan sikap terhadap perilaku positif atau negative (Asfa &amp; Meiranto, 2017)</w:t>
      </w:r>
    </w:p>
    <w:p w:rsidR="008D5B05" w:rsidRDefault="008D5B05" w:rsidP="00AB268D">
      <w:pPr>
        <w:pStyle w:val="ListParagraph"/>
        <w:numPr>
          <w:ilvl w:val="0"/>
          <w:numId w:val="1"/>
        </w:numPr>
        <w:spacing w:after="0" w:line="360" w:lineRule="auto"/>
        <w:ind w:left="284" w:hanging="284"/>
        <w:jc w:val="both"/>
        <w:rPr>
          <w:rFonts w:ascii="Times New Roman" w:hAnsi="Times New Roman" w:cs="Times New Roman"/>
          <w:i/>
          <w:sz w:val="24"/>
          <w:szCs w:val="24"/>
          <w:lang w:val="en-ID"/>
        </w:rPr>
      </w:pPr>
      <w:r>
        <w:rPr>
          <w:rFonts w:ascii="Times New Roman" w:hAnsi="Times New Roman" w:cs="Times New Roman"/>
          <w:i/>
          <w:sz w:val="24"/>
          <w:szCs w:val="24"/>
          <w:lang w:val="en-ID"/>
        </w:rPr>
        <w:t>Normative Belief</w:t>
      </w:r>
    </w:p>
    <w:p w:rsidR="008D5B05" w:rsidRPr="00D30146" w:rsidRDefault="008D5B05" w:rsidP="00AB268D">
      <w:pPr>
        <w:pStyle w:val="ListParagraph"/>
        <w:spacing w:after="0" w:line="360" w:lineRule="auto"/>
        <w:ind w:left="284"/>
        <w:jc w:val="both"/>
        <w:rPr>
          <w:rFonts w:ascii="Times New Roman" w:hAnsi="Times New Roman" w:cs="Times New Roman"/>
          <w:sz w:val="24"/>
          <w:szCs w:val="24"/>
          <w:lang w:val="en-ID"/>
        </w:rPr>
      </w:pPr>
      <w:r>
        <w:rPr>
          <w:rFonts w:ascii="Times New Roman" w:hAnsi="Times New Roman" w:cs="Times New Roman"/>
          <w:i/>
          <w:sz w:val="24"/>
          <w:szCs w:val="24"/>
          <w:lang w:val="en-ID"/>
        </w:rPr>
        <w:t xml:space="preserve">Normative belief </w:t>
      </w:r>
      <w:r>
        <w:rPr>
          <w:rFonts w:ascii="Times New Roman" w:hAnsi="Times New Roman" w:cs="Times New Roman"/>
          <w:sz w:val="24"/>
          <w:szCs w:val="24"/>
          <w:lang w:val="en-ID"/>
        </w:rPr>
        <w:t xml:space="preserve">adalah kepercayaan mengenai harapan yang muncul karena pengaruh orang lain dan motivasi untuk mencapai harapan tersebut. </w:t>
      </w:r>
      <w:r>
        <w:rPr>
          <w:rFonts w:ascii="Times New Roman" w:hAnsi="Times New Roman" w:cs="Times New Roman"/>
          <w:i/>
          <w:sz w:val="24"/>
          <w:szCs w:val="24"/>
          <w:lang w:val="en-ID"/>
        </w:rPr>
        <w:t xml:space="preserve">Normative belief </w:t>
      </w:r>
      <w:r>
        <w:rPr>
          <w:rFonts w:ascii="Times New Roman" w:hAnsi="Times New Roman" w:cs="Times New Roman"/>
          <w:sz w:val="24"/>
          <w:szCs w:val="24"/>
          <w:lang w:val="en-ID"/>
        </w:rPr>
        <w:t>menghasilkan tekanan social yang dipersepsikan.</w:t>
      </w:r>
    </w:p>
    <w:p w:rsidR="008D5B05" w:rsidRDefault="008D5B05" w:rsidP="00AB268D">
      <w:pPr>
        <w:pStyle w:val="ListParagraph"/>
        <w:numPr>
          <w:ilvl w:val="0"/>
          <w:numId w:val="1"/>
        </w:numPr>
        <w:spacing w:after="0" w:line="360" w:lineRule="auto"/>
        <w:ind w:left="284" w:hanging="284"/>
        <w:jc w:val="both"/>
        <w:rPr>
          <w:rFonts w:ascii="Times New Roman" w:hAnsi="Times New Roman" w:cs="Times New Roman"/>
          <w:i/>
          <w:sz w:val="24"/>
          <w:szCs w:val="24"/>
          <w:lang w:val="en-ID"/>
        </w:rPr>
      </w:pPr>
      <w:r>
        <w:rPr>
          <w:rFonts w:ascii="Times New Roman" w:hAnsi="Times New Roman" w:cs="Times New Roman"/>
          <w:i/>
          <w:sz w:val="24"/>
          <w:szCs w:val="24"/>
          <w:lang w:val="en-ID"/>
        </w:rPr>
        <w:t>Control Belief</w:t>
      </w:r>
    </w:p>
    <w:p w:rsidR="008D5B05" w:rsidRDefault="008D5B05" w:rsidP="00AB268D">
      <w:pPr>
        <w:pStyle w:val="ListParagraph"/>
        <w:spacing w:after="0" w:line="360" w:lineRule="auto"/>
        <w:ind w:left="284"/>
        <w:jc w:val="both"/>
        <w:rPr>
          <w:rFonts w:ascii="Times New Roman" w:hAnsi="Times New Roman" w:cs="Times New Roman"/>
          <w:sz w:val="24"/>
          <w:szCs w:val="24"/>
          <w:lang w:val="en-ID"/>
        </w:rPr>
      </w:pPr>
      <w:r>
        <w:rPr>
          <w:rFonts w:ascii="Times New Roman" w:hAnsi="Times New Roman" w:cs="Times New Roman"/>
          <w:i/>
          <w:sz w:val="24"/>
          <w:szCs w:val="24"/>
          <w:lang w:val="en-ID"/>
        </w:rPr>
        <w:t xml:space="preserve">Control belief </w:t>
      </w:r>
      <w:r>
        <w:rPr>
          <w:rFonts w:ascii="Times New Roman" w:hAnsi="Times New Roman" w:cs="Times New Roman"/>
          <w:sz w:val="24"/>
          <w:szCs w:val="24"/>
          <w:lang w:val="en-ID"/>
        </w:rPr>
        <w:t xml:space="preserve"> merupakan keyakinan persepsi individu tentang keberadaan hal-hal yang mempengaruhi (menghambat atau mendukung) perilaku yang membentuk variable control perilaku yang dipersepsikan.</w:t>
      </w:r>
    </w:p>
    <w:p w:rsidR="008D5B05" w:rsidRPr="00A926D6" w:rsidRDefault="008D5B05" w:rsidP="00AB268D">
      <w:pPr>
        <w:spacing w:after="0" w:line="360" w:lineRule="auto"/>
        <w:ind w:left="284" w:firstLine="720"/>
        <w:jc w:val="both"/>
        <w:rPr>
          <w:rFonts w:ascii="Times New Roman" w:hAnsi="Times New Roman" w:cs="Times New Roman"/>
          <w:sz w:val="24"/>
          <w:szCs w:val="24"/>
          <w:lang w:val="en-ID"/>
        </w:rPr>
      </w:pPr>
      <w:r w:rsidRPr="00A926D6">
        <w:rPr>
          <w:rFonts w:ascii="Times New Roman" w:hAnsi="Times New Roman" w:cs="Times New Roman"/>
          <w:sz w:val="24"/>
          <w:szCs w:val="24"/>
          <w:lang w:val="en-ID"/>
        </w:rPr>
        <w:t xml:space="preserve">Melalui 3 faktor tersebut di atas maka seserang akan memasuki tahap </w:t>
      </w:r>
      <w:r w:rsidRPr="00A926D6">
        <w:rPr>
          <w:rFonts w:ascii="Times New Roman" w:hAnsi="Times New Roman" w:cs="Times New Roman"/>
          <w:i/>
          <w:sz w:val="24"/>
          <w:szCs w:val="24"/>
          <w:lang w:val="en-ID"/>
        </w:rPr>
        <w:t xml:space="preserve">intention </w:t>
      </w:r>
      <w:r w:rsidRPr="00A926D6">
        <w:rPr>
          <w:rFonts w:ascii="Times New Roman" w:hAnsi="Times New Roman" w:cs="Times New Roman"/>
          <w:sz w:val="24"/>
          <w:szCs w:val="24"/>
          <w:lang w:val="en-ID"/>
        </w:rPr>
        <w:t xml:space="preserve">yait tahap dimana </w:t>
      </w:r>
      <w:r>
        <w:rPr>
          <w:rFonts w:ascii="Times New Roman" w:hAnsi="Times New Roman" w:cs="Times New Roman"/>
          <w:sz w:val="24"/>
          <w:szCs w:val="24"/>
          <w:lang w:val="en-ID"/>
        </w:rPr>
        <w:t xml:space="preserve">seserang memiliki maksud atau niat untuk berperilaku kemudian tahap terakhir adalah </w:t>
      </w:r>
      <w:r>
        <w:rPr>
          <w:rFonts w:ascii="Times New Roman" w:hAnsi="Times New Roman" w:cs="Times New Roman"/>
          <w:i/>
          <w:sz w:val="24"/>
          <w:szCs w:val="24"/>
          <w:lang w:val="en-ID"/>
        </w:rPr>
        <w:t xml:space="preserve">behaviour </w:t>
      </w:r>
      <w:r>
        <w:rPr>
          <w:rFonts w:ascii="Times New Roman" w:hAnsi="Times New Roman" w:cs="Times New Roman"/>
          <w:sz w:val="24"/>
          <w:szCs w:val="24"/>
          <w:lang w:val="en-ID"/>
        </w:rPr>
        <w:t>yaitu tahap seseorang berperilaku.</w:t>
      </w:r>
    </w:p>
    <w:p w:rsidR="00C312D3" w:rsidRDefault="008D5B05" w:rsidP="00AB268D">
      <w:pPr>
        <w:spacing w:after="0" w:line="360" w:lineRule="auto"/>
        <w:jc w:val="both"/>
        <w:rPr>
          <w:rFonts w:ascii="Times New Roman" w:hAnsi="Times New Roman" w:cs="Times New Roman"/>
          <w:b/>
          <w:i/>
          <w:sz w:val="24"/>
          <w:szCs w:val="24"/>
          <w:lang w:val="en-ID"/>
        </w:rPr>
      </w:pPr>
      <w:r w:rsidRPr="001216AB">
        <w:rPr>
          <w:rFonts w:ascii="Times New Roman" w:hAnsi="Times New Roman" w:cs="Times New Roman"/>
          <w:b/>
          <w:sz w:val="24"/>
          <w:szCs w:val="24"/>
          <w:lang w:val="en-ID"/>
        </w:rPr>
        <w:t xml:space="preserve"> </w:t>
      </w:r>
      <w:r w:rsidRPr="001216AB">
        <w:rPr>
          <w:rFonts w:ascii="Times New Roman" w:hAnsi="Times New Roman" w:cs="Times New Roman"/>
          <w:b/>
          <w:i/>
          <w:sz w:val="24"/>
          <w:szCs w:val="24"/>
          <w:lang w:val="en-ID"/>
        </w:rPr>
        <w:t>Tax Compliance</w:t>
      </w:r>
    </w:p>
    <w:p w:rsidR="00C312D3" w:rsidRDefault="008D5B05" w:rsidP="00AB268D">
      <w:pPr>
        <w:spacing w:after="0" w:line="360" w:lineRule="auto"/>
        <w:ind w:firstLine="720"/>
        <w:jc w:val="both"/>
        <w:rPr>
          <w:rFonts w:ascii="Times New Roman" w:hAnsi="Times New Roman" w:cs="Times New Roman"/>
          <w:b/>
          <w:i/>
          <w:sz w:val="24"/>
          <w:szCs w:val="24"/>
          <w:lang w:val="en-ID"/>
        </w:rPr>
      </w:pPr>
      <w:r w:rsidRPr="009622A3">
        <w:rPr>
          <w:rFonts w:ascii="Times New Roman" w:hAnsi="Times New Roman" w:cs="Times New Roman"/>
          <w:i/>
          <w:sz w:val="24"/>
          <w:szCs w:val="24"/>
        </w:rPr>
        <w:t>Tax compliance</w:t>
      </w:r>
      <w:r w:rsidRPr="009622A3">
        <w:rPr>
          <w:rFonts w:ascii="Times New Roman" w:hAnsi="Times New Roman" w:cs="Times New Roman"/>
          <w:sz w:val="24"/>
          <w:szCs w:val="24"/>
        </w:rPr>
        <w:t xml:space="preserve"> didefinisikan sebagai proses di mana wajib pajak melaporkan seluruh kewajiban perpajakannya dengan menyatakan semua pendapatan secara akurat dan membayar kewajiban pajak secara tepat dengan menggunakan undang-undang dan peraturan pajak yang berlaku (Palil dan Mustapha, 2011 dalam </w:t>
      </w:r>
      <w:r w:rsidR="00D4428E" w:rsidRPr="009622A3">
        <w:rPr>
          <w:rFonts w:ascii="Times New Roman" w:hAnsi="Times New Roman" w:cs="Times New Roman"/>
          <w:sz w:val="24"/>
          <w:szCs w:val="24"/>
        </w:rPr>
        <w:fldChar w:fldCharType="begin" w:fldLock="1"/>
      </w:r>
      <w:r w:rsidRPr="009622A3">
        <w:rPr>
          <w:rFonts w:ascii="Times New Roman" w:hAnsi="Times New Roman" w:cs="Times New Roman"/>
          <w:sz w:val="24"/>
          <w:szCs w:val="24"/>
        </w:rPr>
        <w:instrText>ADDIN CSL_CITATION {"citationItems":[{"id":"ITEM-1","itemData":{"DOI":"10.1108/JFRC-08-2016-0065","author":[{"dropping-particle":"","family":"Musimenta","given":"Doreen","non-dropping-particle":"","parse-names":false,"suffix":""},{"dropping-particle":"","family":"Nkundabanyanga","given":"Stephe Kurotaro","non-dropping-particle":"","parse-names":false,"suffix":""},{"dropping-particle":"","family":"Muhwezi","given":"Moses","non-dropping-particle":"","parse-names":false,"suffix":""},{"dropping-particle":"","family":"Akankunda","given":"Brenda","non-dropping-particle":"","parse-names":false,"suffix":""},{"dropping-particle":"","family":"Nalukenge","given":"Irene","non-dropping-particle":"","parse-names":false,"suffix":""}],"container-title":"Journal of Financial Regulation and Compliance","id":"ITEM-1","issue":"2","issued":{"date-parts":[["2017"]]},"page":"149-175","title":"Tax Compliance of Small and Medium Enterprises : A Developing Country Perspective","type":"article-journal","volume":"25"},"uris":["http://www.mendeley.com/documents/?uuid=f1b34861-0372-495d-9753-daa056515185"]}],"mendeley":{"formattedCitation":"(Musimenta et al., 2017)","manualFormatting":"Musimenta et al., 2017)","plainTextFormattedCitation":"(Musimenta et al., 2017)","previouslyFormattedCitation":"(Musimenta et al., 2017)"},"properties":{"noteIndex":0},"schema":"https://github.com/citation-style-language/schema/raw/master/csl-citation.json"}</w:instrText>
      </w:r>
      <w:r w:rsidR="00D4428E" w:rsidRPr="009622A3">
        <w:rPr>
          <w:rFonts w:ascii="Times New Roman" w:hAnsi="Times New Roman" w:cs="Times New Roman"/>
          <w:sz w:val="24"/>
          <w:szCs w:val="24"/>
        </w:rPr>
        <w:fldChar w:fldCharType="separate"/>
      </w:r>
      <w:r w:rsidRPr="009622A3">
        <w:rPr>
          <w:rFonts w:ascii="Times New Roman" w:hAnsi="Times New Roman" w:cs="Times New Roman"/>
          <w:noProof/>
          <w:sz w:val="24"/>
          <w:szCs w:val="24"/>
        </w:rPr>
        <w:t>Musimenta et al., 2017)</w:t>
      </w:r>
      <w:r w:rsidR="00D4428E" w:rsidRPr="009622A3">
        <w:rPr>
          <w:rFonts w:ascii="Times New Roman" w:hAnsi="Times New Roman" w:cs="Times New Roman"/>
          <w:sz w:val="24"/>
          <w:szCs w:val="24"/>
        </w:rPr>
        <w:fldChar w:fldCharType="end"/>
      </w:r>
      <w:r w:rsidRPr="009622A3">
        <w:rPr>
          <w:rFonts w:ascii="Times New Roman" w:hAnsi="Times New Roman" w:cs="Times New Roman"/>
          <w:sz w:val="24"/>
          <w:szCs w:val="24"/>
        </w:rPr>
        <w:t xml:space="preserve">. Secara operasional, wajib pajak akan dianggap patuh apabila mematuhi undang-undang perpajakan yang melibatkan </w:t>
      </w:r>
      <w:r w:rsidRPr="009622A3">
        <w:rPr>
          <w:rFonts w:ascii="Times New Roman" w:hAnsi="Times New Roman" w:cs="Times New Roman"/>
          <w:sz w:val="24"/>
          <w:szCs w:val="24"/>
        </w:rPr>
        <w:lastRenderedPageBreak/>
        <w:t xml:space="preserve">pelaporan yang tepat atas dasar pengenaan pajak, perhitungan yang tepat atas kewajiban pajak, </w:t>
      </w:r>
      <w:r w:rsidRPr="009622A3">
        <w:rPr>
          <w:rFonts w:ascii="Times New Roman" w:hAnsi="Times New Roman" w:cs="Times New Roman"/>
          <w:i/>
          <w:sz w:val="24"/>
          <w:szCs w:val="24"/>
        </w:rPr>
        <w:t>filling of tax returns</w:t>
      </w:r>
      <w:r w:rsidRPr="009622A3">
        <w:rPr>
          <w:rFonts w:ascii="Times New Roman" w:hAnsi="Times New Roman" w:cs="Times New Roman"/>
          <w:sz w:val="24"/>
          <w:szCs w:val="24"/>
        </w:rPr>
        <w:t xml:space="preserve"> yang tepat waktu, dan pembayaran kewajiban pajak yang benar dan tepat waktu (Chaltopadhyay &amp; Das-Gupta, 2002; Franzoni, 2000 dalam </w:t>
      </w:r>
      <w:r w:rsidR="00D4428E" w:rsidRPr="009622A3">
        <w:rPr>
          <w:rFonts w:ascii="Times New Roman" w:hAnsi="Times New Roman" w:cs="Times New Roman"/>
          <w:sz w:val="24"/>
          <w:szCs w:val="24"/>
        </w:rPr>
        <w:fldChar w:fldCharType="begin" w:fldLock="1"/>
      </w:r>
      <w:r w:rsidRPr="009622A3">
        <w:rPr>
          <w:rFonts w:ascii="Times New Roman" w:hAnsi="Times New Roman" w:cs="Times New Roman"/>
          <w:sz w:val="24"/>
          <w:szCs w:val="24"/>
        </w:rPr>
        <w:instrText>ADDIN CSL_CITATION {"citationItems":[{"id":"ITEM-1","itemData":{"abstract":"In spite of its branding as the engine of growth in many developing countries, the informal sector also regarded as the small and medium scale industry still remain fluid as there is no concrete regulatory policy in place to monitor its activities thereby making it almost difficult to tax if not difficult to tax. Many researchers have attempted to help unravel the puzzle yet the incidence still exists. This study examines the effects of demographic characteristics (gender, age, educational level of entrepreneur, marital status along with venture-type) of small and medium scale entrepreneurs in the Tamale Metropolis on their tax compliance. Questionnaires were administered with 80 small and medium entrepreneurs within the Metropolis. The study reveals that, women entrepreneurs in the metropolis tend to be more non-compliant to tax laws and rules, whiles younger entrepreneurs were also seen to be less compliant compared to their older counterparts. Entrepreneurs with higher education tend to have lower non compliance rate. Marital status and venture-type of entrepreneurs were all discovered to have relations with entrepreneurs' non compliance behaviour. It is recommended that an intensive tax awareness creation for business owners and individuals is embarked upon by the tax authorities.","author":[{"dropping-particle":"","family":"Antwi","given":"Stephen Kwadwo","non-dropping-particle":"","parse-names":false,"suffix":""},{"dropping-particle":"","family":"Inusah","given":"Abdallah Mohammed","non-dropping-particle":"","parse-names":false,"suffix":""},{"dropping-particle":"","family":"Hamza","given":"Kasim","non-dropping-particle":"","parse-names":false,"suffix":""}],"container-title":"International Journal of Economics, Commerce and Management","id":"ITEM-1","issue":"3","issued":{"date-parts":[["2015"]]},"page":"1-20","title":"The Effect of Demographic Characteristics of Small and Medium Entrepreneurs on Tax Compliance in the Tamale Metropolis, Ghana","type":"article-journal","volume":"3"},"uris":["http://www.mendeley.com/documents/?uuid=e32fb037-e053-4968-817d-5d256f6f2480"]}],"mendeley":{"formattedCitation":"(Antwi et al., 2015)","manualFormatting":"Antwi et al., 2015)","plainTextFormattedCitation":"(Antwi et al., 2015)","previouslyFormattedCitation":"(Antwi et al., 2015)"},"properties":{"noteIndex":0},"schema":"https://github.com/citation-style-language/schema/raw/master/csl-citation.json"}</w:instrText>
      </w:r>
      <w:r w:rsidR="00D4428E" w:rsidRPr="009622A3">
        <w:rPr>
          <w:rFonts w:ascii="Times New Roman" w:hAnsi="Times New Roman" w:cs="Times New Roman"/>
          <w:sz w:val="24"/>
          <w:szCs w:val="24"/>
        </w:rPr>
        <w:fldChar w:fldCharType="separate"/>
      </w:r>
      <w:r w:rsidRPr="009622A3">
        <w:rPr>
          <w:rFonts w:ascii="Times New Roman" w:hAnsi="Times New Roman" w:cs="Times New Roman"/>
          <w:noProof/>
          <w:sz w:val="24"/>
          <w:szCs w:val="24"/>
        </w:rPr>
        <w:t>Antwi et al., 2015)</w:t>
      </w:r>
      <w:r w:rsidR="00D4428E" w:rsidRPr="009622A3">
        <w:rPr>
          <w:rFonts w:ascii="Times New Roman" w:hAnsi="Times New Roman" w:cs="Times New Roman"/>
          <w:sz w:val="24"/>
          <w:szCs w:val="24"/>
        </w:rPr>
        <w:fldChar w:fldCharType="end"/>
      </w:r>
      <w:r w:rsidRPr="009622A3">
        <w:rPr>
          <w:rFonts w:ascii="Times New Roman" w:hAnsi="Times New Roman" w:cs="Times New Roman"/>
          <w:sz w:val="24"/>
          <w:szCs w:val="24"/>
        </w:rPr>
        <w:t>.</w:t>
      </w:r>
    </w:p>
    <w:p w:rsidR="008D5B05" w:rsidRPr="009622A3" w:rsidRDefault="008D5B05" w:rsidP="00AB268D">
      <w:pPr>
        <w:spacing w:after="0" w:line="360" w:lineRule="auto"/>
        <w:ind w:firstLine="720"/>
        <w:jc w:val="both"/>
        <w:rPr>
          <w:rFonts w:ascii="Times New Roman" w:hAnsi="Times New Roman" w:cs="Times New Roman"/>
          <w:b/>
          <w:i/>
          <w:sz w:val="24"/>
          <w:szCs w:val="24"/>
          <w:lang w:val="en-ID"/>
        </w:rPr>
      </w:pPr>
      <w:r w:rsidRPr="009622A3">
        <w:rPr>
          <w:rFonts w:ascii="Times New Roman" w:hAnsi="Times New Roman" w:cs="Times New Roman"/>
          <w:sz w:val="24"/>
          <w:szCs w:val="24"/>
        </w:rPr>
        <w:t xml:space="preserve">Menurut Brown dan Mazur (2003) dalam </w:t>
      </w:r>
      <w:r w:rsidR="00D4428E" w:rsidRPr="009622A3">
        <w:rPr>
          <w:rFonts w:ascii="Times New Roman" w:hAnsi="Times New Roman" w:cs="Times New Roman"/>
          <w:sz w:val="24"/>
          <w:szCs w:val="24"/>
        </w:rPr>
        <w:fldChar w:fldCharType="begin" w:fldLock="1"/>
      </w:r>
      <w:r w:rsidRPr="009622A3">
        <w:rPr>
          <w:rFonts w:ascii="Times New Roman" w:hAnsi="Times New Roman" w:cs="Times New Roman"/>
          <w:sz w:val="24"/>
          <w:szCs w:val="24"/>
        </w:rPr>
        <w:instrText>ADDIN CSL_CITATION {"citationItems":[{"id":"ITEM-1","itemData":{"DOI":"10.1108/JFRC-08-2016-0065","author":[{"dropping-particle":"","family":"Musimenta","given":"Doreen","non-dropping-particle":"","parse-names":false,"suffix":""},{"dropping-particle":"","family":"Nkundabanyanga","given":"Stephe Kurotaro","non-dropping-particle":"","parse-names":false,"suffix":""},{"dropping-particle":"","family":"Muhwezi","given":"Moses","non-dropping-particle":"","parse-names":false,"suffix":""},{"dropping-particle":"","family":"Akankunda","given":"Brenda","non-dropping-particle":"","parse-names":false,"suffix":""},{"dropping-particle":"","family":"Nalukenge","given":"Irene","non-dropping-particle":"","parse-names":false,"suffix":""}],"container-title":"Journal of Financial Regulation and Compliance","id":"ITEM-1","issue":"2","issued":{"date-parts":[["2017"]]},"page":"149-175","title":"Tax Compliance of Small and Medium Enterprises : A Developing Country Perspective","type":"article-journal","volume":"25"},"uris":["http://www.mendeley.com/documents/?uuid=f1b34861-0372-495d-9753-daa056515185"]}],"mendeley":{"formattedCitation":"(Musimenta et al., 2017)","manualFormatting":"Musimenta et al (2017)","plainTextFormattedCitation":"(Musimenta et al., 2017)","previouslyFormattedCitation":"(Musimenta et al., 2017)"},"properties":{"noteIndex":0},"schema":"https://github.com/citation-style-language/schema/raw/master/csl-citation.json"}</w:instrText>
      </w:r>
      <w:r w:rsidR="00D4428E" w:rsidRPr="009622A3">
        <w:rPr>
          <w:rFonts w:ascii="Times New Roman" w:hAnsi="Times New Roman" w:cs="Times New Roman"/>
          <w:sz w:val="24"/>
          <w:szCs w:val="24"/>
        </w:rPr>
        <w:fldChar w:fldCharType="separate"/>
      </w:r>
      <w:r w:rsidRPr="009622A3">
        <w:rPr>
          <w:rFonts w:ascii="Times New Roman" w:hAnsi="Times New Roman" w:cs="Times New Roman"/>
          <w:noProof/>
          <w:sz w:val="24"/>
          <w:szCs w:val="24"/>
        </w:rPr>
        <w:t>Musimenta et al(2017)</w:t>
      </w:r>
      <w:r w:rsidR="00D4428E" w:rsidRPr="009622A3">
        <w:rPr>
          <w:rFonts w:ascii="Times New Roman" w:hAnsi="Times New Roman" w:cs="Times New Roman"/>
          <w:sz w:val="24"/>
          <w:szCs w:val="24"/>
        </w:rPr>
        <w:fldChar w:fldCharType="end"/>
      </w:r>
      <w:r w:rsidRPr="009622A3">
        <w:rPr>
          <w:rFonts w:ascii="Times New Roman" w:hAnsi="Times New Roman" w:cs="Times New Roman"/>
          <w:i/>
          <w:sz w:val="24"/>
          <w:szCs w:val="24"/>
        </w:rPr>
        <w:t xml:space="preserve">tax compliance </w:t>
      </w:r>
      <w:r w:rsidRPr="009622A3">
        <w:rPr>
          <w:rFonts w:ascii="Times New Roman" w:hAnsi="Times New Roman" w:cs="Times New Roman"/>
          <w:sz w:val="24"/>
          <w:szCs w:val="24"/>
        </w:rPr>
        <w:t>dapat didefinisikan dengan mempertimbangkan tiga jenis kepatuhan yang berbeda yaitu:</w:t>
      </w:r>
    </w:p>
    <w:p w:rsidR="008D5B05" w:rsidRPr="009622A3" w:rsidRDefault="008D5B05" w:rsidP="00AB268D">
      <w:pPr>
        <w:pStyle w:val="ListParagraph"/>
        <w:numPr>
          <w:ilvl w:val="0"/>
          <w:numId w:val="2"/>
        </w:numPr>
        <w:spacing w:after="0" w:line="360" w:lineRule="auto"/>
        <w:ind w:left="426" w:hanging="284"/>
        <w:jc w:val="both"/>
        <w:rPr>
          <w:rFonts w:ascii="Times New Roman" w:hAnsi="Times New Roman" w:cs="Times New Roman"/>
          <w:sz w:val="24"/>
          <w:szCs w:val="24"/>
        </w:rPr>
      </w:pPr>
      <w:r w:rsidRPr="009622A3">
        <w:rPr>
          <w:rFonts w:ascii="Times New Roman" w:hAnsi="Times New Roman" w:cs="Times New Roman"/>
          <w:i/>
          <w:sz w:val="24"/>
          <w:szCs w:val="24"/>
        </w:rPr>
        <w:t>Payment compliance.</w:t>
      </w:r>
    </w:p>
    <w:p w:rsidR="008D5B05" w:rsidRPr="009622A3" w:rsidRDefault="008D5B05" w:rsidP="00AB268D">
      <w:pPr>
        <w:pStyle w:val="ListParagraph"/>
        <w:numPr>
          <w:ilvl w:val="0"/>
          <w:numId w:val="2"/>
        </w:numPr>
        <w:spacing w:after="0" w:line="360" w:lineRule="auto"/>
        <w:ind w:left="426" w:hanging="284"/>
        <w:jc w:val="both"/>
        <w:rPr>
          <w:rFonts w:ascii="Times New Roman" w:hAnsi="Times New Roman" w:cs="Times New Roman"/>
          <w:sz w:val="24"/>
          <w:szCs w:val="24"/>
        </w:rPr>
      </w:pPr>
      <w:r w:rsidRPr="009622A3">
        <w:rPr>
          <w:rFonts w:ascii="Times New Roman" w:hAnsi="Times New Roman" w:cs="Times New Roman"/>
          <w:i/>
          <w:sz w:val="24"/>
          <w:szCs w:val="24"/>
        </w:rPr>
        <w:t>Filing compliance.</w:t>
      </w:r>
    </w:p>
    <w:p w:rsidR="008D5B05" w:rsidRPr="009622A3" w:rsidRDefault="008D5B05" w:rsidP="00AB268D">
      <w:pPr>
        <w:pStyle w:val="ListParagraph"/>
        <w:numPr>
          <w:ilvl w:val="0"/>
          <w:numId w:val="2"/>
        </w:numPr>
        <w:spacing w:after="0" w:line="360" w:lineRule="auto"/>
        <w:ind w:left="426" w:hanging="284"/>
        <w:jc w:val="both"/>
        <w:rPr>
          <w:rFonts w:ascii="Times New Roman" w:hAnsi="Times New Roman" w:cs="Times New Roman"/>
          <w:sz w:val="24"/>
          <w:szCs w:val="24"/>
        </w:rPr>
      </w:pPr>
      <w:r w:rsidRPr="009622A3">
        <w:rPr>
          <w:rFonts w:ascii="Times New Roman" w:hAnsi="Times New Roman" w:cs="Times New Roman"/>
          <w:i/>
          <w:sz w:val="24"/>
          <w:szCs w:val="24"/>
        </w:rPr>
        <w:t>Reporting compliance.</w:t>
      </w:r>
    </w:p>
    <w:p w:rsidR="008D5B05" w:rsidRPr="009622A3" w:rsidRDefault="008D5B05" w:rsidP="00AB268D">
      <w:pPr>
        <w:spacing w:after="0" w:line="360" w:lineRule="auto"/>
        <w:ind w:firstLine="709"/>
        <w:jc w:val="both"/>
        <w:rPr>
          <w:rFonts w:ascii="Times New Roman" w:hAnsi="Times New Roman" w:cs="Times New Roman"/>
          <w:sz w:val="24"/>
          <w:szCs w:val="24"/>
        </w:rPr>
      </w:pPr>
      <w:r w:rsidRPr="009622A3">
        <w:rPr>
          <w:rFonts w:ascii="Times New Roman" w:hAnsi="Times New Roman" w:cs="Times New Roman"/>
          <w:sz w:val="24"/>
          <w:szCs w:val="24"/>
        </w:rPr>
        <w:t xml:space="preserve">OECD (2004) dalam </w:t>
      </w:r>
      <w:r w:rsidR="00D4428E" w:rsidRPr="009622A3">
        <w:rPr>
          <w:rFonts w:ascii="Times New Roman" w:hAnsi="Times New Roman" w:cs="Times New Roman"/>
          <w:sz w:val="24"/>
          <w:szCs w:val="24"/>
        </w:rPr>
        <w:fldChar w:fldCharType="begin" w:fldLock="1"/>
      </w:r>
      <w:r w:rsidRPr="009622A3">
        <w:rPr>
          <w:rFonts w:ascii="Times New Roman" w:hAnsi="Times New Roman" w:cs="Times New Roman"/>
          <w:sz w:val="24"/>
          <w:szCs w:val="24"/>
        </w:rPr>
        <w:instrText>ADDIN CSL_CITATION {"citationItems":[{"id":"ITEM-1","itemData":{"DOI":"10.1016/j.intaccaudtax.2018.06.003","ISSN":"1061-9518","author":[{"dropping-particle":"","family":"Siglé","given":"Maarten","non-dropping-particle":"","parse-names":false,"suffix":""},{"dropping-particle":"","family":"Goslinga","given":"Sjoerd","non-dropping-particle":"","parse-names":false,"suffix":""},{"dropping-particle":"","family":"Speklé","given":"Roland","non-dropping-particle":"","parse-names":false,"suffix":""},{"dropping-particle":"Van Der","family":"Hel","given":"Lisette","non-dropping-particle":"","parse-names":false,"suffix":""},{"dropping-particle":"","family":"Veldhuizen","given":"Robbert","non-dropping-particle":"","parse-names":false,"suffix":""}],"container-title":"Journal of International Accounting, Auditing and Taxation","id":"ITEM-1","issued":{"date-parts":[["2018"]]},"publisher":"Elsevier Inc.","title":"Corporate Tax Compliance: Is a Change Towards Trust-Based Tax Strategies Justified?","type":"article-journal"},"uris":["http://www.mendeley.com/documents/?uuid=7137bac3-ee19-4c50-9e0a-d615fb3fdf5a"]}],"mendeley":{"formattedCitation":"(Siglé et al., 2018)","manualFormatting":"Siglé et al. (2018)","plainTextFormattedCitation":"(Siglé et al., 2018)","previouslyFormattedCitation":"(Siglé et al., 2018)"},"properties":{"noteIndex":0},"schema":"https://github.com/citation-style-language/schema/raw/master/csl-citation.json"}</w:instrText>
      </w:r>
      <w:r w:rsidR="00D4428E" w:rsidRPr="009622A3">
        <w:rPr>
          <w:rFonts w:ascii="Times New Roman" w:hAnsi="Times New Roman" w:cs="Times New Roman"/>
          <w:sz w:val="24"/>
          <w:szCs w:val="24"/>
        </w:rPr>
        <w:fldChar w:fldCharType="separate"/>
      </w:r>
      <w:r w:rsidRPr="009622A3">
        <w:rPr>
          <w:rFonts w:ascii="Times New Roman" w:hAnsi="Times New Roman" w:cs="Times New Roman"/>
          <w:noProof/>
          <w:sz w:val="24"/>
          <w:szCs w:val="24"/>
        </w:rPr>
        <w:t>Siglé et al.(2018)</w:t>
      </w:r>
      <w:r w:rsidR="00D4428E" w:rsidRPr="009622A3">
        <w:rPr>
          <w:rFonts w:ascii="Times New Roman" w:hAnsi="Times New Roman" w:cs="Times New Roman"/>
          <w:sz w:val="24"/>
          <w:szCs w:val="24"/>
        </w:rPr>
        <w:fldChar w:fldCharType="end"/>
      </w:r>
      <w:r w:rsidRPr="009622A3">
        <w:rPr>
          <w:rFonts w:ascii="Times New Roman" w:hAnsi="Times New Roman" w:cs="Times New Roman"/>
          <w:sz w:val="24"/>
          <w:szCs w:val="24"/>
        </w:rPr>
        <w:t xml:space="preserve"> menerapkan pendekatan yang hampir sama, yaitu mendefinisikan </w:t>
      </w:r>
      <w:r w:rsidRPr="009622A3">
        <w:rPr>
          <w:rFonts w:ascii="Times New Roman" w:hAnsi="Times New Roman" w:cs="Times New Roman"/>
          <w:i/>
          <w:sz w:val="24"/>
          <w:szCs w:val="24"/>
        </w:rPr>
        <w:t>tax compliance</w:t>
      </w:r>
      <w:r w:rsidRPr="009622A3">
        <w:rPr>
          <w:rFonts w:ascii="Times New Roman" w:hAnsi="Times New Roman" w:cs="Times New Roman"/>
          <w:sz w:val="24"/>
          <w:szCs w:val="24"/>
        </w:rPr>
        <w:t xml:space="preserve"> sebagai konsep hukum dengan 4 kategori kewajiban, antara lain:</w:t>
      </w:r>
    </w:p>
    <w:p w:rsidR="008D5B05" w:rsidRPr="009622A3" w:rsidRDefault="008D5B05" w:rsidP="00AB268D">
      <w:pPr>
        <w:pStyle w:val="ListParagraph"/>
        <w:numPr>
          <w:ilvl w:val="0"/>
          <w:numId w:val="3"/>
        </w:numPr>
        <w:spacing w:after="0" w:line="360" w:lineRule="auto"/>
        <w:ind w:left="426" w:hanging="284"/>
        <w:jc w:val="both"/>
        <w:rPr>
          <w:rFonts w:ascii="Times New Roman" w:hAnsi="Times New Roman" w:cs="Times New Roman"/>
          <w:sz w:val="24"/>
          <w:szCs w:val="24"/>
        </w:rPr>
      </w:pPr>
      <w:r w:rsidRPr="009622A3">
        <w:rPr>
          <w:rFonts w:ascii="Times New Roman" w:hAnsi="Times New Roman" w:cs="Times New Roman"/>
          <w:sz w:val="24"/>
          <w:szCs w:val="24"/>
        </w:rPr>
        <w:t>Pendaftaran sistem pajak.</w:t>
      </w:r>
    </w:p>
    <w:p w:rsidR="008D5B05" w:rsidRPr="009622A3" w:rsidRDefault="008D5B05" w:rsidP="00AB268D">
      <w:pPr>
        <w:pStyle w:val="ListParagraph"/>
        <w:numPr>
          <w:ilvl w:val="0"/>
          <w:numId w:val="3"/>
        </w:numPr>
        <w:spacing w:after="0" w:line="360" w:lineRule="auto"/>
        <w:ind w:left="426" w:hanging="284"/>
        <w:jc w:val="both"/>
        <w:rPr>
          <w:rFonts w:ascii="Times New Roman" w:hAnsi="Times New Roman" w:cs="Times New Roman"/>
          <w:sz w:val="24"/>
          <w:szCs w:val="24"/>
        </w:rPr>
      </w:pPr>
      <w:r w:rsidRPr="009622A3">
        <w:rPr>
          <w:rFonts w:ascii="Times New Roman" w:hAnsi="Times New Roman" w:cs="Times New Roman"/>
          <w:sz w:val="24"/>
          <w:szCs w:val="24"/>
        </w:rPr>
        <w:t>Pengarsipan atau pengajuan informasi pajak yang diperlukan secara tepat waktu.</w:t>
      </w:r>
    </w:p>
    <w:p w:rsidR="008D5B05" w:rsidRPr="009622A3" w:rsidRDefault="008D5B05" w:rsidP="00AB268D">
      <w:pPr>
        <w:pStyle w:val="ListParagraph"/>
        <w:numPr>
          <w:ilvl w:val="0"/>
          <w:numId w:val="3"/>
        </w:numPr>
        <w:spacing w:after="0" w:line="360" w:lineRule="auto"/>
        <w:ind w:left="426" w:hanging="284"/>
        <w:jc w:val="both"/>
        <w:rPr>
          <w:rFonts w:ascii="Times New Roman" w:hAnsi="Times New Roman" w:cs="Times New Roman"/>
          <w:sz w:val="24"/>
          <w:szCs w:val="24"/>
        </w:rPr>
      </w:pPr>
      <w:r w:rsidRPr="009622A3">
        <w:rPr>
          <w:rFonts w:ascii="Times New Roman" w:hAnsi="Times New Roman" w:cs="Times New Roman"/>
          <w:sz w:val="24"/>
          <w:szCs w:val="24"/>
        </w:rPr>
        <w:t>Pelaporan informasi yang lengkap dan akurat.</w:t>
      </w:r>
    </w:p>
    <w:p w:rsidR="008D5B05" w:rsidRPr="009622A3" w:rsidRDefault="008D5B05" w:rsidP="00AB268D">
      <w:pPr>
        <w:pStyle w:val="ListParagraph"/>
        <w:numPr>
          <w:ilvl w:val="0"/>
          <w:numId w:val="3"/>
        </w:numPr>
        <w:spacing w:after="0" w:line="360" w:lineRule="auto"/>
        <w:ind w:left="426" w:hanging="284"/>
        <w:jc w:val="both"/>
        <w:rPr>
          <w:rFonts w:ascii="Times New Roman" w:hAnsi="Times New Roman" w:cs="Times New Roman"/>
          <w:sz w:val="24"/>
          <w:szCs w:val="24"/>
        </w:rPr>
      </w:pPr>
      <w:r w:rsidRPr="009622A3">
        <w:rPr>
          <w:rFonts w:ascii="Times New Roman" w:hAnsi="Times New Roman" w:cs="Times New Roman"/>
          <w:sz w:val="24"/>
          <w:szCs w:val="24"/>
        </w:rPr>
        <w:t>Pembayaran kewajiban perpajakan tepat waktu.</w:t>
      </w:r>
    </w:p>
    <w:p w:rsidR="008D5B05" w:rsidRPr="009622A3" w:rsidRDefault="008D5B05" w:rsidP="00AB268D">
      <w:pPr>
        <w:spacing w:after="0" w:line="360" w:lineRule="auto"/>
        <w:ind w:firstLine="720"/>
        <w:jc w:val="both"/>
        <w:rPr>
          <w:rFonts w:ascii="Times New Roman" w:hAnsi="Times New Roman" w:cs="Times New Roman"/>
          <w:sz w:val="24"/>
          <w:szCs w:val="24"/>
        </w:rPr>
      </w:pPr>
      <w:r w:rsidRPr="009622A3">
        <w:rPr>
          <w:rFonts w:ascii="Times New Roman" w:hAnsi="Times New Roman" w:cs="Times New Roman"/>
          <w:sz w:val="24"/>
          <w:szCs w:val="24"/>
        </w:rPr>
        <w:t xml:space="preserve">Kepatuhan wajib pajak dapat dilihat dari seberapa besar penerimaan pajak, penerimaan pajak menggambarkan peran serta rakyat untuk mengambil peranan dalam pembangunan negara dan membiayai pemerintahan. Semakin tinggi penerimaan dari sektor pajak maka semakin patuh wajib pajak dalam melaksanakan kewajiban perpajakannya </w:t>
      </w:r>
      <w:r w:rsidR="00D4428E" w:rsidRPr="009622A3">
        <w:rPr>
          <w:rFonts w:ascii="Times New Roman" w:hAnsi="Times New Roman" w:cs="Times New Roman"/>
          <w:sz w:val="24"/>
          <w:szCs w:val="24"/>
        </w:rPr>
        <w:fldChar w:fldCharType="begin" w:fldLock="1"/>
      </w:r>
      <w:r w:rsidRPr="009622A3">
        <w:rPr>
          <w:rFonts w:ascii="Times New Roman" w:hAnsi="Times New Roman" w:cs="Times New Roman"/>
          <w:sz w:val="24"/>
          <w:szCs w:val="24"/>
        </w:rPr>
        <w:instrText>ADDIN CSL_CITATION {"citationItems":[{"id":"ITEM-1","itemData":{"author":[{"dropping-particle":"","family":"Dewi","given":"Ayu Komala","non-dropping-particle":"","parse-names":false,"suffix":""},{"dropping-particle":"","family":"Djadang","given":"Syahril","non-dropping-particle":"","parse-names":false,"suffix":""},{"dropping-particle":"","family":"Darmansyah","given":"","non-dropping-particle":"","parse-names":false,"suffix":""}],"container-title":"Jurnal Ilmiah Akuntansi Fakultas Ekonomi","id":"ITEM-1","issue":"1","issued":{"date-parts":[["2017"]]},"page":"49-61","title":"Antecedent Terhadap Kepatuhan Wajib Pajak Badan Dengan Tax Amnesty Sebagai Pemoderasi","type":"article-journal","volume":"3"},"uris":["http://www.mendeley.com/documents/?uuid=7be40188-04e1-46f6-a735-d55aa72377f1"]}],"mendeley":{"formattedCitation":"(Dewi et al., 2017)","plainTextFormattedCitation":"(Dewi et al., 2017)","previouslyFormattedCitation":"(Dewi et al., 2017)"},"properties":{"noteIndex":0},"schema":"https://github.com/citation-style-language/schema/raw/master/csl-citation.json"}</w:instrText>
      </w:r>
      <w:r w:rsidR="00D4428E" w:rsidRPr="009622A3">
        <w:rPr>
          <w:rFonts w:ascii="Times New Roman" w:hAnsi="Times New Roman" w:cs="Times New Roman"/>
          <w:sz w:val="24"/>
          <w:szCs w:val="24"/>
        </w:rPr>
        <w:fldChar w:fldCharType="separate"/>
      </w:r>
      <w:r w:rsidRPr="009622A3">
        <w:rPr>
          <w:rFonts w:ascii="Times New Roman" w:hAnsi="Times New Roman" w:cs="Times New Roman"/>
          <w:noProof/>
          <w:sz w:val="24"/>
          <w:szCs w:val="24"/>
        </w:rPr>
        <w:t>(Dewi et al., 2017)</w:t>
      </w:r>
      <w:r w:rsidR="00D4428E" w:rsidRPr="009622A3">
        <w:rPr>
          <w:rFonts w:ascii="Times New Roman" w:hAnsi="Times New Roman" w:cs="Times New Roman"/>
          <w:sz w:val="24"/>
          <w:szCs w:val="24"/>
        </w:rPr>
        <w:fldChar w:fldCharType="end"/>
      </w:r>
      <w:r w:rsidRPr="009622A3">
        <w:rPr>
          <w:rFonts w:ascii="Times New Roman" w:hAnsi="Times New Roman" w:cs="Times New Roman"/>
          <w:sz w:val="24"/>
          <w:szCs w:val="24"/>
        </w:rPr>
        <w:t xml:space="preserve">. Isu kepatuhan menjadi penting karena ketidakpatuhan secara bersamaan akan menimbulkan upaya menghindarkan pajak, seperti </w:t>
      </w:r>
      <w:r w:rsidRPr="009622A3">
        <w:rPr>
          <w:rFonts w:ascii="Times New Roman" w:hAnsi="Times New Roman" w:cs="Times New Roman"/>
          <w:i/>
          <w:sz w:val="24"/>
          <w:szCs w:val="24"/>
        </w:rPr>
        <w:t>tax evasion</w:t>
      </w:r>
      <w:r w:rsidRPr="009622A3">
        <w:rPr>
          <w:rFonts w:ascii="Times New Roman" w:hAnsi="Times New Roman" w:cs="Times New Roman"/>
          <w:sz w:val="24"/>
          <w:szCs w:val="24"/>
        </w:rPr>
        <w:t xml:space="preserve"> dan </w:t>
      </w:r>
      <w:r w:rsidRPr="009622A3">
        <w:rPr>
          <w:rFonts w:ascii="Times New Roman" w:hAnsi="Times New Roman" w:cs="Times New Roman"/>
          <w:i/>
          <w:sz w:val="24"/>
          <w:szCs w:val="24"/>
        </w:rPr>
        <w:t>tax avoidance</w:t>
      </w:r>
      <w:r w:rsidRPr="009622A3">
        <w:rPr>
          <w:rFonts w:ascii="Times New Roman" w:hAnsi="Times New Roman" w:cs="Times New Roman"/>
          <w:sz w:val="24"/>
          <w:szCs w:val="24"/>
        </w:rPr>
        <w:t xml:space="preserve">, yang mengakibatkan berkurangnya penyetoran dana pajak ke kas negara </w:t>
      </w:r>
      <w:r w:rsidR="00D4428E" w:rsidRPr="009622A3">
        <w:rPr>
          <w:rFonts w:ascii="Times New Roman" w:hAnsi="Times New Roman" w:cs="Times New Roman"/>
          <w:sz w:val="24"/>
          <w:szCs w:val="24"/>
        </w:rPr>
        <w:fldChar w:fldCharType="begin" w:fldLock="1"/>
      </w:r>
      <w:r w:rsidRPr="009622A3">
        <w:rPr>
          <w:rFonts w:ascii="Times New Roman" w:hAnsi="Times New Roman" w:cs="Times New Roman"/>
          <w:sz w:val="24"/>
          <w:szCs w:val="24"/>
        </w:rPr>
        <w:instrText>ADDIN CSL_CITATION {"citationItems":[{"id":"ITEM-1","itemData":{"abstract":"Penelitian ini menganalisis pengaruh kebijakan pajak, kesadaran Wajib Pajak, pemahaman Wajib Pajak, tingkat kepercayaan Wajib Pajak, sosialisasi perpajakan terhadap kepatuhan Wajib Pajak. Populasi yang digunakan dalam penelitian ini adalah Wajib Pajak Orang Pribadi yang melakukan pekerjaan bebas. Jenis data yang dipakai dalam penelitian ini adalah data primer, data diperoleh dengan penyebaran kuesioner. Terdapat 74 sampel penelitian yang dapat di uji. Data penelitian dianalisis menggunakan alat analisis yang terdiri dari uji kualitas data, statistik deskriptif, uji asumsi klasik dan uji hipotesis dengan bantuan program SPSS versi 19,0. Diperoleh hasil bahwa pemahaman Wajib Pajak berpengaruh terhadap kepatuhan Wajib Pajak, sedangkan kebijakan pajak, kesadaran Wajib Pajak, tingkat kepercayaan Wajib Pajak, sosialisasi perpajakan secara parsial tidak berpengaruh terhadap kepatuhan Wajib Pajak","author":[{"dropping-particle":"","family":"Primasari","given":"Nora Hilmia","non-dropping-particle":"","parse-names":false,"suffix":""}],"container-title":"Jurnal Akuntansi Dan Keuangan","id":"ITEM-1","issue":"2","issued":{"date-parts":[["2016"]]},"page":"180-199","title":"Faktor-Faktor Yang Mempengaruhi Kepatuhan Wajib Pajak Orang Pribadi Yang Melakukan Pekerjaan Bebas","type":"article-journal","volume":"5"},"uris":["http://www.mendeley.com/documents/?uuid=f80a0253-3e32-4b94-bac0-ca9871015544"]}],"mendeley":{"formattedCitation":"(Primasari, 2016)","plainTextFormattedCitation":"(Primasari, 2016)","previouslyFormattedCitation":"(Primasari, 2016)"},"properties":{"noteIndex":0},"schema":"https://github.com/citation-style-language/schema/raw/master/csl-citation.json"}</w:instrText>
      </w:r>
      <w:r w:rsidR="00D4428E" w:rsidRPr="009622A3">
        <w:rPr>
          <w:rFonts w:ascii="Times New Roman" w:hAnsi="Times New Roman" w:cs="Times New Roman"/>
          <w:sz w:val="24"/>
          <w:szCs w:val="24"/>
        </w:rPr>
        <w:fldChar w:fldCharType="separate"/>
      </w:r>
      <w:r w:rsidRPr="009622A3">
        <w:rPr>
          <w:rFonts w:ascii="Times New Roman" w:hAnsi="Times New Roman" w:cs="Times New Roman"/>
          <w:noProof/>
          <w:sz w:val="24"/>
          <w:szCs w:val="24"/>
        </w:rPr>
        <w:t>(Primasari, 2016)</w:t>
      </w:r>
      <w:r w:rsidR="00D4428E" w:rsidRPr="009622A3">
        <w:rPr>
          <w:rFonts w:ascii="Times New Roman" w:hAnsi="Times New Roman" w:cs="Times New Roman"/>
          <w:sz w:val="24"/>
          <w:szCs w:val="24"/>
        </w:rPr>
        <w:fldChar w:fldCharType="end"/>
      </w:r>
      <w:r w:rsidRPr="009622A3">
        <w:rPr>
          <w:rFonts w:ascii="Times New Roman" w:hAnsi="Times New Roman" w:cs="Times New Roman"/>
          <w:sz w:val="24"/>
          <w:szCs w:val="24"/>
        </w:rPr>
        <w:t xml:space="preserve">. Menurut Febriani dan Kusmutiyanto (2015) dalam </w:t>
      </w:r>
      <w:r w:rsidR="00D4428E" w:rsidRPr="009622A3">
        <w:rPr>
          <w:rFonts w:ascii="Times New Roman" w:hAnsi="Times New Roman" w:cs="Times New Roman"/>
          <w:sz w:val="24"/>
          <w:szCs w:val="24"/>
        </w:rPr>
        <w:fldChar w:fldCharType="begin" w:fldLock="1"/>
      </w:r>
      <w:r w:rsidRPr="009622A3">
        <w:rPr>
          <w:rFonts w:ascii="Times New Roman" w:hAnsi="Times New Roman" w:cs="Times New Roman"/>
          <w:sz w:val="24"/>
          <w:szCs w:val="24"/>
        </w:rPr>
        <w:instrText>ADDIN CSL_CITATION {"citationItems":[{"id":"ITEM-1","itemData":{"author":[{"dropping-particle":"","family":"Nurkhin","given":"Ahmad","non-dropping-particle":"","parse-names":false,"suffix":""},{"dropping-particle":"","family":"Novanty","given":"Ine","non-dropping-particle":"","parse-names":false,"suffix":""},{"dropping-particle":"","family":"Muhsin","given":"Muhsin","non-dropping-particle":"","parse-names":false,"suffix":""},{"dropping-particle":"","family":"Sumiadji","given":"Sumiadji","non-dropping-particle":"","parse-names":false,"suffix":""}],"container-title":"Jurnal Keuangan dan Perbankan","id":"ITEM-1","issue":"2","issued":{"date-parts":[["2018"]]},"page":"240-255","title":"The Influence of Tax Understanding , Tax Awareness and Tax Amnesty toward Taxpayer Compliance","type":"article-journal","volume":"22"},"uris":["http://www.mendeley.com/documents/?uuid=c5e58a8a-3332-4877-bcb8-df4af5622d99"]}],"mendeley":{"formattedCitation":"(Nurkhin et al., 2018)","manualFormatting":"Nurkhin et al. (2018)","plainTextFormattedCitation":"(Nurkhin et al., 2018)","previouslyFormattedCitation":"(Nurkhin et al., 2018)"},"properties":{"noteIndex":0},"schema":"https://github.com/citation-style-language/schema/raw/master/csl-citation.json"}</w:instrText>
      </w:r>
      <w:r w:rsidR="00D4428E" w:rsidRPr="009622A3">
        <w:rPr>
          <w:rFonts w:ascii="Times New Roman" w:hAnsi="Times New Roman" w:cs="Times New Roman"/>
          <w:sz w:val="24"/>
          <w:szCs w:val="24"/>
        </w:rPr>
        <w:fldChar w:fldCharType="separate"/>
      </w:r>
      <w:r w:rsidRPr="009622A3">
        <w:rPr>
          <w:rFonts w:ascii="Times New Roman" w:hAnsi="Times New Roman" w:cs="Times New Roman"/>
          <w:noProof/>
          <w:sz w:val="24"/>
          <w:szCs w:val="24"/>
        </w:rPr>
        <w:t>Nurkhin et al.(2018)</w:t>
      </w:r>
      <w:r w:rsidR="00D4428E" w:rsidRPr="009622A3">
        <w:rPr>
          <w:rFonts w:ascii="Times New Roman" w:hAnsi="Times New Roman" w:cs="Times New Roman"/>
          <w:sz w:val="24"/>
          <w:szCs w:val="24"/>
        </w:rPr>
        <w:fldChar w:fldCharType="end"/>
      </w:r>
      <w:r w:rsidRPr="009622A3">
        <w:rPr>
          <w:rFonts w:ascii="Times New Roman" w:hAnsi="Times New Roman" w:cs="Times New Roman"/>
          <w:sz w:val="24"/>
          <w:szCs w:val="24"/>
        </w:rPr>
        <w:t xml:space="preserve"> terdapat beberapa faktor yang menyebabkan kepatuhan pajak wajib pajak menjadi rendah seperti ketidakpuasan wajib pajak terhadap layanan publik, pembangunan infrastruktur yang tidak merata, dan kasus korupsi yang dilakukan oleh pemerintah.</w:t>
      </w:r>
    </w:p>
    <w:p w:rsidR="00C312D3" w:rsidRDefault="008D5B05" w:rsidP="00AB268D">
      <w:pPr>
        <w:spacing w:after="0" w:line="360" w:lineRule="auto"/>
        <w:jc w:val="both"/>
        <w:rPr>
          <w:rFonts w:ascii="Times New Roman" w:hAnsi="Times New Roman" w:cs="Times New Roman"/>
          <w:b/>
          <w:sz w:val="24"/>
          <w:szCs w:val="24"/>
          <w:lang w:val="en-ID"/>
        </w:rPr>
      </w:pPr>
      <w:r w:rsidRPr="00C312D3">
        <w:rPr>
          <w:rFonts w:ascii="Times New Roman" w:hAnsi="Times New Roman" w:cs="Times New Roman"/>
          <w:b/>
          <w:sz w:val="24"/>
          <w:szCs w:val="24"/>
          <w:lang w:val="en-ID"/>
        </w:rPr>
        <w:t xml:space="preserve"> Niat Untuk Patuh</w:t>
      </w:r>
    </w:p>
    <w:p w:rsidR="008D5B05" w:rsidRPr="00C312D3" w:rsidRDefault="008D5B05" w:rsidP="00AB268D">
      <w:pPr>
        <w:spacing w:after="0" w:line="360" w:lineRule="auto"/>
        <w:ind w:firstLine="720"/>
        <w:jc w:val="both"/>
        <w:rPr>
          <w:rFonts w:ascii="Times New Roman" w:hAnsi="Times New Roman" w:cs="Times New Roman"/>
          <w:b/>
          <w:sz w:val="24"/>
          <w:szCs w:val="24"/>
          <w:lang w:val="en-ID"/>
        </w:rPr>
      </w:pPr>
      <w:r w:rsidRPr="00C312D3">
        <w:rPr>
          <w:rFonts w:ascii="Times New Roman" w:hAnsi="Times New Roman" w:cs="Times New Roman"/>
          <w:sz w:val="24"/>
          <w:szCs w:val="24"/>
        </w:rPr>
        <w:t xml:space="preserve">Niat wajib pajak untuk patuh merupakan suatu keadaan dimana seorang wajib pajak memiliki kecenderungan atau keputusan untuk berperilaku patuh pada ketentuan perpajakan </w:t>
      </w:r>
      <w:r w:rsidR="00D4428E" w:rsidRPr="00C312D3">
        <w:rPr>
          <w:rFonts w:ascii="Times New Roman" w:hAnsi="Times New Roman" w:cs="Times New Roman"/>
          <w:sz w:val="24"/>
          <w:szCs w:val="24"/>
        </w:rPr>
        <w:fldChar w:fldCharType="begin" w:fldLock="1"/>
      </w:r>
      <w:r w:rsidRPr="00C312D3">
        <w:rPr>
          <w:rFonts w:ascii="Times New Roman" w:hAnsi="Times New Roman" w:cs="Times New Roman"/>
          <w:sz w:val="24"/>
          <w:szCs w:val="24"/>
        </w:rPr>
        <w:instrText>ADDIN CSL_CITATION {"citationItems":[{"id":"ITEM-1","itemData":{"author":[{"dropping-particle":"","family":"Lesmana","given":"Desy","non-dropping-particle":"","parse-names":false,"suffix":""},{"dropping-particle":"","family":"Panjaitan","given":"Delfi","non-dropping-particle":"","parse-names":false,"suffix":""},{"dropping-particle":"","family":"Maimunah","given":"Mutiara","non-dropping-particle":"","parse-names":false,"suffix":""}],"container-title":"Jurnal InFestasi","id":"ITEM-1","issue":"2","issued":{"date-parts":[["2017"]]},"page":"354-366","title":"Tax Compliance Ditinjau dari Theory of Planned Behavior ( TPB ): Studi Empiris Pada Wajip Pajak Orang Pribadi dan Badan yang Terdaftar Pada KPP di Kota Palembang","type":"article-journal","volume":"13"},"uris":["http://www.mendeley.com/documents/?uuid=2262d226-7bef-457c-98a5-f2a7777dc98e"]}],"mendeley":{"formattedCitation":"(Lesmana et al., 2017)","plainTextFormattedCitation":"(Lesmana et al., 2017)","previouslyFormattedCitation":"(Lesmana et al., 2017)"},"properties":{"noteIndex":0},"schema":"https://github.com/citation-style-language/schema/raw/master/csl-citation.json"}</w:instrText>
      </w:r>
      <w:r w:rsidR="00D4428E" w:rsidRPr="00C312D3">
        <w:rPr>
          <w:rFonts w:ascii="Times New Roman" w:hAnsi="Times New Roman" w:cs="Times New Roman"/>
          <w:sz w:val="24"/>
          <w:szCs w:val="24"/>
        </w:rPr>
        <w:fldChar w:fldCharType="separate"/>
      </w:r>
      <w:r w:rsidRPr="00C312D3">
        <w:rPr>
          <w:rFonts w:ascii="Times New Roman" w:hAnsi="Times New Roman" w:cs="Times New Roman"/>
          <w:noProof/>
          <w:sz w:val="24"/>
          <w:szCs w:val="24"/>
        </w:rPr>
        <w:t>(Lesmana et al., 2017)</w:t>
      </w:r>
      <w:r w:rsidR="00D4428E" w:rsidRPr="00C312D3">
        <w:rPr>
          <w:rFonts w:ascii="Times New Roman" w:hAnsi="Times New Roman" w:cs="Times New Roman"/>
          <w:sz w:val="24"/>
          <w:szCs w:val="24"/>
        </w:rPr>
        <w:fldChar w:fldCharType="end"/>
      </w:r>
      <w:r w:rsidRPr="00C312D3">
        <w:rPr>
          <w:rFonts w:ascii="Times New Roman" w:hAnsi="Times New Roman" w:cs="Times New Roman"/>
          <w:sz w:val="24"/>
          <w:szCs w:val="24"/>
        </w:rPr>
        <w:t xml:space="preserve">. Niat berkaitan erat dengan motivasi yang ada di dalam diri seseorang secara sadar maupun tidak sadar untuk melakukan tindakan dengan suatu tujuan tertentu (Novita, 2010 dalam </w:t>
      </w:r>
      <w:r w:rsidR="00D4428E" w:rsidRPr="00C312D3">
        <w:rPr>
          <w:rFonts w:ascii="Times New Roman" w:hAnsi="Times New Roman" w:cs="Times New Roman"/>
          <w:sz w:val="24"/>
          <w:szCs w:val="24"/>
        </w:rPr>
        <w:fldChar w:fldCharType="begin" w:fldLock="1"/>
      </w:r>
      <w:r w:rsidRPr="00C312D3">
        <w:rPr>
          <w:rFonts w:ascii="Times New Roman" w:hAnsi="Times New Roman" w:cs="Times New Roman"/>
          <w:sz w:val="24"/>
          <w:szCs w:val="24"/>
        </w:rPr>
        <w:instrText>ADDIN CSL_CITATION {"citationItems":[{"id":"ITEM-1","itemData":{"author":[{"dropping-particle":"","family":"Oktaviani","given":"Rachmawati Meita","non-dropping-particle":"","parse-names":false,"suffix":""}],"container-title":"Jurnal Bisnis dan Ekonomi (JBE)","id":"ITEM-1","issue":"1","issued":{"date-parts":[["2015"]]},"page":"85-96","title":"Determinan Kepatuhan Wajib Pajak Badan dengan Niat sebagai Pemediasi dari Perspektif Planned Behaviour Theory","type":"article-journal","volume":"22"},"uris":["http://www.mendeley.com/documents/?uuid=d742d1ea-545f-4f99-af94-2451bb628a72"]}],"mendeley":{"formattedCitation":"(Oktaviani, 2015)","plainTextFormattedCitation":"(Oktaviani, 2015)","previouslyFormattedCitation":"(Oktaviani, 2015)"},"properties":{"noteIndex":0},"schema":"https://github.com/citation-style-language/schema/raw/master/csl-citation.json"}</w:instrText>
      </w:r>
      <w:r w:rsidR="00D4428E" w:rsidRPr="00C312D3">
        <w:rPr>
          <w:rFonts w:ascii="Times New Roman" w:hAnsi="Times New Roman" w:cs="Times New Roman"/>
          <w:sz w:val="24"/>
          <w:szCs w:val="24"/>
        </w:rPr>
        <w:fldChar w:fldCharType="separate"/>
      </w:r>
      <w:r w:rsidRPr="00C312D3">
        <w:rPr>
          <w:rFonts w:ascii="Times New Roman" w:hAnsi="Times New Roman" w:cs="Times New Roman"/>
          <w:noProof/>
          <w:sz w:val="24"/>
          <w:szCs w:val="24"/>
        </w:rPr>
        <w:t>(Oktaviani, 2015)</w:t>
      </w:r>
      <w:r w:rsidR="00D4428E" w:rsidRPr="00C312D3">
        <w:rPr>
          <w:rFonts w:ascii="Times New Roman" w:hAnsi="Times New Roman" w:cs="Times New Roman"/>
          <w:sz w:val="24"/>
          <w:szCs w:val="24"/>
        </w:rPr>
        <w:fldChar w:fldCharType="end"/>
      </w:r>
      <w:r w:rsidRPr="00C312D3">
        <w:rPr>
          <w:rFonts w:ascii="Times New Roman" w:hAnsi="Times New Roman" w:cs="Times New Roman"/>
          <w:sz w:val="24"/>
          <w:szCs w:val="24"/>
        </w:rPr>
        <w:t xml:space="preserve">. Pada penelitian ini, niat untuk patuh ditetapkan sebagai variabel </w:t>
      </w:r>
      <w:r w:rsidRPr="00C312D3">
        <w:rPr>
          <w:rFonts w:ascii="Times New Roman" w:hAnsi="Times New Roman" w:cs="Times New Roman"/>
          <w:sz w:val="24"/>
          <w:szCs w:val="24"/>
        </w:rPr>
        <w:lastRenderedPageBreak/>
        <w:t xml:space="preserve">intervening karena memediasi hubungan variabel independen yaitu </w:t>
      </w:r>
      <w:r w:rsidRPr="00C312D3">
        <w:rPr>
          <w:rFonts w:ascii="Times New Roman" w:hAnsi="Times New Roman" w:cs="Times New Roman"/>
          <w:i/>
          <w:sz w:val="24"/>
          <w:szCs w:val="24"/>
        </w:rPr>
        <w:t>normative pressure</w:t>
      </w:r>
      <w:r w:rsidRPr="00C312D3">
        <w:rPr>
          <w:rFonts w:ascii="Times New Roman" w:hAnsi="Times New Roman" w:cs="Times New Roman"/>
          <w:sz w:val="24"/>
          <w:szCs w:val="24"/>
        </w:rPr>
        <w:t xml:space="preserve"> terhadap variabel dependen yaitu </w:t>
      </w:r>
      <w:r w:rsidRPr="00C312D3">
        <w:rPr>
          <w:rFonts w:ascii="Times New Roman" w:hAnsi="Times New Roman" w:cs="Times New Roman"/>
          <w:i/>
          <w:sz w:val="24"/>
          <w:szCs w:val="24"/>
        </w:rPr>
        <w:t>tax compliance</w:t>
      </w:r>
      <w:r w:rsidRPr="00C312D3">
        <w:rPr>
          <w:rFonts w:ascii="Times New Roman" w:hAnsi="Times New Roman" w:cs="Times New Roman"/>
          <w:sz w:val="24"/>
          <w:szCs w:val="24"/>
        </w:rPr>
        <w:t>.</w:t>
      </w:r>
    </w:p>
    <w:p w:rsidR="001216AB" w:rsidRDefault="000175BA" w:rsidP="00AB268D">
      <w:pPr>
        <w:spacing w:after="0" w:line="360" w:lineRule="auto"/>
        <w:jc w:val="both"/>
        <w:rPr>
          <w:rFonts w:asciiTheme="majorBidi" w:hAnsiTheme="majorBidi" w:cstheme="majorBidi"/>
          <w:b/>
          <w:sz w:val="24"/>
          <w:szCs w:val="24"/>
          <w:lang w:val="en-US"/>
        </w:rPr>
      </w:pPr>
      <w:r>
        <w:rPr>
          <w:rFonts w:asciiTheme="majorBidi" w:hAnsiTheme="majorBidi" w:cstheme="majorBidi"/>
          <w:b/>
          <w:sz w:val="24"/>
          <w:szCs w:val="24"/>
          <w:lang w:val="en-US"/>
        </w:rPr>
        <w:t>KONSEP MODEL PENELITIAN</w:t>
      </w:r>
    </w:p>
    <w:p w:rsidR="008D5B05" w:rsidRPr="001216AB" w:rsidRDefault="008D5B05" w:rsidP="00AB268D">
      <w:pPr>
        <w:spacing w:after="0" w:line="360" w:lineRule="auto"/>
        <w:ind w:firstLine="720"/>
        <w:jc w:val="both"/>
        <w:rPr>
          <w:rFonts w:asciiTheme="majorBidi" w:hAnsiTheme="majorBidi" w:cstheme="majorBidi"/>
          <w:b/>
          <w:sz w:val="24"/>
          <w:szCs w:val="24"/>
          <w:lang w:val="en-US"/>
        </w:rPr>
      </w:pPr>
      <w:r w:rsidRPr="00EF5CBC">
        <w:rPr>
          <w:rFonts w:asciiTheme="majorBidi" w:hAnsiTheme="majorBidi" w:cstheme="majorBidi"/>
          <w:sz w:val="24"/>
          <w:szCs w:val="24"/>
        </w:rPr>
        <w:t>Sikap terhadap perilaku merupakan kecenderungan untuk menanggapi hal-hal yang disenangi ataupun yang tidak disenangi pada suatu objek, orang, instit</w:t>
      </w:r>
      <w:r>
        <w:rPr>
          <w:rFonts w:asciiTheme="majorBidi" w:hAnsiTheme="majorBidi" w:cstheme="majorBidi"/>
          <w:sz w:val="24"/>
          <w:szCs w:val="24"/>
        </w:rPr>
        <w:t xml:space="preserve">usi atau peristiwa </w:t>
      </w:r>
      <w:r w:rsidR="00D4428E">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Processes","id":"ITEM-1","issue":"2","issued":{"date-parts":[["1991"]]},"page":"179-211","title":"The theory of planned behavior","type":"article-journal","volume":"50"},"uris":["http://www.mendeley.com/documents/?uuid=172a3300-e510-4856-b967-1f79c72ee4f6"]}],"mendeley":{"formattedCitation":"(Ajzen, 1991)","plainTextFormattedCitation":"(Ajzen, 1991)","previouslyFormattedCitation":"(Ajzen, 1991)"},"properties":{"noteIndex":0},"schema":"https://github.com/citation-style-language/schema/raw/master/csl-citation.json"}</w:instrText>
      </w:r>
      <w:r w:rsidR="00D4428E">
        <w:rPr>
          <w:rFonts w:asciiTheme="majorBidi" w:hAnsiTheme="majorBidi" w:cstheme="majorBidi"/>
          <w:sz w:val="24"/>
          <w:szCs w:val="24"/>
        </w:rPr>
        <w:fldChar w:fldCharType="separate"/>
      </w:r>
      <w:r w:rsidRPr="00B4711A">
        <w:rPr>
          <w:rFonts w:asciiTheme="majorBidi" w:hAnsiTheme="majorBidi" w:cstheme="majorBidi"/>
          <w:noProof/>
          <w:sz w:val="24"/>
          <w:szCs w:val="24"/>
        </w:rPr>
        <w:t>(Ajzen, 1991)</w:t>
      </w:r>
      <w:r w:rsidR="00D4428E">
        <w:rPr>
          <w:rFonts w:asciiTheme="majorBidi" w:hAnsiTheme="majorBidi" w:cstheme="majorBidi"/>
          <w:sz w:val="24"/>
          <w:szCs w:val="24"/>
        </w:rPr>
        <w:fldChar w:fldCharType="end"/>
      </w:r>
      <w:r w:rsidRPr="00EF5CBC">
        <w:rPr>
          <w:rFonts w:asciiTheme="majorBidi" w:hAnsiTheme="majorBidi" w:cstheme="majorBidi"/>
          <w:sz w:val="24"/>
          <w:szCs w:val="24"/>
        </w:rPr>
        <w:t>.</w:t>
      </w:r>
      <w:r>
        <w:rPr>
          <w:rFonts w:asciiTheme="majorBidi" w:hAnsiTheme="majorBidi" w:cstheme="majorBidi"/>
          <w:sz w:val="24"/>
          <w:szCs w:val="24"/>
        </w:rPr>
        <w:t xml:space="preserve"> Adanya niat merupakan awal terbentuknya perilaku seseorang.</w:t>
      </w:r>
      <w:r>
        <w:rPr>
          <w:rFonts w:asciiTheme="majorBidi" w:hAnsiTheme="majorBidi" w:cstheme="majorBidi"/>
          <w:i/>
          <w:sz w:val="24"/>
          <w:szCs w:val="24"/>
        </w:rPr>
        <w:t xml:space="preserve">Theory of planned behavior </w:t>
      </w:r>
      <w:r>
        <w:rPr>
          <w:rFonts w:asciiTheme="majorBidi" w:hAnsiTheme="majorBidi" w:cstheme="majorBidi"/>
          <w:sz w:val="24"/>
          <w:szCs w:val="24"/>
        </w:rPr>
        <w:t xml:space="preserve">cocok digunakan untuk medeskripsikan perilaku apapun yang memerlukan perencanaan </w:t>
      </w:r>
      <w:r w:rsidR="00D4428E">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Processes","id":"ITEM-1","issue":"2","issued":{"date-parts":[["1991"]]},"page":"179-211","title":"The theory of planned behavior","type":"article-journal","volume":"50"},"uris":["http://www.mendeley.com/documents/?uuid=172a3300-e510-4856-b967-1f79c72ee4f6"]}],"mendeley":{"formattedCitation":"(Ajzen, 1991)","plainTextFormattedCitation":"(Ajzen, 1991)","previouslyFormattedCitation":"(Ajzen, 1991)"},"properties":{"noteIndex":0},"schema":"https://github.com/citation-style-language/schema/raw/master/csl-citation.json"}</w:instrText>
      </w:r>
      <w:r w:rsidR="00D4428E">
        <w:rPr>
          <w:rFonts w:asciiTheme="majorBidi" w:hAnsiTheme="majorBidi" w:cstheme="majorBidi"/>
          <w:sz w:val="24"/>
          <w:szCs w:val="24"/>
        </w:rPr>
        <w:fldChar w:fldCharType="separate"/>
      </w:r>
      <w:r w:rsidRPr="00B4711A">
        <w:rPr>
          <w:rFonts w:asciiTheme="majorBidi" w:hAnsiTheme="majorBidi" w:cstheme="majorBidi"/>
          <w:noProof/>
          <w:sz w:val="24"/>
          <w:szCs w:val="24"/>
        </w:rPr>
        <w:t>(Ajzen, 1991)</w:t>
      </w:r>
      <w:r w:rsidR="00D4428E">
        <w:rPr>
          <w:rFonts w:asciiTheme="majorBidi" w:hAnsiTheme="majorBidi" w:cstheme="majorBidi"/>
          <w:sz w:val="24"/>
          <w:szCs w:val="24"/>
        </w:rPr>
        <w:fldChar w:fldCharType="end"/>
      </w:r>
      <w:r>
        <w:rPr>
          <w:rFonts w:asciiTheme="majorBidi" w:hAnsiTheme="majorBidi" w:cstheme="majorBidi"/>
          <w:sz w:val="24"/>
          <w:szCs w:val="24"/>
        </w:rPr>
        <w:t xml:space="preserve">.Menurut teori ini, perilaku manusia dibagi menjadi tiga jenis pertimbangan, yaitu </w:t>
      </w:r>
      <w:r>
        <w:rPr>
          <w:rFonts w:asciiTheme="majorBidi" w:hAnsiTheme="majorBidi" w:cstheme="majorBidi"/>
          <w:i/>
          <w:sz w:val="24"/>
          <w:szCs w:val="24"/>
        </w:rPr>
        <w:t xml:space="preserve">behavioral beliefs </w:t>
      </w:r>
      <w:r>
        <w:rPr>
          <w:rFonts w:asciiTheme="majorBidi" w:hAnsiTheme="majorBidi" w:cstheme="majorBidi"/>
          <w:sz w:val="24"/>
          <w:szCs w:val="24"/>
        </w:rPr>
        <w:t xml:space="preserve">(keyakinan perilaku), </w:t>
      </w:r>
      <w:r>
        <w:rPr>
          <w:rFonts w:asciiTheme="majorBidi" w:hAnsiTheme="majorBidi" w:cstheme="majorBidi"/>
          <w:i/>
          <w:sz w:val="24"/>
          <w:szCs w:val="24"/>
        </w:rPr>
        <w:t xml:space="preserve">normative beliefs </w:t>
      </w:r>
      <w:r>
        <w:rPr>
          <w:rFonts w:asciiTheme="majorBidi" w:hAnsiTheme="majorBidi" w:cstheme="majorBidi"/>
          <w:sz w:val="24"/>
          <w:szCs w:val="24"/>
        </w:rPr>
        <w:t xml:space="preserve">(keyakinan </w:t>
      </w:r>
      <w:r>
        <w:rPr>
          <w:rFonts w:asciiTheme="majorBidi" w:hAnsiTheme="majorBidi" w:cstheme="majorBidi"/>
          <w:i/>
          <w:sz w:val="24"/>
          <w:szCs w:val="24"/>
        </w:rPr>
        <w:t>normative</w:t>
      </w:r>
      <w:r>
        <w:rPr>
          <w:rFonts w:asciiTheme="majorBidi" w:hAnsiTheme="majorBidi" w:cstheme="majorBidi"/>
          <w:sz w:val="24"/>
          <w:szCs w:val="24"/>
        </w:rPr>
        <w:t xml:space="preserve">), dan </w:t>
      </w:r>
      <w:r>
        <w:rPr>
          <w:rFonts w:asciiTheme="majorBidi" w:hAnsiTheme="majorBidi" w:cstheme="majorBidi"/>
          <w:i/>
          <w:sz w:val="24"/>
          <w:szCs w:val="24"/>
        </w:rPr>
        <w:t>control beliefs</w:t>
      </w:r>
      <w:r w:rsidR="00D4428E">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{"citationItems":[{"id":"ITEM-1","itemData":{"DOI":"10.21107/infestasi.v13i2.3514","ISSN":"0216-9517","abstract":"&lt;p&gt;This study aims to analyze the factors that affect the tax compliance by &lt;br /&gt;using Theory of Planned Behavior Approach (TPB). This study used survey design with data collection techniques by using questionnaires, where the selected respondents are taxpayers of individuals and entities registered at the KPP in the city of Palembang. The results showed that the variables that influence the intention to abide positively are the control behavioral variable and moral obligation, while the variable attitude and subjective norms do not affect it. Further testing indicates that the variable intention to abide affects compliance with taxpayers positively.&lt;/p&gt;&lt;p&gt; &lt;/p&gt;&lt;p&gt;This study aims to analyze the factors that affect the tax compliance by &lt;br /&gt;using Theory of Planned Behavior Approach (TPB). This study used survey design with data collection techniques by using questionnaires, where the selected respondents are taxpayers of individuals and entities registered at the KPP in the city of Palembang. The results showed that the variables that influence the intention to abide positively are the control behavioral variable and moral obligation, while the variable attitude and subjective norms do not affect it. Further testing indicates that the variable intention to abide affects compliance with taxpayers positively.&lt;/p&gt;","author":[{"dropping-particle":"","family":"Lesmana","given":"Desy","non-dropping-particle":"","parse-names":false,"suffix":""},{"dropping-particle":"","family":"Panjaitan","given":"Delfi","non-dropping-particle":"","parse-names":false,"suffix":""},{"dropping-particle":"","family":"Maimunah","given":"Mutiara","non-dropping-particle":"","parse-names":false,"suffix":""}],"container-title":"InFestasi","id":"ITEM-1","issue":"2","issued":{"date-parts":[["2018"]]},"page":"354","title":"Tax Compliance Ditinjau dari Theory of Planned Behavior (TPB): Studi Empiris Pada Wajip Pajak Orang Pribadi dan Badan yang Terdaftar Pada KPP di Kota Palembang","type":"article-journal","volume":"13"},"uris":["http://www.mendeley.com/documents/?uuid=97efb498-6d1e-4760-b47f-f636e89e7df1"]}],"mendeley":{"formattedCitation":"(Lesmana et al., 2018)","plainTextFormattedCitation":"(Lesmana et al., 2018)","previouslyFormattedCitation":"(Lesmana et al., 2018)"},"properties":{"noteIndex":0},"schema":"https://github.com/citation-style-language/schema/raw/master/csl-citation.json"}</w:instrText>
      </w:r>
      <w:r w:rsidR="00D4428E">
        <w:rPr>
          <w:rFonts w:asciiTheme="majorBidi" w:hAnsiTheme="majorBidi" w:cstheme="majorBidi"/>
          <w:sz w:val="24"/>
          <w:szCs w:val="24"/>
        </w:rPr>
        <w:fldChar w:fldCharType="separate"/>
      </w:r>
      <w:r w:rsidRPr="00B4711A">
        <w:rPr>
          <w:rFonts w:asciiTheme="majorBidi" w:hAnsiTheme="majorBidi" w:cstheme="majorBidi"/>
          <w:noProof/>
          <w:sz w:val="24"/>
          <w:szCs w:val="24"/>
        </w:rPr>
        <w:t>(Lesmana et al., 2018)</w:t>
      </w:r>
      <w:r w:rsidR="00D4428E">
        <w:rPr>
          <w:rFonts w:asciiTheme="majorBidi" w:hAnsiTheme="majorBidi" w:cstheme="majorBidi"/>
          <w:sz w:val="24"/>
          <w:szCs w:val="24"/>
        </w:rPr>
        <w:fldChar w:fldCharType="end"/>
      </w:r>
      <w:r w:rsidRPr="00D7745E">
        <w:rPr>
          <w:rFonts w:asciiTheme="majorBidi" w:hAnsiTheme="majorBidi" w:cstheme="majorBidi"/>
          <w:sz w:val="24"/>
          <w:szCs w:val="24"/>
        </w:rPr>
        <w:t>.</w:t>
      </w:r>
    </w:p>
    <w:p w:rsidR="008D5B05" w:rsidRDefault="008D5B05" w:rsidP="00AB268D">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Pr>
          <w:rFonts w:asciiTheme="majorBidi" w:hAnsiTheme="majorBidi" w:cstheme="majorBidi"/>
          <w:i/>
          <w:sz w:val="24"/>
          <w:szCs w:val="24"/>
          <w:lang w:val="en-US"/>
        </w:rPr>
        <w:t xml:space="preserve">Behavioral beliefs </w:t>
      </w:r>
      <w:r>
        <w:rPr>
          <w:rFonts w:asciiTheme="majorBidi" w:hAnsiTheme="majorBidi" w:cstheme="majorBidi"/>
          <w:sz w:val="24"/>
          <w:szCs w:val="24"/>
          <w:lang w:val="en-US"/>
        </w:rPr>
        <w:t xml:space="preserve">(keyakinan perilaku) ialah </w:t>
      </w:r>
      <w:r w:rsidRPr="002D1975">
        <w:rPr>
          <w:rFonts w:asciiTheme="majorBidi" w:hAnsiTheme="majorBidi" w:cstheme="majorBidi"/>
          <w:sz w:val="24"/>
          <w:szCs w:val="24"/>
          <w:lang w:val="en-US"/>
        </w:rPr>
        <w:t>sikap terhadap perilaku ini ditentukan oleh keyakinan mengenai konsekuensi dari suatu perilaku atau secara singkat diseb</w:t>
      </w:r>
      <w:r>
        <w:rPr>
          <w:rFonts w:asciiTheme="majorBidi" w:hAnsiTheme="majorBidi" w:cstheme="majorBidi"/>
          <w:sz w:val="24"/>
          <w:szCs w:val="24"/>
          <w:lang w:val="en-US"/>
        </w:rPr>
        <w:t xml:space="preserve">ut keyakinan-keyakinan perilaku </w:t>
      </w:r>
      <w:r w:rsidR="00D4428E">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{"citationItems":[{"id":"ITEM-1","itemData":{"abstract":"The present paper is a presentation of the Theory of Planned Behaviour Ajzen [1], a model widely applied in a wide range of behavioural applications in social psychology. According to the model people behave according with their intentions and perceptions of control over the behaviour. Intentions are formulated by attitude towards the behaviour, a personal factor, and a social factor, subjective norm, perceived social pressures from significant others to perform the behaviour and the actors’ motivation to comply with the referents. Attitude and subjective norm are in turn determined by the salient beliefs people hold about the behaviour. The TPB extends the Theory of Reasoned Action (TRA) by including a third determinant of intention and behaviour, perceived behavioural control (PBC). PBC is assumed to reflect past experience with the performance of the behaviour and anticipated obstacles that could inhibit behaviour. However in terms of explanatory value, predictive accuracy and practical utility of the model it is significant when and under which conditions the intention-behaviour relationship demonstrates stability, an issue discussed in the current paper. In the same line an issue further discussed is about the moderators of the relationship of perceived behavioural control (PBC) with intention and behaviour, again with implications about the explanatory value, the predictive accuracy and the practical utility of the model. Keywords: Theory of Planned Behaviour; Intentions-Behaviour Relationship; Perceived Behavioural Control –Behaviour Relationship.","author":[{"dropping-particle":"","family":"Ajzen","given":"Icek","non-dropping-particle":"","parse-names":false,"suffix":""}],"container-title":"International Journal of Strategic Innovative Marketing","id":"ITEM-1","issued":{"date-parts":[["2005"]]},"page":"117","title":"Atttudes, Personality and Behavior","type":"article","volume":"3"},"uris":["http://www.mendeley.com/documents/?uuid=14cbe679-ffc1-45d3-bf4b-49e06da3de39"]}],"mendeley":{"formattedCitation":"(Ajzen, 2005)","plainTextFormattedCitation":"(Ajzen, 2005)","previouslyFormattedCitation":"(Ajzen, 2005)"},"properties":{"noteIndex":0},"schema":"https://github.com/citation-style-language/schema/raw/master/csl-citation.json"}</w:instrText>
      </w:r>
      <w:r w:rsidR="00D4428E">
        <w:rPr>
          <w:rFonts w:asciiTheme="majorBidi" w:hAnsiTheme="majorBidi" w:cstheme="majorBidi"/>
          <w:sz w:val="24"/>
          <w:szCs w:val="24"/>
          <w:lang w:val="en-US"/>
        </w:rPr>
        <w:fldChar w:fldCharType="separate"/>
      </w:r>
      <w:r w:rsidRPr="002D1975">
        <w:rPr>
          <w:rFonts w:asciiTheme="majorBidi" w:hAnsiTheme="majorBidi" w:cstheme="majorBidi"/>
          <w:noProof/>
          <w:sz w:val="24"/>
          <w:szCs w:val="24"/>
          <w:lang w:val="en-US"/>
        </w:rPr>
        <w:t>(Ajzen, 2005)</w:t>
      </w:r>
      <w:r w:rsidR="00D4428E">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r>
        <w:rPr>
          <w:rFonts w:asciiTheme="majorBidi" w:hAnsiTheme="majorBidi" w:cstheme="majorBidi"/>
          <w:i/>
          <w:sz w:val="24"/>
          <w:szCs w:val="24"/>
          <w:lang w:val="en-US"/>
        </w:rPr>
        <w:t xml:space="preserve">Normative beliefs </w:t>
      </w:r>
      <w:r>
        <w:rPr>
          <w:rFonts w:asciiTheme="majorBidi" w:hAnsiTheme="majorBidi" w:cstheme="majorBidi"/>
          <w:sz w:val="24"/>
          <w:szCs w:val="24"/>
          <w:lang w:val="en-US"/>
        </w:rPr>
        <w:t xml:space="preserve">(keyakinan </w:t>
      </w:r>
      <w:r>
        <w:rPr>
          <w:rFonts w:asciiTheme="majorBidi" w:hAnsiTheme="majorBidi" w:cstheme="majorBidi"/>
          <w:i/>
          <w:sz w:val="24"/>
          <w:szCs w:val="24"/>
          <w:lang w:val="en-US"/>
        </w:rPr>
        <w:t>normative</w:t>
      </w:r>
      <w:r>
        <w:rPr>
          <w:rFonts w:asciiTheme="majorBidi" w:hAnsiTheme="majorBidi" w:cstheme="majorBidi"/>
          <w:sz w:val="24"/>
          <w:szCs w:val="24"/>
          <w:lang w:val="en-US"/>
        </w:rPr>
        <w:t xml:space="preserve">) </w:t>
      </w:r>
      <w:r w:rsidRPr="002D1975">
        <w:rPr>
          <w:rFonts w:asciiTheme="majorBidi" w:hAnsiTheme="majorBidi" w:cstheme="majorBidi"/>
          <w:sz w:val="24"/>
          <w:szCs w:val="24"/>
          <w:lang w:val="en-US"/>
        </w:rPr>
        <w:t>persepsi individu terhadap harapan dari orang-orang yang berpengaruh dalam kehidupannya (</w:t>
      </w:r>
      <w:r w:rsidRPr="002D1975">
        <w:rPr>
          <w:rFonts w:asciiTheme="majorBidi" w:hAnsiTheme="majorBidi" w:cstheme="majorBidi"/>
          <w:i/>
          <w:sz w:val="24"/>
          <w:szCs w:val="24"/>
          <w:lang w:val="en-US"/>
        </w:rPr>
        <w:t>significant others</w:t>
      </w:r>
      <w:r w:rsidRPr="002D1975">
        <w:rPr>
          <w:rFonts w:asciiTheme="majorBidi" w:hAnsiTheme="majorBidi" w:cstheme="majorBidi"/>
          <w:sz w:val="24"/>
          <w:szCs w:val="24"/>
          <w:lang w:val="en-US"/>
        </w:rPr>
        <w:t>) mengenai dilakukan atau tidak dilakukannya perilaku tertentu</w:t>
      </w:r>
      <w:r w:rsidR="00D4428E">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{"citationItems":[{"id":"ITEM-1","itemData":{"DOI":"10.22146/bpsi.11557","ISSN":"2528-5858","abstract":"One of theories to which researcher aiming to test people's attitudes and behaviors always refer is the Theory of Planned Behavior (TPB). It has been developed from the Theory of Reasoned Action (TRA) as a response to criticism about the inconsistent relationship between attitude and behavior. To overcome this weakness, antecedent behaviors are developed in more specific way both in terms of concept and measurement. This paper aims to provide a description of how to set the aitems of measuring instruments based on the TPB. Some notes about the way of presenting the measuring instruments and the stages are depicted in the end of this paper.","author":[{"dropping-particle":"","family":"Ramdhani","given":"Neila","non-dropping-particle":"","parse-names":false,"suffix":""}],"container-title":"Buletin Psikologi","id":"ITEM-1","issue":"2","issued":{"date-parts":[["2016"]]},"page":"55-69","title":"Penyusunan Alat Pengukur Berbasis Theory of Planned Behavior","type":"article-journal","volume":"19"},"uris":["http://www.mendeley.com/documents/?uuid=f5d72489-45c6-4ba1-8553-90b8cc5d5e96"]}],"mendeley":{"formattedCitation":"(Ramdhani, 2016)","plainTextFormattedCitation":"(Ramdhani, 2016)","previouslyFormattedCitation":"(Ramdhani, 2016)"},"properties":{"noteIndex":0},"schema":"https://github.com/citation-style-language/schema/raw/master/csl-citation.json"}</w:instrText>
      </w:r>
      <w:r w:rsidR="00D4428E">
        <w:rPr>
          <w:rFonts w:asciiTheme="majorBidi" w:hAnsiTheme="majorBidi" w:cstheme="majorBidi"/>
          <w:sz w:val="24"/>
          <w:szCs w:val="24"/>
          <w:lang w:val="en-US"/>
        </w:rPr>
        <w:fldChar w:fldCharType="separate"/>
      </w:r>
      <w:r w:rsidRPr="002D1975">
        <w:rPr>
          <w:rFonts w:asciiTheme="majorBidi" w:hAnsiTheme="majorBidi" w:cstheme="majorBidi"/>
          <w:noProof/>
          <w:sz w:val="24"/>
          <w:szCs w:val="24"/>
          <w:lang w:val="en-US"/>
        </w:rPr>
        <w:t>(Ramdhani, 2016)</w:t>
      </w:r>
      <w:r w:rsidR="00D4428E">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r>
        <w:rPr>
          <w:rFonts w:asciiTheme="majorBidi" w:hAnsiTheme="majorBidi" w:cstheme="majorBidi"/>
          <w:i/>
          <w:sz w:val="24"/>
          <w:szCs w:val="24"/>
          <w:lang w:val="en-US"/>
        </w:rPr>
        <w:t>Control beliefs</w:t>
      </w:r>
      <w:r>
        <w:rPr>
          <w:rFonts w:asciiTheme="majorBidi" w:hAnsiTheme="majorBidi" w:cstheme="majorBidi"/>
          <w:sz w:val="24"/>
          <w:szCs w:val="24"/>
          <w:lang w:val="en-US"/>
        </w:rPr>
        <w:t xml:space="preserve"> adalah </w:t>
      </w:r>
      <w:r w:rsidRPr="002D1975">
        <w:rPr>
          <w:rFonts w:asciiTheme="majorBidi" w:hAnsiTheme="majorBidi" w:cstheme="majorBidi"/>
          <w:sz w:val="24"/>
          <w:szCs w:val="24"/>
          <w:lang w:val="en-US"/>
        </w:rPr>
        <w:t>persepsi individu mengenai mudah atau sulitnya mewujudkan suatu perilaku tertentu</w:t>
      </w:r>
      <w:r w:rsidR="00D4428E">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{"citationItems":[{"id":"ITEM-1","itemData":{"abstract":"The present paper is a presentation of the Theory of Planned Behaviour Ajzen [1], a model widely applied in a wide range of behavioural applications in social psychology. According to the model people behave according with their intentions and perceptions of control over the behaviour. Intentions are formulated by attitude towards the behaviour, a personal factor, and a social factor, subjective norm, perceived social pressures from significant others to perform the behaviour and the actors’ motivation to comply with the referents. Attitude and subjective norm are in turn determined by the salient beliefs people hold about the behaviour. The TPB extends the Theory of Reasoned Action (TRA) by including a third determinant of intention and behaviour, perceived behavioural control (PBC). PBC is assumed to reflect past experience with the performance of the behaviour and anticipated obstacles that could inhibit behaviour. However in terms of explanatory value, predictive accuracy and practical utility of the model it is significant when and under which conditions the intention-behaviour relationship demonstrates stability, an issue discussed in the current paper. In the same line an issue further discussed is about the moderators of the relationship of perceived behavioural control (PBC) with intention and behaviour, again with implications about the explanatory value, the predictive accuracy and the practical utility of the model. Keywords: Theory of Planned Behaviour; Intentions-Behaviour Relationship; Perceived Behavioural Control –Behaviour Relationship.","author":[{"dropping-particle":"","family":"Ajzen","given":"Icek","non-dropping-particle":"","parse-names":false,"suffix":""}],"container-title":"International Journal of Strategic Innovative Marketing","id":"ITEM-1","issued":{"date-parts":[["2005"]]},"page":"117","title":"Atttudes, Personality and Behavior","type":"article","volume":"3"},"uris":["http://www.mendeley.com/documents/?uuid=14cbe679-ffc1-45d3-bf4b-49e06da3de39"]}],"mendeley":{"formattedCitation":"(Ajzen, 2005)","plainTextFormattedCitation":"(Ajzen, 2005)","previouslyFormattedCitation":"(Ajzen, 2005)"},"properties":{"noteIndex":0},"schema":"https://github.com/citation-style-language/schema/raw/master/csl-citation.json"}</w:instrText>
      </w:r>
      <w:r w:rsidR="00D4428E">
        <w:rPr>
          <w:rFonts w:asciiTheme="majorBidi" w:hAnsiTheme="majorBidi" w:cstheme="majorBidi"/>
          <w:sz w:val="24"/>
          <w:szCs w:val="24"/>
          <w:lang w:val="en-US"/>
        </w:rPr>
        <w:fldChar w:fldCharType="separate"/>
      </w:r>
      <w:r w:rsidRPr="00214700">
        <w:rPr>
          <w:rFonts w:asciiTheme="majorBidi" w:hAnsiTheme="majorBidi" w:cstheme="majorBidi"/>
          <w:noProof/>
          <w:sz w:val="24"/>
          <w:szCs w:val="24"/>
          <w:lang w:val="en-US"/>
        </w:rPr>
        <w:t>(Ajzen, 2005)</w:t>
      </w:r>
      <w:r w:rsidR="00D4428E">
        <w:rPr>
          <w:rFonts w:asciiTheme="majorBidi" w:hAnsiTheme="majorBidi" w:cstheme="majorBidi"/>
          <w:sz w:val="24"/>
          <w:szCs w:val="24"/>
          <w:lang w:val="en-US"/>
        </w:rPr>
        <w:fldChar w:fldCharType="end"/>
      </w:r>
      <w:r>
        <w:rPr>
          <w:rFonts w:asciiTheme="majorBidi" w:hAnsiTheme="majorBidi" w:cstheme="majorBidi"/>
          <w:sz w:val="24"/>
          <w:szCs w:val="24"/>
          <w:lang w:val="en-US"/>
        </w:rPr>
        <w:t>.</w:t>
      </w:r>
    </w:p>
    <w:p w:rsidR="008D5B05" w:rsidRDefault="008D5B05" w:rsidP="00AB268D">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Pr>
          <w:rFonts w:asciiTheme="majorBidi" w:hAnsiTheme="majorBidi" w:cstheme="majorBidi"/>
          <w:i/>
          <w:sz w:val="24"/>
          <w:szCs w:val="24"/>
          <w:lang w:val="en-US"/>
        </w:rPr>
        <w:t xml:space="preserve">Theory of planned behavior </w:t>
      </w:r>
      <w:r>
        <w:rPr>
          <w:rFonts w:asciiTheme="majorBidi" w:hAnsiTheme="majorBidi" w:cstheme="majorBidi"/>
          <w:sz w:val="24"/>
          <w:szCs w:val="24"/>
          <w:lang w:val="en-US"/>
        </w:rPr>
        <w:t xml:space="preserve">(TPB) memiliki kelemahan, yaitu ruang lingkup TPB hanya terbatas pada perilaku rasional individu, sedangkan perilaku manusia tidak bisa terlepas dari emosi yang dimilikinya sedangkan TPB tidak memberikan penjelasan yang akurat untuk perilaku individu yang terkait dengan emosi </w:t>
      </w:r>
      <w:r w:rsidR="00D4428E">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{"citationItems":[{"id":"ITEM-1","itemData":{"abstract":"This essay firstly introduces the origins of the Theory of Planned Behavior (TPB) with detailed description of the concept of the variables contained inthe TPB, the basic construct of the TPB and its application in fields including social psychology, health communication, marketing, management and clinical medicine. Then this essay reviews the development history of the concept of variables constituted the TPB and the research related to factors and theories influencing the TPB as well as the instruments for measuring the TPB in previous studies. The application of the TPB in various areas and is also analyzed in details. Based on the review of the cutting-edge studies with application of the TPB, this essay points out the limitations related to the exploration of the application of the TPB in research and provides suggestions for future research. Finally, this essay emphasizes the potential of utilizing the TPB in the communication field, especially in Chinese academia.","author":[{"dropping-particle":"","family":"Zhang","given":"Ke","non-dropping-particle":"","parse-names":false,"suffix":""}],"container-title":"International Journal of Humanities and Social Science Invention","id":"ITEM-1","issue":"5","issued":{"date-parts":[["2018"]]},"page":"76-83","title":"Theory of Planned Behavior:Origins, Development and Future Direction","type":"article-journal","volume":"7"},"uris":["http://www.mendeley.com/documents/?uuid=b0afd28d-704c-4a4d-8992-7703243e1257"]}],"mendeley":{"formattedCitation":"(Zhang, 2018)","plainTextFormattedCitation":"(Zhang, 2018)","previouslyFormattedCitation":"(Zhang, 2018)"},"properties":{"noteIndex":0},"schema":"https://github.com/citation-style-language/schema/raw/master/csl-citation.json"}</w:instrText>
      </w:r>
      <w:r w:rsidR="00D4428E">
        <w:rPr>
          <w:rFonts w:asciiTheme="majorBidi" w:hAnsiTheme="majorBidi" w:cstheme="majorBidi"/>
          <w:sz w:val="24"/>
          <w:szCs w:val="24"/>
          <w:lang w:val="en-US"/>
        </w:rPr>
        <w:fldChar w:fldCharType="separate"/>
      </w:r>
      <w:r w:rsidRPr="007C4C3E">
        <w:rPr>
          <w:rFonts w:asciiTheme="majorBidi" w:hAnsiTheme="majorBidi" w:cstheme="majorBidi"/>
          <w:noProof/>
          <w:sz w:val="24"/>
          <w:szCs w:val="24"/>
          <w:lang w:val="en-US"/>
        </w:rPr>
        <w:t>(Zhang, 2018)</w:t>
      </w:r>
      <w:r w:rsidR="00D4428E">
        <w:rPr>
          <w:rFonts w:asciiTheme="majorBidi" w:hAnsiTheme="majorBidi" w:cstheme="majorBidi"/>
          <w:sz w:val="24"/>
          <w:szCs w:val="24"/>
          <w:lang w:val="en-US"/>
        </w:rPr>
        <w:fldChar w:fldCharType="end"/>
      </w:r>
      <w:r>
        <w:rPr>
          <w:rFonts w:asciiTheme="majorBidi" w:hAnsiTheme="majorBidi" w:cstheme="majorBidi"/>
          <w:sz w:val="24"/>
          <w:szCs w:val="24"/>
          <w:lang w:val="en-US"/>
        </w:rPr>
        <w:t>.</w:t>
      </w:r>
    </w:p>
    <w:p w:rsidR="008D5B05" w:rsidRDefault="008D5B05" w:rsidP="00AB268D">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t xml:space="preserve">Menurut penelitian yang dilakukan oleh </w:t>
      </w:r>
      <w:r w:rsidR="00D4428E">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{"citationItems":[{"id":"ITEM-1","itemData":{"DOI":"10.21511/bbs.12(3).2017.03","ISSN":"19917074","abstract":"Indonesia is a country with the largest Muslim population in the world. However, since the Islamic banks were being established in Indonesia for about 20 years, their market share only accounts for about 5% in the Indonesian banking system. Muslim participa-tions in using Islamic bank are relatively low. This study expands the Theory of Planned Behavior by adding the variables of religiosity and self-efficacy. Previous studies have not examined this new expanded model to analyze customers who participated in using the saving Islamic bank’s products and services. Based on 220 Islamic bank consumers who participated in the study, the study indicated that questionnaires about religiosity and self-efficacy had good external validity and could be adapted for the Indonesian culture context. The most interesting finding was that the religiosity variable strongly enhanced the use of Islamic banks. Similarly, this study found that the self-efficacy variable improved an intention of customers to participate in the Islamic banking system. This paper also discusses the implications of the findings and recommendations for future studies.","author":[{"dropping-particle":"","family":"Nugroho","given":"Anton Priyo","non-dropping-particle":"","parse-names":false,"suffix":""},{"dropping-particle":"","family":"Hidayat","given":"Anas","non-dropping-particle":"","parse-names":false,"suffix":""},{"dropping-particle":"","family":"Kusuma","given":"Hadri","non-dropping-particle":"","parse-names":false,"suffix":""}],"container-title":"Banks and Bank Systems","id":"ITEM-1","issue":"3","issued":{"date-parts":[["2017"]]},"page":"35-47","title":"The influence of religiosity and self-efficacy on the saving behavior of the slamic banks","type":"article-journal","volume":"12"},"uris":["http://www.mendeley.com/documents/?uuid=85ad5c01-167e-42d5-b067-5fc2526d87bc"]}],"mendeley":{"formattedCitation":"(Nugroho et al., 2017)","manualFormatting":"Nugroho et al., (2017)","plainTextFormattedCitation":"(Nugroho et al., 2017)","previouslyFormattedCitation":"(Nugroho et al., 2017)"},"properties":{"noteIndex":0},"schema":"https://github.com/citation-style-language/schema/raw/master/csl-citation.json"}</w:instrText>
      </w:r>
      <w:r w:rsidR="00D4428E">
        <w:rPr>
          <w:rFonts w:asciiTheme="majorBidi" w:hAnsiTheme="majorBidi" w:cstheme="majorBidi"/>
          <w:sz w:val="24"/>
          <w:szCs w:val="24"/>
          <w:lang w:val="en-US"/>
        </w:rPr>
        <w:fldChar w:fldCharType="separate"/>
      </w:r>
      <w:r w:rsidRPr="007C4C3E">
        <w:rPr>
          <w:rFonts w:asciiTheme="majorBidi" w:hAnsiTheme="majorBidi" w:cstheme="majorBidi"/>
          <w:noProof/>
          <w:sz w:val="24"/>
          <w:szCs w:val="24"/>
          <w:lang w:val="en-US"/>
        </w:rPr>
        <w:t xml:space="preserve">Nugroho et al., </w:t>
      </w:r>
      <w:r>
        <w:rPr>
          <w:rFonts w:asciiTheme="majorBidi" w:hAnsiTheme="majorBidi" w:cstheme="majorBidi"/>
          <w:noProof/>
          <w:sz w:val="24"/>
          <w:szCs w:val="24"/>
          <w:lang w:val="en-US"/>
        </w:rPr>
        <w:t>(</w:t>
      </w:r>
      <w:r w:rsidRPr="007C4C3E">
        <w:rPr>
          <w:rFonts w:asciiTheme="majorBidi" w:hAnsiTheme="majorBidi" w:cstheme="majorBidi"/>
          <w:noProof/>
          <w:sz w:val="24"/>
          <w:szCs w:val="24"/>
          <w:lang w:val="en-US"/>
        </w:rPr>
        <w:t>2017)</w:t>
      </w:r>
      <w:r w:rsidR="00D4428E">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TPB dapat dikembangkan dengan mengganti variabel </w:t>
      </w:r>
      <w:r>
        <w:rPr>
          <w:rFonts w:asciiTheme="majorBidi" w:hAnsiTheme="majorBidi" w:cstheme="majorBidi"/>
          <w:i/>
          <w:sz w:val="24"/>
          <w:szCs w:val="24"/>
          <w:lang w:val="en-US"/>
        </w:rPr>
        <w:t>perceived behavioral control</w:t>
      </w:r>
      <w:r>
        <w:rPr>
          <w:rFonts w:asciiTheme="majorBidi" w:hAnsiTheme="majorBidi" w:cstheme="majorBidi"/>
          <w:sz w:val="24"/>
          <w:szCs w:val="24"/>
          <w:lang w:val="en-US"/>
        </w:rPr>
        <w:t xml:space="preserve"> menjadi </w:t>
      </w:r>
      <w:r>
        <w:rPr>
          <w:rFonts w:asciiTheme="majorBidi" w:hAnsiTheme="majorBidi" w:cstheme="majorBidi"/>
          <w:i/>
          <w:sz w:val="24"/>
          <w:szCs w:val="24"/>
          <w:lang w:val="en-US"/>
        </w:rPr>
        <w:t>self-efficacy</w:t>
      </w:r>
      <w:r>
        <w:rPr>
          <w:rFonts w:asciiTheme="majorBidi" w:hAnsiTheme="majorBidi" w:cstheme="majorBidi"/>
          <w:sz w:val="24"/>
          <w:szCs w:val="24"/>
          <w:lang w:val="en-US"/>
        </w:rPr>
        <w:t xml:space="preserve">. Menurut </w:t>
      </w:r>
      <w:r w:rsidRPr="009C2A6F">
        <w:rPr>
          <w:rFonts w:asciiTheme="majorBidi" w:hAnsiTheme="majorBidi" w:cstheme="majorBidi"/>
          <w:sz w:val="24"/>
          <w:szCs w:val="24"/>
          <w:lang w:val="en-US"/>
        </w:rPr>
        <w:t>Armitage dan Conner (2001) dan Kraft, Rise, Sutton, dan Røysamb (2005)</w:t>
      </w:r>
      <w:r>
        <w:rPr>
          <w:rFonts w:asciiTheme="majorBidi" w:hAnsiTheme="majorBidi" w:cstheme="majorBidi"/>
          <w:sz w:val="24"/>
          <w:szCs w:val="24"/>
          <w:lang w:val="en-US"/>
        </w:rPr>
        <w:t xml:space="preserve"> dalam </w:t>
      </w:r>
      <w:r w:rsidR="00D4428E">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{"citationItems":[{"id":"ITEM-1","itemData":{"DOI":"10.21511/bbs.12(3).2017.03","ISSN":"19917074","abstract":"Indonesia is a country with the largest Muslim population in the world. However, since the Islamic banks were being established in Indonesia for about 20 years, their market share only accounts for about 5% in the Indonesian banking system. Muslim participa-tions in using Islamic bank are relatively low. This study expands the Theory of Planned Behavior by adding the variables of religiosity and self-efficacy. Previous studies have not examined this new expanded model to analyze customers who participated in using the saving Islamic bank’s products and services. Based on 220 Islamic bank consumers who participated in the study, the study indicated that questionnaires about religiosity and self-efficacy had good external validity and could be adapted for the Indonesian culture context. The most interesting finding was that the religiosity variable strongly enhanced the use of Islamic banks. Similarly, this study found that the self-efficacy variable improved an intention of customers to participate in the Islamic banking system. This paper also discusses the implications of the findings and recommendations for future studies.","author":[{"dropping-particle":"","family":"Nugroho","given":"Anton Priyo","non-dropping-particle":"","parse-names":false,"suffix":""},{"dropping-particle":"","family":"Hidayat","given":"Anas","non-dropping-particle":"","parse-names":false,"suffix":""},{"dropping-particle":"","family":"Kusuma","given":"Hadri","non-dropping-particle":"","parse-names":false,"suffix":""}],"container-title":"Banks and Bank Systems","id":"ITEM-1","issue":"3","issued":{"date-parts":[["2017"]]},"page":"35-47","title":"The influence of religiosity and self-efficacy on the saving behavior of the slamic banks","type":"article-journal","volume":"12"},"uris":["http://www.mendeley.com/documents/?uuid=85ad5c01-167e-42d5-b067-5fc2526d87bc"]}],"mendeley":{"formattedCitation":"(Nugroho et al., 2017)","manualFormatting":"Nugroho et al., (2017)","plainTextFormattedCitation":"(Nugroho et al., 2017)","previouslyFormattedCitation":"(Nugroho et al., 2017)"},"properties":{"noteIndex":0},"schema":"https://github.com/citation-style-language/schema/raw/master/csl-citation.json"}</w:instrText>
      </w:r>
      <w:r w:rsidR="00D4428E">
        <w:rPr>
          <w:rFonts w:asciiTheme="majorBidi" w:hAnsiTheme="majorBidi" w:cstheme="majorBidi"/>
          <w:sz w:val="24"/>
          <w:szCs w:val="24"/>
          <w:lang w:val="en-US"/>
        </w:rPr>
        <w:fldChar w:fldCharType="separate"/>
      </w:r>
      <w:r w:rsidRPr="009C2A6F">
        <w:rPr>
          <w:rFonts w:asciiTheme="majorBidi" w:hAnsiTheme="majorBidi" w:cstheme="majorBidi"/>
          <w:noProof/>
          <w:sz w:val="24"/>
          <w:szCs w:val="24"/>
          <w:lang w:val="en-US"/>
        </w:rPr>
        <w:t xml:space="preserve">Nugroho et al., </w:t>
      </w:r>
      <w:r>
        <w:rPr>
          <w:rFonts w:asciiTheme="majorBidi" w:hAnsiTheme="majorBidi" w:cstheme="majorBidi"/>
          <w:noProof/>
          <w:sz w:val="24"/>
          <w:szCs w:val="24"/>
          <w:lang w:val="en-US"/>
        </w:rPr>
        <w:t>(</w:t>
      </w:r>
      <w:r w:rsidRPr="009C2A6F">
        <w:rPr>
          <w:rFonts w:asciiTheme="majorBidi" w:hAnsiTheme="majorBidi" w:cstheme="majorBidi"/>
          <w:noProof/>
          <w:sz w:val="24"/>
          <w:szCs w:val="24"/>
          <w:lang w:val="en-US"/>
        </w:rPr>
        <w:t>2017)</w:t>
      </w:r>
      <w:r w:rsidR="00D4428E">
        <w:rPr>
          <w:rFonts w:asciiTheme="majorBidi" w:hAnsiTheme="majorBidi" w:cstheme="majorBidi"/>
          <w:sz w:val="24"/>
          <w:szCs w:val="24"/>
          <w:lang w:val="en-US"/>
        </w:rPr>
        <w:fldChar w:fldCharType="end"/>
      </w:r>
      <w:r>
        <w:rPr>
          <w:rFonts w:asciiTheme="majorBidi" w:hAnsiTheme="majorBidi" w:cstheme="majorBidi"/>
          <w:i/>
          <w:sz w:val="24"/>
          <w:szCs w:val="24"/>
          <w:lang w:val="en-US"/>
        </w:rPr>
        <w:t>self-efficacy</w:t>
      </w:r>
      <w:r>
        <w:rPr>
          <w:rFonts w:asciiTheme="majorBidi" w:hAnsiTheme="majorBidi" w:cstheme="majorBidi"/>
          <w:sz w:val="24"/>
          <w:szCs w:val="24"/>
          <w:lang w:val="en-US"/>
        </w:rPr>
        <w:t xml:space="preserve"> tidak hanya menunjukkan kekuatan fisik tetapi juga emosional. Mereka menemukan bahwa kemampuan </w:t>
      </w:r>
      <w:r>
        <w:rPr>
          <w:rFonts w:asciiTheme="majorBidi" w:hAnsiTheme="majorBidi" w:cstheme="majorBidi"/>
          <w:i/>
          <w:sz w:val="24"/>
          <w:szCs w:val="24"/>
          <w:lang w:val="en-US"/>
        </w:rPr>
        <w:t>self-efficacy</w:t>
      </w:r>
      <w:r>
        <w:rPr>
          <w:rFonts w:asciiTheme="majorBidi" w:hAnsiTheme="majorBidi" w:cstheme="majorBidi"/>
          <w:sz w:val="24"/>
          <w:szCs w:val="24"/>
          <w:lang w:val="en-US"/>
        </w:rPr>
        <w:t xml:space="preserve"> untuk menjelaskan niat untuk patuh lebih tinggi dari pada </w:t>
      </w:r>
      <w:r>
        <w:rPr>
          <w:rFonts w:asciiTheme="majorBidi" w:hAnsiTheme="majorBidi" w:cstheme="majorBidi"/>
          <w:i/>
          <w:sz w:val="24"/>
          <w:szCs w:val="24"/>
          <w:lang w:val="en-US"/>
        </w:rPr>
        <w:t>perceived behavioral control</w:t>
      </w:r>
      <w:r>
        <w:rPr>
          <w:rFonts w:asciiTheme="majorBidi" w:hAnsiTheme="majorBidi" w:cstheme="majorBidi"/>
          <w:sz w:val="24"/>
          <w:szCs w:val="24"/>
          <w:lang w:val="en-US"/>
        </w:rPr>
        <w:t xml:space="preserve">. Pada penelitian ini, variabel </w:t>
      </w:r>
      <w:r>
        <w:rPr>
          <w:rFonts w:asciiTheme="majorBidi" w:hAnsiTheme="majorBidi" w:cstheme="majorBidi"/>
          <w:i/>
          <w:sz w:val="24"/>
          <w:szCs w:val="24"/>
          <w:lang w:val="en-US"/>
        </w:rPr>
        <w:t>control beliefs</w:t>
      </w:r>
      <w:r>
        <w:rPr>
          <w:rFonts w:asciiTheme="majorBidi" w:hAnsiTheme="majorBidi" w:cstheme="majorBidi"/>
          <w:sz w:val="24"/>
          <w:szCs w:val="24"/>
          <w:lang w:val="en-US"/>
        </w:rPr>
        <w:t xml:space="preserve"> akan diganti dengan kesadaran wajib pajak.</w:t>
      </w:r>
    </w:p>
    <w:p w:rsidR="008D5B05" w:rsidRPr="009C2A6F" w:rsidRDefault="008D5B05" w:rsidP="00AB268D">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t xml:space="preserve">Kesadaran merupakan unsur dalam diri manusia untuk memahami realitas dan bagaimana mereka bertindak atau bersikap terhadap realitas </w:t>
      </w:r>
      <w:r w:rsidR="00D4428E">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{"citationItems":[{"id":"ITEM-1","itemData":{"abstract":"viiABSTRAKPENGARUH KESADARAN WAJIB PAJAKTERHADAP KEPATUHAN WAJIB PAJAK ORANG PRIBADI YANG MELAKUKAN PEKERJAAN BEBAS(STUDI DI WILAYAH KPP PRATAMA YOGYAKARTA)Oleh:Ratriana Dyah Safri10409134020Jumlah wajib pajak dari tahun ke tahun semakin bertambah. Namun bertambahnya jumlah wajib pajak tersebut tidak diimbangi dengan kepatuhan wajib pajak dalam membayar pajak. Masalah kepatuhan tersebut menjadi kendala dalam pemaksimalan penerimaan pajak. Tujuan penelitian ini adalah untuk mengetahuipengaruh kesadaran wajib pajak terhadap kepatuhan wajib pajak orang pribadiyang melakukan pekerjaan bebas di KPP Pratama Yogyakarta.Populasidalam penelitian ini adalah para wajib pajak orang pribadi yang melakukan pekerjan bebas yang ada di Daerah Istimewa Yogyakarta. Berdasarkan data dari KPP Pratama Yogyakarta yang beralamat di Jalan Panembahan Senopati. Tidak semua jumlah wajib pajaktersebut menjadi objek dalam penelitian ini guna efisiensi waktu dan biaya. Oleh sebab itu dilakukan pengambilan sampel. Pengambilan sampel dilakukan dengan metode simple random sampling. Metode pengumpulan data primer yang dipakai adalah dengan metode survei.Teknik analisis data yang digunakan dalam penelitian ini adalah teknik analisis regresi sederhana.Berdasarkan hasil analisis yang dilakukan maka diperoleh kesimpulan bahwa kesadaran wajib pajak memiliki pengaruh yang positif dan signifikan terhadap kepatuhan wajib pajak dengan, r tabel= 0.444 dan rhitung = 0.6707 maka nilai r (hitung)&gt; ( r tabel), r2hitung = 0.4498 dan r tabel = 0.444, maka nilai r2hitung&gt; r table, t hitung 8.826 dan t tabel sebesar 1.734 maka t hitung &gt;ttabe","author":[{"dropping-particle":"","family":"Safri","given":"Ratriana Dyah","non-dropping-particle":"","parse-names":false,"suffix":""}],"container-title":"</w:instrText>
      </w:r>
      <w:r>
        <w:rPr>
          <w:rFonts w:ascii="Tahoma" w:hAnsi="Tahoma" w:cs="Tahoma"/>
          <w:sz w:val="24"/>
          <w:szCs w:val="24"/>
          <w:lang w:val="en-US"/>
        </w:rPr>
        <w:instrText>آبوخاک</w:instrText>
      </w:r>
      <w:r>
        <w:rPr>
          <w:rFonts w:asciiTheme="majorBidi" w:hAnsiTheme="majorBidi" w:cstheme="majorBidi"/>
          <w:sz w:val="24"/>
          <w:szCs w:val="24"/>
          <w:lang w:val="en-US"/>
        </w:rPr>
        <w:instrText>","id":"ITEM-1","issued":{"date-parts":[["2013"]]},"title":"Pengaruh Kesadaran Wajib Pajakterhadap Kepatuhan Wajib Pajak Orang Pribadi Yang Melakukan Pekerjaan Bebas(Studi Di Wilayah Kpp Pratama Yogyakarta)","type":"article-journal"},"uris":["http://www.mendeley.com/documents/?uuid=a7646e29-7d66-481c-99aa-16e0301df246"]}],"mendeley":{"formattedCitation":"(Safri, 2013)","plainTextFormattedCitation":"(Safri, 2013)"},"properties":{"noteIndex":0},"schema":"https://github.com/citation-style-language/schema/raw/master/csl-citation.json"}</w:instrText>
      </w:r>
      <w:r w:rsidR="00D4428E">
        <w:rPr>
          <w:rFonts w:asciiTheme="majorBidi" w:hAnsiTheme="majorBidi" w:cstheme="majorBidi"/>
          <w:sz w:val="24"/>
          <w:szCs w:val="24"/>
          <w:lang w:val="en-US"/>
        </w:rPr>
        <w:fldChar w:fldCharType="separate"/>
      </w:r>
      <w:r w:rsidRPr="009C2A6F">
        <w:rPr>
          <w:rFonts w:asciiTheme="majorBidi" w:hAnsiTheme="majorBidi" w:cstheme="majorBidi"/>
          <w:noProof/>
          <w:sz w:val="24"/>
          <w:szCs w:val="24"/>
          <w:lang w:val="en-US"/>
        </w:rPr>
        <w:t>(Safri, 2013)</w:t>
      </w:r>
      <w:r w:rsidR="00D4428E">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Kesadaran telah ditetapkan dengan Undang-undang dan dapat dipaksakan. Wajib pajak akan membayar karena pembayaran </w:t>
      </w:r>
      <w:r>
        <w:rPr>
          <w:rFonts w:asciiTheme="majorBidi" w:hAnsiTheme="majorBidi" w:cstheme="majorBidi"/>
          <w:sz w:val="24"/>
          <w:szCs w:val="24"/>
          <w:lang w:val="en-US"/>
        </w:rPr>
        <w:lastRenderedPageBreak/>
        <w:t>pajak disadari memiliki landasan hukum yang kuat dan merupakan kewajiban setiap warga negara Indonesia.</w:t>
      </w:r>
    </w:p>
    <w:p w:rsidR="008D5B05" w:rsidRDefault="008D5B05" w:rsidP="00AB268D">
      <w:pPr>
        <w:spacing w:after="0" w:line="360" w:lineRule="auto"/>
        <w:jc w:val="both"/>
        <w:rPr>
          <w:rFonts w:asciiTheme="majorBidi" w:hAnsiTheme="majorBidi" w:cstheme="majorBidi"/>
          <w:b/>
          <w:sz w:val="24"/>
          <w:szCs w:val="24"/>
          <w:lang w:val="en-US"/>
        </w:rPr>
      </w:pPr>
      <w:r>
        <w:rPr>
          <w:rFonts w:asciiTheme="majorBidi" w:hAnsiTheme="majorBidi" w:cstheme="majorBidi"/>
          <w:sz w:val="24"/>
          <w:szCs w:val="24"/>
        </w:rPr>
        <w:tab/>
        <w:t xml:space="preserve">Berdasarkan uraian di atas, </w:t>
      </w:r>
      <w:r>
        <w:rPr>
          <w:rFonts w:asciiTheme="majorBidi" w:hAnsiTheme="majorBidi" w:cstheme="majorBidi"/>
          <w:sz w:val="24"/>
          <w:szCs w:val="24"/>
          <w:lang w:val="en-US"/>
        </w:rPr>
        <w:t xml:space="preserve">maka </w:t>
      </w:r>
      <w:r>
        <w:rPr>
          <w:rFonts w:asciiTheme="majorBidi" w:hAnsiTheme="majorBidi" w:cstheme="majorBidi"/>
          <w:sz w:val="24"/>
          <w:szCs w:val="24"/>
        </w:rPr>
        <w:t xml:space="preserve">dapat </w:t>
      </w:r>
      <w:r>
        <w:rPr>
          <w:rFonts w:asciiTheme="majorBidi" w:hAnsiTheme="majorBidi" w:cstheme="majorBidi"/>
          <w:sz w:val="24"/>
          <w:szCs w:val="24"/>
          <w:lang w:val="en-US"/>
        </w:rPr>
        <w:t xml:space="preserve"> dirumuskan usulan  model penelitian yang dianggap dapat digunakan sebagai  faktor yang efektif untuk meningkatkan kepatuhan wajib pajak.</w:t>
      </w:r>
    </w:p>
    <w:p w:rsidR="008D5B05" w:rsidRDefault="00D4428E" w:rsidP="00166B9D">
      <w:pPr>
        <w:spacing w:line="360" w:lineRule="auto"/>
        <w:jc w:val="both"/>
        <w:rPr>
          <w:rFonts w:asciiTheme="majorBidi" w:hAnsiTheme="majorBidi" w:cstheme="majorBidi"/>
          <w:b/>
          <w:sz w:val="24"/>
          <w:szCs w:val="24"/>
          <w:lang w:val="en-US"/>
        </w:rPr>
      </w:pPr>
      <w:r w:rsidRPr="00D4428E">
        <w:rPr>
          <w:rFonts w:asciiTheme="majorBidi" w:hAnsiTheme="majorBidi" w:cstheme="majorBidi"/>
          <w:b/>
          <w:noProof/>
          <w:sz w:val="24"/>
          <w:szCs w:val="24"/>
          <w:lang w:val="en-US"/>
        </w:rPr>
        <w:pict>
          <v:roundrect id="Rounded Rectangle 1030" o:spid="_x0000_s1029" style="position:absolute;left:0;text-align:left;margin-left:324.35pt;margin-top:3.45pt;width:111pt;height:56.2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9rjAIAAHAFAAAOAAAAZHJzL2Uyb0RvYy54bWysVN1P2zAQf5+0/8Hy+0hSCoWKFFVFnSYh&#10;QMDEs+vYbTTb59luk+6v39lJQ8f6NO3Fuct9/+7j5rbViuyE8zWYkhZnOSXCcKhqsy7p99fllytK&#10;fGCmYgqMKOleeHo7+/zpprFTMYINqEo4gk6Mnza2pJsQ7DTLPN8IzfwZWGFQKMFpFpB166xyrEHv&#10;WmWjPL/MGnCVdcCF9/j3rhPSWfIvpeDhUUovAlElxdxCel16V/HNZjdsunbMbmrep8H+IQvNaoNB&#10;B1d3LDCydfVfrnTNHXiQ4YyDzkDKmotUA1ZT5B+qedkwK1ItCI63A0z+/7nlD7snR+oKe5efI0CG&#10;aezSM2xNJSryjPgxs1aCJCmC1Vg/RZsX++R6ziMZK2+l0/GLNZE2AbwfABZtIBx/FuP8epJjGI6y&#10;STE+n1zEDmTv1tb58FWAJpEoqYuJxCwSuGx370Onf9CLEZWJrwdVV8taqcTE+REL5ciOYedDW/Rx&#10;jrQwarTMYkldEYkKeyU6r89CIjKY9ihFTzP57pNxLky47P0qg9rRTGIGg2FxylCFQzK9bjQTaVYH&#10;w/yU4Z8RB4sUFUwYjHVtwJ1yUP0YInf6h+q7mmP5oV21fWNXUO1xNhx0S+MtX9bYlHvmwxNzuCXY&#10;R9z88IiPVNCUFHqKkg24X6f+R30cXpRS0uDWldT/3DInKFHfDI71dTEexzVNzPhiMkLGHUtWxxKz&#10;1QvA9hZ4YyxPZNQP6kBKB/oND8Q8RkURMxxjl5QHd2AWobsGeGK4mM+TGq6mZeHevFgenUeA47y9&#10;tm/M2X4yA870Axw2lE0/zGanGy0NzLcBZJ0GN0Lc4dpDj2ud5r8/QfFuHPNJ6/1Qzn4DAAD//wMA&#10;UEsDBBQABgAIAAAAIQBkBDdO3wAAAAoBAAAPAAAAZHJzL2Rvd25yZXYueG1sTI/LTsMwEEX3SPyD&#10;NUjsqE0orQlxKoREWUSVIFTqdhKbJMKPKHbb8PcMK1jOzNGdc4vN7Cw7mSkOwSu4XQhgxrdBD75T&#10;sP94uZHAYkKv0QZvFHybCJvy8qLAXIezfzenOnWMQnzMUUGf0phzHtveOIyLMBpPt88wOUw0Th3X&#10;E54p3FmeCbHiDgdPH3oczXNv2q/66BSk2CBmu8pu660UVWW714N7U+r6an56BJbMnP5g+NUndSjJ&#10;qQlHryOzClZLuSZUQXb/AIwAuRa0aIi8k0vgZcH/Vyh/AAAA//8DAFBLAQItABQABgAIAAAAIQC2&#10;gziS/gAAAOEBAAATAAAAAAAAAAAAAAAAAAAAAABbQ29udGVudF9UeXBlc10ueG1sUEsBAi0AFAAG&#10;AAgAAAAhADj9If/WAAAAlAEAAAsAAAAAAAAAAAAAAAAALwEAAF9yZWxzLy5yZWxzUEsBAi0AFAAG&#10;AAgAAAAhAO7A32uMAgAAcAUAAA4AAAAAAAAAAAAAAAAALgIAAGRycy9lMm9Eb2MueG1sUEsBAi0A&#10;FAAGAAgAAAAhAGQEN07fAAAACgEAAA8AAAAAAAAAAAAAAAAA5gQAAGRycy9kb3ducmV2LnhtbFBL&#10;BQYAAAAABAAEAPMAAADyBQAAAAA=&#10;" fillcolor="white [3201]" strokecolor="black [3213]" strokeweight="1pt">
            <v:stroke joinstyle="miter"/>
            <v:textbox>
              <w:txbxContent>
                <w:p w:rsidR="008D5B05" w:rsidRPr="00255581" w:rsidRDefault="008D5B05" w:rsidP="008D5B05">
                  <w:pPr>
                    <w:jc w:val="center"/>
                    <w:rPr>
                      <w:rFonts w:ascii="Times New Roman" w:hAnsi="Times New Roman" w:cs="Times New Roman"/>
                      <w:sz w:val="24"/>
                      <w:szCs w:val="24"/>
                    </w:rPr>
                  </w:pPr>
                  <w:r>
                    <w:rPr>
                      <w:rFonts w:ascii="Times New Roman" w:hAnsi="Times New Roman" w:cs="Times New Roman"/>
                      <w:i/>
                      <w:sz w:val="24"/>
                      <w:szCs w:val="24"/>
                    </w:rPr>
                    <w:t>Tax Compliance</w:t>
                  </w:r>
                  <w:r>
                    <w:rPr>
                      <w:rFonts w:ascii="Times New Roman" w:hAnsi="Times New Roman" w:cs="Times New Roman"/>
                      <w:sz w:val="24"/>
                      <w:szCs w:val="24"/>
                    </w:rPr>
                    <w:t xml:space="preserve"> Kendaraan Bermotor</w:t>
                  </w:r>
                </w:p>
              </w:txbxContent>
            </v:textbox>
          </v:roundrect>
        </w:pict>
      </w:r>
      <w:r w:rsidRPr="00D4428E">
        <w:rPr>
          <w:rFonts w:asciiTheme="majorBidi" w:hAnsiTheme="majorBidi" w:cstheme="majorBidi"/>
          <w:noProof/>
          <w:sz w:val="24"/>
          <w:szCs w:val="24"/>
          <w:lang w:val="en-US"/>
        </w:rPr>
        <w:pict>
          <v:shapetype id="_x0000_t32" coordsize="21600,21600" o:spt="32" o:oned="t" path="m,l21600,21600e" filled="f">
            <v:path arrowok="t" fillok="f" o:connecttype="none"/>
            <o:lock v:ext="edit" shapetype="t"/>
          </v:shapetype>
          <v:shape id="Straight Arrow Connector 12" o:spid="_x0000_s1037" type="#_x0000_t32" style="position:absolute;left:0;text-align:left;margin-left:134.3pt;margin-top:12.55pt;width:190.05pt;height:15.9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Luj2QEAAPsDAAAOAAAAZHJzL2Uyb0RvYy54bWysU9tu1DAQfUfiHyy/s7lQKog2W6Et8IJg&#10;RekHuI6dWPimsdkkf8/YyaYIioQQL5PYnjNzzvF4fzMZTc4CgnK2pdWupERY7jpl+5bef33/4jUl&#10;ITLbMe2saOksAr05PH+2H30jajc43QkgWMSGZvQtHWL0TVEEPgjDws55YfFQOjAs4hL6ogM2YnWj&#10;i7osr4vRQefBcREC7t4uh/SQ60spePwsZRCR6JYit5gj5PiQYnHYs6YH5gfFVxrsH1gYpiw23Urd&#10;ssjId1C/lTKKgwtOxh13pnBSKi6yBlRTlb+ouRuYF1kLmhP8ZlP4f2X5p/MJiOrw7mpKLDN4R3cR&#10;mOqHSN4CuJEcnbXoowOCKejX6EODsKM9wboK/gRJ/CTBpC/KIlP2eN48FlMkHDfrq+rlqzcVJRzP&#10;6rK+us5Fi0e0hxA/CGdI+mlpWNlsNKpsNDt/DBH7I/ACSK21TTEypd/ZjsTZo54Iitlei0Qe01NK&#10;kUQstPNfnLVY4F+ERDuQ6NImD6I4aiBnhiPUfau2KpiZIFJpvYHKzO2PoDU3wUQezr8Fbtm5o7Nx&#10;AxplHTzVNU4XqnLJv6hetCbZD66b8yVmO3DCsj/ra0gj/PM6wx/f7OEHAAAA//8DAFBLAwQUAAYA&#10;CAAAACEAB33YW94AAAAJAQAADwAAAGRycy9kb3ducmV2LnhtbEyPwU7DMAyG70i8Q2QkbizdxNpS&#10;mk4IwXFCrBPimDVuU9E4VZNu5e0xJ7jZ8qff31/uFjeIM06h96RgvUpAIDXe9NQpONavdzmIEDUZ&#10;PXhCBd8YYFddX5W6MP5C73g+xE5wCIVCK7AxjoWUobHodFj5EYlvrZ+cjrxOnTSTvnC4G+QmSVLp&#10;dE/8weoRny02X4fZKWjr7th8vuRyHtq3rP6wD3Zf75W6vVmeHkFEXOIfDL/6rA4VO538TCaIQcEm&#10;zVNGediuQTCQ3ucZiJOCbZaArEr5v0H1AwAA//8DAFBLAQItABQABgAIAAAAIQC2gziS/gAAAOEB&#10;AAATAAAAAAAAAAAAAAAAAAAAAABbQ29udGVudF9UeXBlc10ueG1sUEsBAi0AFAAGAAgAAAAhADj9&#10;If/WAAAAlAEAAAsAAAAAAAAAAAAAAAAALwEAAF9yZWxzLy5yZWxzUEsBAi0AFAAGAAgAAAAhAHm0&#10;u6PZAQAA+wMAAA4AAAAAAAAAAAAAAAAALgIAAGRycy9lMm9Eb2MueG1sUEsBAi0AFAAGAAgAAAAh&#10;AAd92FveAAAACQEAAA8AAAAAAAAAAAAAAAAAMwQAAGRycy9kb3ducmV2LnhtbFBLBQYAAAAABAAE&#10;APMAAAA+BQAAAAA=&#10;" strokecolor="black [3200]" strokeweight=".5pt">
            <v:stroke endarrow="block" joinstyle="miter"/>
          </v:shape>
        </w:pict>
      </w:r>
      <w:r w:rsidRPr="00D4428E">
        <w:rPr>
          <w:rFonts w:asciiTheme="majorBidi" w:hAnsiTheme="majorBidi" w:cstheme="majorBidi"/>
          <w:noProof/>
          <w:sz w:val="24"/>
          <w:szCs w:val="24"/>
          <w:lang w:val="en-US"/>
        </w:rPr>
        <w:pict>
          <v:shape id="Straight Arrow Connector 1033" o:spid="_x0000_s1030" type="#_x0000_t32" style="position:absolute;left:0;text-align:left;margin-left:134.7pt;margin-top:15.75pt;width:102.75pt;height:99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NJ+2wEAAAAEAAAOAAAAZHJzL2Uyb0RvYy54bWysU9uO0zAQfUfiHyy/0yQtC2zUdIW6wAuC&#10;apf9AK9jJxa+aWya5O8ZO2kWAUII8eLE9pyZc86M9zej0eQsIChnG1ptSkqE5a5Vtmvow5f3L95Q&#10;EiKzLdPOioZOItCbw/Nn+8HXYut6p1sBBJPYUA++oX2Mvi6KwHthWNg4LyxeSgeGRdxCV7TABsxu&#10;dLEty1fF4KD14LgIAU9v50t6yPmlFDx+ljKISHRDkVvMK+T1Ma3FYc/qDpjvFV9osH9gYZiyWHRN&#10;dcsiI99A/ZLKKA4uOBk33JnCSam4yBpQTVX+pOa+Z15kLWhO8KtN4f+l5Z/OJyCqxd6Vux0llhns&#10;0n0Epro+krcAbiBHZy066YDkIPRs8KFG6NGeYNkFf4JkwCjBpC9KI2P2eVp9FmMkHA+rXfnyentF&#10;Cce7anv1elfmThRPcA8hfhDOkPTT0LAQWplU2W12/hgiEkDgBZBqa5vWyJR+Z1sSJ4+SIihmOy1S&#10;xzE8hRRJxcw7/8VJixl+JyR6kpjmMnkaxVEDOTOco/ZrtWbByASRSusVVP4ZtMQmmMgT+rfANTpX&#10;dDauQKOsg99VjeOFqpzjL6pnrUn2o2un3MVsB45Z9md5EmmOf9xn+NPDPXwHAAD//wMAUEsDBBQA&#10;BgAIAAAAIQAPvp2Y3wAAAAoBAAAPAAAAZHJzL2Rvd25yZXYueG1sTI/LTsMwEEX3SPyDNUjsqNOQ&#10;PhLiVAjBskI0FWLpxpM4wo8odtrw9wyrshzdo3vPlLvZGnbGMfTeCVguEmDoGq961wk41m8PW2Ah&#10;Sqek8Q4F/GCAXXV7U8pC+Yv7wPMhdoxKXCikAB3jUHAeGo1WhoUf0FHW+tHKSOfYcTXKC5Vbw9Mk&#10;WXMre0cLWg74orH5PkxWQFt3x+brdcsn075v6k+d6329F+L+bn5+AhZxjlcY/vRJHSpyOvnJqcCM&#10;gHSdZ4QKeFyugBGQbbIc2ImSNF8Br0r+/4XqFwAA//8DAFBLAQItABQABgAIAAAAIQC2gziS/gAA&#10;AOEBAAATAAAAAAAAAAAAAAAAAAAAAABbQ29udGVudF9UeXBlc10ueG1sUEsBAi0AFAAGAAgAAAAh&#10;ADj9If/WAAAAlAEAAAsAAAAAAAAAAAAAAAAALwEAAF9yZWxzLy5yZWxzUEsBAi0AFAAGAAgAAAAh&#10;AArw0n7bAQAAAAQAAA4AAAAAAAAAAAAAAAAALgIAAGRycy9lMm9Eb2MueG1sUEsBAi0AFAAGAAgA&#10;AAAhAA++nZjfAAAACgEAAA8AAAAAAAAAAAAAAAAANQQAAGRycy9kb3ducmV2LnhtbFBLBQYAAAAA&#10;BAAEAPMAAABBBQAAAAA=&#10;" strokecolor="black [3200]" strokeweight=".5pt">
            <v:stroke endarrow="block" joinstyle="miter"/>
          </v:shape>
        </w:pict>
      </w:r>
      <w:r w:rsidRPr="00D4428E">
        <w:rPr>
          <w:rFonts w:asciiTheme="majorBidi" w:hAnsiTheme="majorBidi" w:cstheme="majorBidi"/>
          <w:b/>
          <w:noProof/>
          <w:sz w:val="24"/>
          <w:szCs w:val="24"/>
          <w:lang w:val="en-US"/>
        </w:rPr>
        <w:pict>
          <v:roundrect id="Rounded Rectangle 1" o:spid="_x0000_s1026" style="position:absolute;left:0;text-align:left;margin-left:4.2pt;margin-top:0;width:130.5pt;height:28.5pt;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UFiwIAAHEFAAAOAAAAZHJzL2Uyb0RvYy54bWysVF9P2zAQf5+072D5faQpUKAiRRWIaRKC&#10;Cph4dh27tWb7PNtt0n36nZ00dKxP016cu9z/u9/d9U1rNNkKHxTYipYnI0qE5VAru6ro99f7L5eU&#10;hMhszTRYUdGdCPRm9vnTdeOmYgxr0LXwBJ3YMG1cRdcxumlRBL4WhoUTcMKiUII3LCLrV0XtWYPe&#10;jS7Go9GkaMDXzgMXIeDfu05IZ9m/lILHJymDiERXFHOL+fX5Xaa3mF2z6cozt1a8T4P9QxaGKYtB&#10;B1d3LDKy8eovV0ZxDwFkPOFgCpBScZFrwGrK0YdqXtbMiVwLNie4oU3h/7nlj9uFJ6rG2VFimcER&#10;PcPG1qImz9g8ZldakDK1qXFhitovbuF7LiCZam6lN+mL1ZA2t3Y3tFa0kXD8WU7OL07PcQIcZaeT&#10;8gppdFO8Wzsf4lcBhiSioj5lkVLIbWXbhxA7/b1eiqhtegNoVd8rrTOTkCNutSdbhjOPbU4e4xxo&#10;IZcsi1RSV0Sm4k6LzuuzkNgTTHuco2c0vvtknAsbJ33+2qJ2MpOYwWBYHjPUcZ9Mr5vMREbpYDg6&#10;ZvhnxMEiRwUbB2OjLPhjDuofQ+ROf199V3MqP7bLtgdCP98l1DsEh4dua4Lj9wpn88BCXDCPa4Lj&#10;xNWPT/hIDU1FoacoWYP/dex/0kf0opSSBteuouHnhnlBif5mEddX5dlZ2tPMnJ1fjJHxh5LlocRu&#10;zC3glBG7mF0mk37Ue1J6MG94IeYpKoqY5Ri7ojz6PXMbu3OAN4aL+Tyr4W46Fh/si+PJeepzgt1r&#10;+8a86wEaEdqPsF9RNv0A0U43WVqYbyJIlfGbOt31tZ8A7nVeg/4GpcNxyGet90s5+w0AAP//AwBQ&#10;SwMEFAAGAAgAAAAhAOrqQqPaAAAABQEAAA8AAABkcnMvZG93bnJldi54bWxMj09Lw0AUxO+C32F5&#10;gje7a9CapnkpIlgPQdAoeH3Jrklw/4Tsto3f3udJj8MMM78pd4uz4mjmOAaPcL1SIIzvgh59j/D+&#10;9niVg4iJvCYbvEH4NhF21flZSYUOJ/9qjk3qBZf4WBDCkNJUSBm7wTiKqzAZz95nmB0llnMv9Uwn&#10;LndWZkqtpaPR88JAk3kYTPfVHBxCii1R9lzbfbPPVV3b/unDvSBeXiz3WxDJLOkvDL/4jA4VM7Xh&#10;4HUUFiG/4SAC/2EzW29Ytgi3dwpkVcr/9NUPAAAA//8DAFBLAQItABQABgAIAAAAIQC2gziS/gAA&#10;AOEBAAATAAAAAAAAAAAAAAAAAAAAAABbQ29udGVudF9UeXBlc10ueG1sUEsBAi0AFAAGAAgAAAAh&#10;ADj9If/WAAAAlAEAAAsAAAAAAAAAAAAAAAAALwEAAF9yZWxzLy5yZWxzUEsBAi0AFAAGAAgAAAAh&#10;ANNEdQWLAgAAcQUAAA4AAAAAAAAAAAAAAAAALgIAAGRycy9lMm9Eb2MueG1sUEsBAi0AFAAGAAgA&#10;AAAhAOrqQqPaAAAABQEAAA8AAAAAAAAAAAAAAAAA5QQAAGRycy9kb3ducmV2LnhtbFBLBQYAAAAA&#10;BAAEAPMAAADsBQAAAAA=&#10;" fillcolor="white [3201]" strokecolor="black [3213]" strokeweight="1pt">
            <v:stroke joinstyle="miter"/>
            <v:textbox>
              <w:txbxContent>
                <w:p w:rsidR="008D5B05" w:rsidRPr="00D7745E" w:rsidRDefault="008D5B05" w:rsidP="008D5B05">
                  <w:pPr>
                    <w:jc w:val="center"/>
                    <w:rPr>
                      <w:i/>
                    </w:rPr>
                  </w:pPr>
                  <w:r w:rsidRPr="00D7745E">
                    <w:rPr>
                      <w:rFonts w:asciiTheme="majorBidi" w:hAnsiTheme="majorBidi" w:cstheme="majorBidi"/>
                      <w:i/>
                      <w:sz w:val="24"/>
                      <w:szCs w:val="24"/>
                    </w:rPr>
                    <w:t>Behavioral beliefs</w:t>
                  </w:r>
                </w:p>
              </w:txbxContent>
            </v:textbox>
          </v:roundrect>
        </w:pict>
      </w:r>
    </w:p>
    <w:p w:rsidR="008D5B05" w:rsidRDefault="00D4428E" w:rsidP="00166B9D">
      <w:pPr>
        <w:spacing w:line="360" w:lineRule="auto"/>
        <w:jc w:val="both"/>
        <w:rPr>
          <w:rFonts w:asciiTheme="majorBidi" w:hAnsiTheme="majorBidi" w:cstheme="majorBidi"/>
          <w:b/>
          <w:sz w:val="24"/>
          <w:szCs w:val="24"/>
          <w:lang w:val="en-US"/>
        </w:rPr>
      </w:pPr>
      <w:r w:rsidRPr="00D4428E">
        <w:rPr>
          <w:rFonts w:asciiTheme="majorBidi" w:hAnsiTheme="majorBidi" w:cstheme="majorBidi"/>
          <w:noProof/>
          <w:sz w:val="24"/>
          <w:szCs w:val="24"/>
          <w:lang w:val="en-US"/>
        </w:rPr>
        <w:pict>
          <v:shape id="Straight Arrow Connector 3" o:spid="_x0000_s1032" type="#_x0000_t32" style="position:absolute;left:0;text-align:left;margin-left:134.7pt;margin-top:27.4pt;width:102.75pt;height:58.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hQ2AEAAPkDAAAOAAAAZHJzL2Uyb0RvYy54bWysU9uO0zAQfUfiHyy/0yTtLrBR0xXqAi8I&#10;ql34AK9jJxa+aWya5O8ZO2kWAUII8TKJ7Tkz5xyP97ej0eQsIChnG1ptSkqE5a5Vtmvol8/vXrym&#10;JERmW6adFQ2dRKC3h+fP9oOvxdb1TrcCCBaxoR58Q/sYfV0UgffCsLBxXlg8lA4Mi7iErmiBDVjd&#10;6GJbli+LwUHrwXERAu7ezYf0kOtLKXj8JGUQkeiGIreYI+T4mGJx2LO6A+Z7xRca7B9YGKYsNl1L&#10;3bHIyDdQv5QyioMLTsYNd6ZwUiousgZUU5U/qXnomRdZC5oT/GpT+H9l+cfzCYhqG7qjxDKDV/QQ&#10;gamuj+QNgBvI0VmLNjogu+TW4EONoKM9wbIK/gRJ+ijBpC+KImN2eFodFmMkHDerXXl1s72mhOPZ&#10;q6vtzXW+guIJ7SHE98IZkn4aGhYyK4sq28zOH0LE/gi8AFJrbVOMTOm3tiVx8igngmK20yKRx/SU&#10;UiQRM+38FyctZvi9kGhGIprb5DEURw3kzHCA2q/VWgUzE0QqrVdQ+WfQkptgIo/m3wLX7NzR2bgC&#10;jbIOftc1jheqcs6/qJ61JtmPrp3yJWY7cL6yP8tbSAP84zrDn17s4TsAAAD//wMAUEsDBBQABgAI&#10;AAAAIQAnAUwe3wAAAAoBAAAPAAAAZHJzL2Rvd25yZXYueG1sTI/LTsMwEEX3SPyDNUjsqNMqNA/i&#10;VAjBskI0FWLpxpM4wo8odtrw9wwruhzN0b3nVrvFGnbGKQzeCVivEmDoWq8G1ws4Nm8PObAQpVPS&#10;eIcCfjDArr69qWSp/MV94PkQe0YhLpRSgI5xLDkPrUYrw8qP6OjX+cnKSOfUczXJC4VbwzdJsuVW&#10;Do4atBzxRWP7fZitgK7pj+3Xa85n071nzacu9L7ZC3F/tzw/AYu4xH8Y/vRJHWpyOvnZqcCMgM22&#10;SAkV8JjSBALSLC2AnYjM1jnwuuLXE+pfAAAA//8DAFBLAQItABQABgAIAAAAIQC2gziS/gAAAOEB&#10;AAATAAAAAAAAAAAAAAAAAAAAAABbQ29udGVudF9UeXBlc10ueG1sUEsBAi0AFAAGAAgAAAAhADj9&#10;If/WAAAAlAEAAAsAAAAAAAAAAAAAAAAALwEAAF9yZWxzLy5yZWxzUEsBAi0AFAAGAAgAAAAhAHBK&#10;GFDYAQAA+QMAAA4AAAAAAAAAAAAAAAAALgIAAGRycy9lMm9Eb2MueG1sUEsBAi0AFAAGAAgAAAAh&#10;ACcBTB7fAAAACgEAAA8AAAAAAAAAAAAAAAAAMgQAAGRycy9kb3ducmV2LnhtbFBLBQYAAAAABAAE&#10;APMAAAA+BQAAAAA=&#10;" strokecolor="black [3200]" strokeweight=".5pt">
            <v:stroke endarrow="block" joinstyle="miter"/>
          </v:shape>
        </w:pict>
      </w:r>
      <w:r w:rsidRPr="00D4428E">
        <w:rPr>
          <w:rFonts w:asciiTheme="majorBidi" w:hAnsiTheme="majorBidi" w:cstheme="majorBidi"/>
          <w:noProof/>
          <w:sz w:val="24"/>
          <w:szCs w:val="24"/>
          <w:lang w:val="en-US"/>
        </w:rPr>
        <w:pict>
          <v:roundrect id="_x0000_s1038" style="position:absolute;left:0;text-align:left;margin-left:3.85pt;margin-top:10.85pt;width:130.5pt;height:28.5pt;z-index:2516725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UFiwIAAHEFAAAOAAAAZHJzL2Uyb0RvYy54bWysVF9P2zAQf5+072D5faQpUKAiRRWIaRKC&#10;Cph4dh27tWb7PNtt0n36nZ00dKxP016cu9z/u9/d9U1rNNkKHxTYipYnI0qE5VAru6ro99f7L5eU&#10;hMhszTRYUdGdCPRm9vnTdeOmYgxr0LXwBJ3YMG1cRdcxumlRBL4WhoUTcMKiUII3LCLrV0XtWYPe&#10;jS7Go9GkaMDXzgMXIeDfu05IZ9m/lILHJymDiERXFHOL+fX5Xaa3mF2z6cozt1a8T4P9QxaGKYtB&#10;B1d3LDKy8eovV0ZxDwFkPOFgCpBScZFrwGrK0YdqXtbMiVwLNie4oU3h/7nlj9uFJ6rG2VFimcER&#10;PcPG1qImz9g8ZldakDK1qXFhitovbuF7LiCZam6lN+mL1ZA2t3Y3tFa0kXD8WU7OL07PcQIcZaeT&#10;8gppdFO8Wzsf4lcBhiSioj5lkVLIbWXbhxA7/b1eiqhtegNoVd8rrTOTkCNutSdbhjOPbU4e4xxo&#10;IZcsi1RSV0Sm4k6LzuuzkNgTTHuco2c0vvtknAsbJ33+2qJ2MpOYwWBYHjPUcZ9Mr5vMREbpYDg6&#10;ZvhnxMEiRwUbB2OjLPhjDuofQ+ROf199V3MqP7bLtgdCP98l1DsEh4dua4Lj9wpn88BCXDCPa4Lj&#10;xNWPT/hIDU1FoacoWYP/dex/0kf0opSSBteuouHnhnlBif5mEddX5dlZ2tPMnJ1fjJHxh5LlocRu&#10;zC3glBG7mF0mk37Ue1J6MG94IeYpKoqY5Ri7ojz6PXMbu3OAN4aL+Tyr4W46Fh/si+PJeepzgt1r&#10;+8a86wEaEdqPsF9RNv0A0U43WVqYbyJIlfGbOt31tZ8A7nVeg/4GpcNxyGet90s5+w0AAP//AwBQ&#10;SwMEFAAGAAgAAAAhAOrqQqPaAAAABQEAAA8AAABkcnMvZG93bnJldi54bWxMj09Lw0AUxO+C32F5&#10;gje7a9CapnkpIlgPQdAoeH3Jrklw/4Tsto3f3udJj8MMM78pd4uz4mjmOAaPcL1SIIzvgh59j/D+&#10;9niVg4iJvCYbvEH4NhF21flZSYUOJ/9qjk3qBZf4WBDCkNJUSBm7wTiKqzAZz95nmB0llnMv9Uwn&#10;LndWZkqtpaPR88JAk3kYTPfVHBxCii1R9lzbfbPPVV3b/unDvSBeXiz3WxDJLOkvDL/4jA4VM7Xh&#10;4HUUFiG/4SAC/2EzW29Ytgi3dwpkVcr/9NUPAAAA//8DAFBLAQItABQABgAIAAAAIQC2gziS/gAA&#10;AOEBAAATAAAAAAAAAAAAAAAAAAAAAABbQ29udGVudF9UeXBlc10ueG1sUEsBAi0AFAAGAAgAAAAh&#10;ADj9If/WAAAAlAEAAAsAAAAAAAAAAAAAAAAALwEAAF9yZWxzLy5yZWxzUEsBAi0AFAAGAAgAAAAh&#10;ANNEdQWLAgAAcQUAAA4AAAAAAAAAAAAAAAAALgIAAGRycy9lMm9Eb2MueG1sUEsBAi0AFAAGAAgA&#10;AAAhAOrqQqPaAAAABQEAAA8AAAAAAAAAAAAAAAAA5QQAAGRycy9kb3ducmV2LnhtbFBLBQYAAAAA&#10;BAAEAPMAAADsBQAAAAA=&#10;" fillcolor="white [3201]" strokecolor="black [3213]" strokeweight="1pt">
            <v:stroke joinstyle="miter"/>
            <v:textbox>
              <w:txbxContent>
                <w:p w:rsidR="008D5B05" w:rsidRPr="00D7745E" w:rsidRDefault="008D5B05" w:rsidP="008D5B05">
                  <w:pPr>
                    <w:rPr>
                      <w:i/>
                    </w:rPr>
                  </w:pPr>
                  <w:r>
                    <w:rPr>
                      <w:rFonts w:asciiTheme="majorBidi" w:hAnsiTheme="majorBidi" w:cstheme="majorBidi"/>
                      <w:i/>
                      <w:sz w:val="24"/>
                      <w:szCs w:val="24"/>
                      <w:lang w:val="en-US"/>
                    </w:rPr>
                    <w:t xml:space="preserve">Normative </w:t>
                  </w:r>
                  <w:r w:rsidRPr="00D7745E">
                    <w:rPr>
                      <w:rFonts w:asciiTheme="majorBidi" w:hAnsiTheme="majorBidi" w:cstheme="majorBidi"/>
                      <w:i/>
                      <w:sz w:val="24"/>
                      <w:szCs w:val="24"/>
                    </w:rPr>
                    <w:t xml:space="preserve"> beliefs</w:t>
                  </w:r>
                </w:p>
              </w:txbxContent>
            </v:textbox>
          </v:roundrect>
        </w:pict>
      </w:r>
      <w:r w:rsidRPr="00D4428E">
        <w:rPr>
          <w:rFonts w:asciiTheme="majorBidi" w:hAnsiTheme="majorBidi" w:cstheme="majorBidi"/>
          <w:noProof/>
          <w:sz w:val="24"/>
          <w:szCs w:val="24"/>
          <w:lang w:val="en-US"/>
        </w:rPr>
        <w:pict>
          <v:shape id="Straight Arrow Connector 8" o:spid="_x0000_s1034" type="#_x0000_t32" style="position:absolute;left:0;text-align:left;margin-left:285pt;margin-top:33.2pt;width:88.75pt;height:37.4pt;flip:y;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JD42wEAAAMEAAAOAAAAZHJzL2Uyb0RvYy54bWysU02P0zAQvSPxHyzfaZJql12qpivUBS4I&#10;Kha4e51xY+EvjU2T/nvGThoQIIQQF8sf897MezPe3o3WsBNg1N61vFnVnIGTvtPu2PJPH18/u+Us&#10;JuE6YbyDlp8h8rvd0yfbIWxg7XtvOkBGJC5uhtDyPqWwqaooe7AirnwAR4/KoxWJjnisOhQDsVtT&#10;rev6eTV47AJ6CTHS7f30yHeFXymQ6b1SERIzLafaUlmxrI95rXZbsTmiCL2WcxniH6qwQjtKulDd&#10;iyTYV9S/UFkt0Uev0kp6W3mltISigdQ09U9qHnoRoGghc2JYbIr/j1a+Ox2Q6a7l1CgnLLXoIaHQ&#10;xz6xl4h+YHvvHNnokd1mt4YQNwTauwPOpxgOmKWPCi1TRofPNAjFDJLHxuL1efEaxsQkXTbN+qa+&#10;bjiT9HZ1c/Xiep3pq4kn8wWM6Q14y/Km5XEua6lnyiFOb2OagBdABhuX1yS0eeU6ls6BhCXUwh0N&#10;zHlySJXlTALKLp0NTPAPoMiWXGiRUgYS9gbZSdAodV+ahYUiM0RpYxZQ/WfQHJthUIb0b4FLdMno&#10;XVqAVjuPv8uaxkupaoq/qJ60ZtmPvjuXdhY7aNJKH+ZfkUf5x3OBf/+7u28AAAD//wMAUEsDBBQA&#10;BgAIAAAAIQDrNaHd4AAAAAoBAAAPAAAAZHJzL2Rvd25yZXYueG1sTI/BTsMwEETvSPyDtUjcqJPK&#10;TVAap0JIXABBKb305ibbJCJeR7bbBr6e5VSOq32aeVOuJjuIE/rQO9KQzhIQSLVremo1bD+f7u5B&#10;hGioMYMj1PCNAVbV9VVpisad6QNPm9gKDqFQGA1djGMhZag7tCbM3IjEv4Pz1kQ+fSsbb84cbgc5&#10;T5JMWtMTN3RmxMcO66/N0Wp4Tf37c757O6jQ+p8dvah1WDutb2+mhyWIiFO8wPCnz+pQsdPeHakJ&#10;YtCwyBPeEjVkmQLBQK7yBYg9kyqdg6xK+X9C9QsAAP//AwBQSwECLQAUAAYACAAAACEAtoM4kv4A&#10;AADhAQAAEwAAAAAAAAAAAAAAAAAAAAAAW0NvbnRlbnRfVHlwZXNdLnhtbFBLAQItABQABgAIAAAA&#10;IQA4/SH/1gAAAJQBAAALAAAAAAAAAAAAAAAAAC8BAABfcmVscy8ucmVsc1BLAQItABQABgAIAAAA&#10;IQC6JJD42wEAAAMEAAAOAAAAAAAAAAAAAAAAAC4CAABkcnMvZTJvRG9jLnhtbFBLAQItABQABgAI&#10;AAAAIQDrNaHd4AAAAAoBAAAPAAAAAAAAAAAAAAAAADUEAABkcnMvZG93bnJldi54bWxQSwUGAAAA&#10;AAQABADzAAAAQgUAAAAA&#10;" strokecolor="black [3200]" strokeweight=".5pt">
            <v:stroke endarrow="block" joinstyle="miter"/>
          </v:shape>
        </w:pict>
      </w:r>
      <w:r w:rsidRPr="00D4428E">
        <w:rPr>
          <w:rFonts w:asciiTheme="majorBidi" w:hAnsiTheme="majorBidi" w:cstheme="majorBidi"/>
          <w:noProof/>
          <w:sz w:val="24"/>
          <w:szCs w:val="24"/>
          <w:lang w:val="en-US"/>
        </w:rPr>
        <w:pict>
          <v:shape id="Straight Arrow Connector 11" o:spid="_x0000_s1036" type="#_x0000_t32" style="position:absolute;left:0;text-align:left;margin-left:134.25pt;margin-top:2.9pt;width:190pt;height:22.35pt;flip:y;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kc3wEAAAUEAAAOAAAAZHJzL2Uyb0RvYy54bWysU9uO0zAQfUfiHyy/06TdBVVV0xXqAi8I&#10;KhZ49zp2Y+GbxkOT/D1jJw2Ii4QQL5Yvc87MOTPe3w3OsouCZIJv+HpVc6a8DK3x54Z/+vj62Zaz&#10;hMK3wgavGj6qxO8OT5/s+7hTm9AF2ypgROLTro8N7xDjrqqS7JQTaRWi8vSoAziBdIRz1YLoid3Z&#10;alPXL6o+QBshSJUS3d5Pj/xQ+LVWEt9rnRQy23CqDcsKZX3Ma3XYi90ZROyMnMsQ/1CFE8ZT0oXq&#10;XqBgX8H8QuWMhJCCxpUMrgpaG6mKBlKzrn9S89CJqIoWMifFxab0/2jlu8sJmGmpd2vOvHDUowcE&#10;Yc4dspcAoWfH4D35GIBRCPnVx7Qj2NGfYD6leIIsftDgmLYmfia6YgcJZENxe1zcVgMySZeb2/VN&#10;XVNTJL1ttjfb2+eZvpp4Ml+EhG9UcCxvGp7mupaCphzi8jbhBLwCMtj6vKIw9pVvGY6RlCEY4c9W&#10;zXlySJXlTALKDkerJvgHpckYKnRKU0ZSHS2wi6Bhar8UM6ha6ykyQ7SxdgHVRf8fQXNshqkypn8L&#10;XKJLxuBxATrjA/wuKw7XUvUUf1U9ac2yH0M7lnYWO2jWSh/mf5GH+cdzgX//vYdvAAAA//8DAFBL&#10;AwQUAAYACAAAACEA6us5jd0AAAAIAQAADwAAAGRycy9kb3ducmV2LnhtbEyPzU7CQBSF9yS8w+Sa&#10;uJMppK2kdkqIiRs1iuiG3dC5tI2dO83MANWn97KS5Zdzcn7K1Wh7cUIfOkcK5rMEBFLtTEeNgq/P&#10;p7sliBA1Gd07QgU/GGBVTSelLow70weetrERHEKh0AraGIdCylC3aHWYuQGJtYPzVkdG30jj9ZnD&#10;bS8XSZJLqzvihlYP+Nhi/b09WgWvc//+fL97O6Sh8b87ekk3YeOUur0Z1w8gIo7x3wyX+TwdKt60&#10;d0cyQfQKFvkyY6uCjB+wnqcX3jMnGciqlNcHqj8AAAD//wMAUEsBAi0AFAAGAAgAAAAhALaDOJL+&#10;AAAA4QEAABMAAAAAAAAAAAAAAAAAAAAAAFtDb250ZW50X1R5cGVzXS54bWxQSwECLQAUAAYACAAA&#10;ACEAOP0h/9YAAACUAQAACwAAAAAAAAAAAAAAAAAvAQAAX3JlbHMvLnJlbHNQSwECLQAUAAYACAAA&#10;ACEAxiMpHN8BAAAFBAAADgAAAAAAAAAAAAAAAAAuAgAAZHJzL2Uyb0RvYy54bWxQSwECLQAUAAYA&#10;CAAAACEA6us5jd0AAAAIAQAADwAAAAAAAAAAAAAAAAA5BAAAZHJzL2Rvd25yZXYueG1sUEsFBgAA&#10;AAAEAAQA8wAAAEMFAAAAAA==&#10;" strokecolor="black [3200]" strokeweight=".5pt">
            <v:stroke endarrow="block" joinstyle="miter"/>
          </v:shape>
        </w:pict>
      </w:r>
      <w:r w:rsidRPr="00D4428E">
        <w:rPr>
          <w:rFonts w:asciiTheme="majorBidi" w:hAnsiTheme="majorBidi" w:cstheme="majorBidi"/>
          <w:noProof/>
          <w:sz w:val="24"/>
          <w:szCs w:val="24"/>
          <w:lang w:val="en-US"/>
        </w:rPr>
        <w:pict>
          <v:shape id="Straight Arrow Connector 10" o:spid="_x0000_s1035" type="#_x0000_t32" style="position:absolute;left:0;text-align:left;margin-left:135.1pt;margin-top:9.6pt;width:189.15pt;height:61.4pt;flip:y;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5Vh3gEAAAUEAAAOAAAAZHJzL2Uyb0RvYy54bWysU8uu0zAQ3SPxD5b3NGkE9FI1vUK9wAZB&#10;xQX2vo6dWPil8dC0f8/YSQPiISHEZuTHnDNzjse727Oz7KQgmeBbvl7VnCkvQ2d83/JPH18/ueEs&#10;ofCdsMGrll9U4rf7x492Y9yqJgzBdgoYkfi0HWPLB8S4raokB+VEWoWoPF3qAE4gbaGvOhAjsTtb&#10;NXX9vBoDdBGCVCnR6d10yfeFX2sl8b3WSSGzLafesEQo8SHHar8T2x5EHIyc2xD/0IUTxlPRhepO&#10;oGBfwfxC5YyEkILGlQyuClobqYoGUrOuf1JzP4ioihYyJ8XFpvT/aOW70xGY6ejtyB4vHL3RPYIw&#10;/YDsJUAY2SF4Tz4GYJRCfo0xbQl28EeYdykeIYs/a3BMWxM/E12xgwSyc3H7sritzsgkHTZP66ap&#10;n3Em6W6zebG5KfTVxJP5IiR8o4JjedHyNPe1NDTVEKe3CakTAl4BGWx9jiiMfeU7hpdIyhCM8L1V&#10;WQal55Qqy5kElBVerJrgH5QmY6jRqUwZSXWwwE6Chqn7sl5YKDNDtLF2AdVF/x9Bc26GqTKmfwtc&#10;skvF4HEBOuMD/K4qnq+t6in/qnrSmmU/hO5SnrPYQbNW/Jn/RR7mH/cF/v337r8BAAD//wMAUEsD&#10;BBQABgAIAAAAIQC3x5xf4AAAAAoBAAAPAAAAZHJzL2Rvd25yZXYueG1sTI/NTsMwEITvSLyDtUjc&#10;qN0o9CeNUyEkLoCgFC69ufE2iYjXke22gadnOcFptTuj2W/K9eh6ccIQO08aphMFAqn2tqNGw8f7&#10;w80CREyGrOk9oYYvjLCuLi9KU1h/pjc8bVMjOIRiYTS0KQ2FlLFu0Zk48QMSawcfnEm8hkbaYM4c&#10;7nqZKTWTznTEH1oz4H2L9ef26DQ8T8Pr43z3cshjE7539JRv4sZrfX013q1AJBzTnxl+8RkdKmba&#10;+yPZKHoN2VxlbGVhyZMNs3xxC2LPhzxTIKtS/q9Q/QAAAP//AwBQSwECLQAUAAYACAAAACEAtoM4&#10;kv4AAADhAQAAEwAAAAAAAAAAAAAAAAAAAAAAW0NvbnRlbnRfVHlwZXNdLnhtbFBLAQItABQABgAI&#10;AAAAIQA4/SH/1gAAAJQBAAALAAAAAAAAAAAAAAAAAC8BAABfcmVscy8ucmVsc1BLAQItABQABgAI&#10;AAAAIQCyq5Vh3gEAAAUEAAAOAAAAAAAAAAAAAAAAAC4CAABkcnMvZTJvRG9jLnhtbFBLAQItABQA&#10;BgAIAAAAIQC3x5xf4AAAAAoBAAAPAAAAAAAAAAAAAAAAADgEAABkcnMvZG93bnJldi54bWxQSwUG&#10;AAAAAAQABADzAAAARQUAAAAA&#10;" strokecolor="black [3200]" strokeweight=".5pt">
            <v:stroke endarrow="block" joinstyle="miter"/>
          </v:shape>
        </w:pict>
      </w:r>
    </w:p>
    <w:p w:rsidR="008D5B05" w:rsidRPr="00E22940" w:rsidRDefault="008D5B05" w:rsidP="00166B9D">
      <w:pPr>
        <w:spacing w:line="360" w:lineRule="auto"/>
        <w:jc w:val="both"/>
        <w:rPr>
          <w:rFonts w:asciiTheme="majorBidi" w:hAnsiTheme="majorBidi" w:cstheme="majorBidi"/>
          <w:sz w:val="24"/>
          <w:szCs w:val="24"/>
          <w:lang w:val="en-US"/>
        </w:rPr>
      </w:pPr>
    </w:p>
    <w:p w:rsidR="008D5B05" w:rsidRPr="00E22940" w:rsidRDefault="00D4428E" w:rsidP="00166B9D">
      <w:pPr>
        <w:spacing w:line="360" w:lineRule="auto"/>
        <w:jc w:val="both"/>
        <w:rPr>
          <w:rFonts w:asciiTheme="majorBidi" w:hAnsiTheme="majorBidi" w:cstheme="majorBidi"/>
          <w:sz w:val="24"/>
          <w:szCs w:val="24"/>
          <w:lang w:val="en-US"/>
        </w:rPr>
      </w:pPr>
      <w:r w:rsidRPr="00D4428E">
        <w:rPr>
          <w:rFonts w:asciiTheme="majorBidi" w:hAnsiTheme="majorBidi" w:cstheme="majorBidi"/>
          <w:b/>
          <w:noProof/>
          <w:sz w:val="24"/>
          <w:szCs w:val="24"/>
          <w:lang w:val="en-US"/>
        </w:rPr>
        <w:pict>
          <v:roundrect id="Rounded Rectangle 2" o:spid="_x0000_s1031" style="position:absolute;left:0;text-align:left;margin-left:235.75pt;margin-top:12.5pt;width:122.25pt;height:36.8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EBjQIAAHEFAAAOAAAAZHJzL2Uyb0RvYy54bWysVMlu2zAQvRfoPxC8N7IUO4sROTASpCgQ&#10;JEaSImeaIm2iFIclaUvu13dIybKb+lT0Qs1o3uzLzW1ba7IVziswJc3PRpQIw6FSZlXS728PX64o&#10;8YGZimkwoqQ74ent7POnm8ZORQFr0JVwBI0YP21sSdch2GmWeb4WNfNnYIVBoQRXs4CsW2WVYw1a&#10;r3VWjEYXWQOusg648B7/3ndCOkv2pRQ8PEvpRSC6pBhbSK9L7zK+2eyGTVeO2bXifRjsH6KomTLo&#10;dDB1zwIjG6f+MlUr7sCDDGcc6gykVFykHDCbfPQhm9c1syLlgsXxdiiT/39m+dN24YiqSlpQYliN&#10;LXqBjalERV6weMystCBFLFNj/RTRr3bhes4jGXNupavjF7MhbSrtbiitaAPh+DOfTIrJ5YQSjrLx&#10;xeXV+Xk0mh20rfPhq4CaRKKkLkYRQ0hlZdtHHzr8Hhc9ahNfD1pVD0rrxMTJEXfakS3Dnoc27/0c&#10;odBr1MxiSl0SiQo7LTqrL0JiTTDsInlP03iwyTgXJlz0drVBdFSTGMGgmJ9S1GEfTI+NaiJN6aA4&#10;OqX4p8dBI3kFEwblWhlwpwxUPwbPHX6ffZdzTD+0yzYNQmpM/LOEaofD4aDbGm/5g8LePDIfFszh&#10;muBC4eqHZ3ykhqak0FOUrMH9OvU/4nF6UUpJg2tXUv9zw5ygRH8zONfX+Xgc9zQx48llgYw7liyP&#10;JWZT3wF2OccjY3kiIz7oPSkd1O94IebRK4qY4ei7pDy4PXMXunOAN4aL+TzBcDctC4/m1fJoPNY5&#10;jt1b+86c7Qc04Gg/wX5F2fTDiHbYqGlgvgkgVZrfQ137DuBepzXob1A8HMd8Qh0u5ew3AAAA//8D&#10;AFBLAwQUAAYACAAAACEAqlyFJ94AAAAJAQAADwAAAGRycy9kb3ducmV2LnhtbEyPTUvDQBCG74L/&#10;YRnBm90YqknTTIoI1kMQNAq9TrJrEtyPkN228d87nvQ4zMP7Pm+5W6wRJz2H0TuE21UCQrvOq9H1&#10;CB/vTzc5iBDJKTLeaYRvHWBXXV6UVCh/dm/61MRecIgLBSEMMU6FlKEbtKWw8pN2/Pv0s6XI59xL&#10;NdOZw62RaZLcS0uj44aBJv046O6rOVqEGFqi9KU2+2afJ3Vt+ueDfUW8vloetiCiXuIfDL/6rA4V&#10;O7X+6FQQBmGdpxtGEdI73sRAlmZrEC3CJs9AVqX8v6D6AQAA//8DAFBLAQItABQABgAIAAAAIQC2&#10;gziS/gAAAOEBAAATAAAAAAAAAAAAAAAAAAAAAABbQ29udGVudF9UeXBlc10ueG1sUEsBAi0AFAAG&#10;AAgAAAAhADj9If/WAAAAlAEAAAsAAAAAAAAAAAAAAAAALwEAAF9yZWxzLy5yZWxzUEsBAi0AFAAG&#10;AAgAAAAhAKbNcQGNAgAAcQUAAA4AAAAAAAAAAAAAAAAALgIAAGRycy9lMm9Eb2MueG1sUEsBAi0A&#10;FAAGAAgAAAAhAKpchSfeAAAACQEAAA8AAAAAAAAAAAAAAAAA5wQAAGRycy9kb3ducmV2LnhtbFBL&#10;BQYAAAAABAAEAPMAAADyBQAAAAA=&#10;" fillcolor="white [3201]" strokecolor="black [3213]" strokeweight="1pt">
            <v:stroke joinstyle="miter"/>
            <v:textbox>
              <w:txbxContent>
                <w:p w:rsidR="008D5B05" w:rsidRPr="002F13CA" w:rsidRDefault="008D5B05" w:rsidP="008D5B05">
                  <w:pPr>
                    <w:jc w:val="center"/>
                    <w:rPr>
                      <w:rFonts w:ascii="Times New Roman" w:hAnsi="Times New Roman" w:cs="Times New Roman"/>
                      <w:sz w:val="24"/>
                      <w:szCs w:val="24"/>
                    </w:rPr>
                  </w:pPr>
                  <w:r>
                    <w:rPr>
                      <w:rFonts w:ascii="Times New Roman" w:hAnsi="Times New Roman" w:cs="Times New Roman"/>
                      <w:sz w:val="24"/>
                      <w:szCs w:val="24"/>
                    </w:rPr>
                    <w:t>Niat untuk patuh</w:t>
                  </w:r>
                </w:p>
              </w:txbxContent>
            </v:textbox>
          </v:roundrect>
        </w:pict>
      </w:r>
      <w:r w:rsidRPr="00D4428E">
        <w:rPr>
          <w:rFonts w:asciiTheme="majorBidi" w:hAnsiTheme="majorBidi" w:cstheme="majorBidi"/>
          <w:noProof/>
          <w:sz w:val="24"/>
          <w:szCs w:val="24"/>
          <w:lang w:val="en-US"/>
        </w:rPr>
        <w:pict>
          <v:shape id="Straight Arrow Connector 4" o:spid="_x0000_s1033" type="#_x0000_t32" style="position:absolute;left:0;text-align:left;margin-left:134.3pt;margin-top:17.55pt;width:102.75pt;height:19.9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Z21QEAAPkDAAAOAAAAZHJzL2Uyb0RvYy54bWysU9uO0zAQfUfiHyy/0yTdbgVR0xXqAi8I&#10;KhY+wOvYiYVvGg9N8vfYTppFgBBCvExie87MOcfjw91oNLkICMrZhlabkhJhuWuV7Rr65fPbFy8p&#10;Cchsy7SzoqGTCPTu+PzZYfC12Lre6VYAiUVsqAff0B7R10UReC8MCxvnhY2H0oFhGJfQFS2wIVY3&#10;utiW5b4YHLQeHBchxN37+ZAec30pBcePUgaBRDc0csMcIcfHFIvjgdUdMN8rvtBg/8DCMGVj07XU&#10;PUNGvoH6pZRRHFxwEjfcmcJJqbjIGqKaqvxJzUPPvMhaojnBrzaF/1eWf7icgai2oTtKLDPxih4Q&#10;mOp6JK8B3EBOztpoowOyS24NPtQRdLJnWFbBnyFJHyWY9I2iyJgdnlaHxYiEx83qpty92t5SwuPZ&#10;9vZmv69S0eIJ7SHgO+EMST8NDQuZlUWVbWaX9wFn4BWQWmubIjKl39iW4OSjHATFbKfF0ielFEnE&#10;TDv/4aTFDP8kZDQjEc1t8hiKkwZyYXGA2q9XttrGzASRSusVVP4ZtOQmmMij+bfANTt3dBZXoFHW&#10;we+64nilKuf8q+pZa5L96NopX2K2I85XvoflLaQB/nGd4U8v9vgdAAD//wMAUEsDBBQABgAIAAAA&#10;IQAzG7KS3wAAAAkBAAAPAAAAZHJzL2Rvd25yZXYueG1sTI/BTsMwDIbvSLxDZCRuLN3Y2lLqTgjB&#10;cZpYJ8Qxa9KmInGqJt3K25Od4GbLn35/f7mdrWFnNfreEcJykQBT1DjZU4dwrN8fcmA+CJLCOFII&#10;P8rDtrq9KUUh3YU+1PkQOhZDyBcCQYcwFJz7Risr/MINiuKtdaMVIa5jx+UoLjHcGr5KkpRb0VP8&#10;oMWgXrVqvg+TRWjr7th8veV8Mu0+qz/1k97VO8T7u/nlGVhQc/iD4aof1aGKTic3kfTMIKzSPI0o&#10;wuNmCSwC62wdhxNCtkmAVyX/36D6BQAA//8DAFBLAQItABQABgAIAAAAIQC2gziS/gAAAOEBAAAT&#10;AAAAAAAAAAAAAAAAAAAAAABbQ29udGVudF9UeXBlc10ueG1sUEsBAi0AFAAGAAgAAAAhADj9If/W&#10;AAAAlAEAAAsAAAAAAAAAAAAAAAAALwEAAF9yZWxzLy5yZWxzUEsBAi0AFAAGAAgAAAAhAFqElnbV&#10;AQAA+QMAAA4AAAAAAAAAAAAAAAAALgIAAGRycy9lMm9Eb2MueG1sUEsBAi0AFAAGAAgAAAAhADMb&#10;spLfAAAACQEAAA8AAAAAAAAAAAAAAAAALwQAAGRycy9kb3ducmV2LnhtbFBLBQYAAAAABAAEAPMA&#10;AAA7BQAAAAA=&#10;" strokecolor="black [3200]" strokeweight=".5pt">
            <v:stroke endarrow="block" joinstyle="miter"/>
          </v:shape>
        </w:pict>
      </w:r>
      <w:r w:rsidRPr="00D4428E">
        <w:rPr>
          <w:rFonts w:asciiTheme="majorBidi" w:hAnsiTheme="majorBidi" w:cstheme="majorBidi"/>
          <w:b/>
          <w:noProof/>
          <w:sz w:val="24"/>
          <w:szCs w:val="24"/>
          <w:lang w:val="en-US"/>
        </w:rPr>
        <w:pict>
          <v:roundrect id="Rounded Rectangle 14" o:spid="_x0000_s1028" style="position:absolute;left:0;text-align:left;margin-left:4.55pt;margin-top:-.05pt;width:129.65pt;height:27.5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0jgIAAHMFAAAOAAAAZHJzL2Uyb0RvYy54bWysVM1u2zAMvg/YOwi6r44zJ2uDOEWQosOA&#10;oi3aDj0rspQYk0RNUmJnTz9Kdtysy2nYRSZN8uM/59etVmQvnK/BlDS/GFEiDIeqNpuSfn+5/XRJ&#10;iQ/MVEyBESU9CE+vFx8/zBs7E2PYgqqEIwhi/KyxJd2GYGdZ5vlWaOYvwAqDQglOs4Cs22SVYw2i&#10;a5WNR6Np1oCrrAMuvMe/N52QLhK+lIKHBym9CESVFGML6XXpXcc3W8zZbOOY3da8D4P9QxSa1Qad&#10;DlA3LDCyc/VfULrmDjzIcMFBZyBlzUXKAbPJR++yed4yK1IuWBxvhzL5/wfL7/ePjtQV9q6gxDCN&#10;PXqCnalERZ6wesxslCAow0I11s9Q/9k+up7zSMasW+l0/GI+pE3FPQzFFW0gHH/m02I6mUwo4Sj7&#10;XFxNikkEzd6srfPhqwBNIlFSF8OIMaTCsv2dD53+US96VCa+HlRd3dZKJSbOjlgpR/YMux7avPdz&#10;ooVeo2UWU+qSSFQ4KNGhPgmJVcGwx8l7msc3TMa5MGHa4yqD2tFMYgSDYX7OUIVjML1uNBNpTgfD&#10;0TnDPz0OFskrmDAY69qAOwdQ/Rg8d/rH7LucY/qhXbdpFIZur6E64Hg46PbGW35bY2/umA+PzOGi&#10;4Erh8ocHfKSCpqTQU5Rswf069z/q4/yilJIGF6+k/ueOOUGJ+mZwsq/yooibmphi8mWMjDuVrE8l&#10;ZqdXgF3O8cxYnsioH9SRlA70K96IZfSKImY4+i4pD+7IrEJ3EPDKcLFcJjXcTsvCnXm2PILHOsex&#10;e2lfmbP9gAYc7Xs4LimbvRvRTjdaGljuAsg6zW+sdFfXvgO42WkN+isUT8cpn7TebuXiNwAAAP//&#10;AwBQSwMEFAAGAAgAAAAhAJzNMAPcAAAABgEAAA8AAABkcnMvZG93bnJldi54bWxMjkFLw0AUhO+C&#10;/2F5grd201BLmualiGA9BEGj4PUlu02Cu29DdtvGf+96sqdhmGHmK/azNeKsJz84RlgtExCaW6cG&#10;7hA+P54XGQgfiBUZxxrhR3vYl7c3BeXKXfhdn+vQiTjCPieEPoQxl9K3vbbkl27UHLOjmyyFaKdO&#10;qokucdwamSbJRloaOD70NOqnXrff9ckiBN8Qpa+VOdSHLKkq07182TfE+7v5cQci6Dn8l+EPP6JD&#10;GZkad2LlhUHYrmIRYRElpukmW4NoEB7WW5BlIa/xy18AAAD//wMAUEsBAi0AFAAGAAgAAAAhALaD&#10;OJL+AAAA4QEAABMAAAAAAAAAAAAAAAAAAAAAAFtDb250ZW50X1R5cGVzXS54bWxQSwECLQAUAAYA&#10;CAAAACEAOP0h/9YAAACUAQAACwAAAAAAAAAAAAAAAAAvAQAAX3JlbHMvLnJlbHNQSwECLQAUAAYA&#10;CAAAACEAGIPmNI4CAABzBQAADgAAAAAAAAAAAAAAAAAuAgAAZHJzL2Uyb0RvYy54bWxQSwECLQAU&#10;AAYACAAAACEAnM0wA9wAAAAGAQAADwAAAAAAAAAAAAAAAADoBAAAZHJzL2Rvd25yZXYueG1sUEsF&#10;BgAAAAAEAAQA8wAAAPEFAAAAAA==&#10;" fillcolor="white [3201]" strokecolor="black [3213]" strokeweight="1pt">
            <v:stroke joinstyle="miter"/>
            <v:textbox>
              <w:txbxContent>
                <w:p w:rsidR="008D5B05" w:rsidRPr="005F226E" w:rsidRDefault="008D5B05" w:rsidP="008D5B05">
                  <w:pPr>
                    <w:jc w:val="center"/>
                    <w:rPr>
                      <w:lang w:val="en-US"/>
                    </w:rPr>
                  </w:pPr>
                  <w:r>
                    <w:rPr>
                      <w:rFonts w:asciiTheme="majorBidi" w:hAnsiTheme="majorBidi" w:cstheme="majorBidi"/>
                      <w:sz w:val="24"/>
                      <w:szCs w:val="24"/>
                      <w:lang w:val="en-US"/>
                    </w:rPr>
                    <w:t>Kesadaran wajib pajak</w:t>
                  </w:r>
                </w:p>
              </w:txbxContent>
            </v:textbox>
          </v:roundrect>
        </w:pict>
      </w:r>
    </w:p>
    <w:p w:rsidR="008D5B05" w:rsidRPr="00E22940" w:rsidRDefault="008D5B05" w:rsidP="00166B9D">
      <w:pPr>
        <w:spacing w:line="360" w:lineRule="auto"/>
        <w:jc w:val="both"/>
        <w:rPr>
          <w:rFonts w:asciiTheme="majorBidi" w:hAnsiTheme="majorBidi" w:cstheme="majorBidi"/>
          <w:sz w:val="24"/>
          <w:szCs w:val="24"/>
          <w:lang w:val="en-US"/>
        </w:rPr>
      </w:pPr>
    </w:p>
    <w:p w:rsidR="008D5B05" w:rsidRDefault="001216AB" w:rsidP="00C312D3">
      <w:pPr>
        <w:spacing w:after="0" w:line="360" w:lineRule="auto"/>
        <w:jc w:val="center"/>
        <w:rPr>
          <w:rFonts w:asciiTheme="majorBidi" w:hAnsiTheme="majorBidi" w:cstheme="majorBidi"/>
          <w:sz w:val="24"/>
          <w:szCs w:val="24"/>
          <w:lang w:val="en-US"/>
        </w:rPr>
      </w:pPr>
      <w:r>
        <w:rPr>
          <w:rFonts w:asciiTheme="majorBidi" w:hAnsiTheme="majorBidi" w:cstheme="majorBidi"/>
          <w:b/>
          <w:sz w:val="24"/>
          <w:szCs w:val="24"/>
          <w:lang w:val="en-US"/>
        </w:rPr>
        <w:t xml:space="preserve">Gambar 1. </w:t>
      </w:r>
      <w:r>
        <w:rPr>
          <w:rFonts w:asciiTheme="majorBidi" w:hAnsiTheme="majorBidi" w:cstheme="majorBidi"/>
          <w:sz w:val="24"/>
          <w:szCs w:val="24"/>
          <w:lang w:val="en-US"/>
        </w:rPr>
        <w:t>Konsep Model Penelitian</w:t>
      </w:r>
    </w:p>
    <w:p w:rsidR="005723CE" w:rsidRPr="001216AB" w:rsidRDefault="005723CE" w:rsidP="00C312D3">
      <w:pPr>
        <w:spacing w:after="0" w:line="360" w:lineRule="auto"/>
        <w:jc w:val="center"/>
        <w:rPr>
          <w:rFonts w:asciiTheme="majorBidi" w:hAnsiTheme="majorBidi" w:cstheme="majorBidi"/>
          <w:sz w:val="24"/>
          <w:szCs w:val="24"/>
          <w:lang w:val="en-US"/>
        </w:rPr>
      </w:pPr>
    </w:p>
    <w:p w:rsidR="00CF4E41" w:rsidRDefault="001216AB" w:rsidP="00C312D3">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Gambar di atas menjelaskan bahwa konseptual model peneltian yang akan menjadi factor-faktor efektivitas dalam kewajiban wajib pajak yaitu </w:t>
      </w:r>
      <w:r>
        <w:rPr>
          <w:rFonts w:asciiTheme="majorBidi" w:hAnsiTheme="majorBidi" w:cstheme="majorBidi"/>
          <w:i/>
          <w:sz w:val="24"/>
          <w:szCs w:val="24"/>
          <w:lang w:val="en-US"/>
        </w:rPr>
        <w:t xml:space="preserve">behavioral beliefs, normative beliefs, </w:t>
      </w:r>
      <w:r>
        <w:rPr>
          <w:rFonts w:asciiTheme="majorBidi" w:hAnsiTheme="majorBidi" w:cstheme="majorBidi"/>
          <w:sz w:val="24"/>
          <w:szCs w:val="24"/>
          <w:lang w:val="en-US"/>
        </w:rPr>
        <w:t xml:space="preserve">dan kesadaran wajib pajak dalam mengukur tingkat kepatuhan wajib pajak, serta mengeksplor pengaruh </w:t>
      </w:r>
      <w:r>
        <w:rPr>
          <w:rFonts w:asciiTheme="majorBidi" w:hAnsiTheme="majorBidi" w:cstheme="majorBidi"/>
          <w:i/>
          <w:sz w:val="24"/>
          <w:szCs w:val="24"/>
          <w:lang w:val="en-US"/>
        </w:rPr>
        <w:t xml:space="preserve">behavioral beliefs, normative beliefs, </w:t>
      </w:r>
      <w:r>
        <w:rPr>
          <w:rFonts w:asciiTheme="majorBidi" w:hAnsiTheme="majorBidi" w:cstheme="majorBidi"/>
          <w:sz w:val="24"/>
          <w:szCs w:val="24"/>
          <w:lang w:val="en-US"/>
        </w:rPr>
        <w:t>dan kesadaran wajib pajak terhadap kepatuhan wajib pajak dengan menggunakan variable niat untuk patuh sebagai variable intervening.</w:t>
      </w:r>
    </w:p>
    <w:p w:rsidR="00C612F2" w:rsidRDefault="00C612F2" w:rsidP="00C612F2">
      <w:pPr>
        <w:spacing w:after="0" w:line="360" w:lineRule="auto"/>
        <w:jc w:val="both"/>
        <w:rPr>
          <w:rFonts w:asciiTheme="majorBidi" w:hAnsiTheme="majorBidi" w:cstheme="majorBidi"/>
          <w:b/>
          <w:sz w:val="24"/>
          <w:szCs w:val="24"/>
          <w:lang w:val="en-US"/>
        </w:rPr>
      </w:pPr>
      <w:r>
        <w:rPr>
          <w:rFonts w:asciiTheme="majorBidi" w:hAnsiTheme="majorBidi" w:cstheme="majorBidi"/>
          <w:b/>
          <w:i/>
          <w:sz w:val="24"/>
          <w:szCs w:val="24"/>
          <w:lang w:val="en-US"/>
        </w:rPr>
        <w:t xml:space="preserve">Behavioral Beliefs </w:t>
      </w:r>
      <w:r>
        <w:rPr>
          <w:rFonts w:asciiTheme="majorBidi" w:hAnsiTheme="majorBidi" w:cstheme="majorBidi"/>
          <w:b/>
          <w:sz w:val="24"/>
          <w:szCs w:val="24"/>
          <w:lang w:val="en-US"/>
        </w:rPr>
        <w:t>Terhadap Niat Untuk Patuh</w:t>
      </w:r>
    </w:p>
    <w:p w:rsidR="004B1178" w:rsidRPr="004B1178" w:rsidRDefault="004B1178" w:rsidP="004B1178">
      <w:pPr>
        <w:spacing w:after="0" w:line="360" w:lineRule="auto"/>
        <w:ind w:firstLine="720"/>
        <w:jc w:val="both"/>
        <w:rPr>
          <w:rFonts w:asciiTheme="majorBidi" w:hAnsiTheme="majorBidi" w:cstheme="majorBidi"/>
          <w:sz w:val="24"/>
          <w:szCs w:val="24"/>
          <w:lang w:val="en-US"/>
        </w:rPr>
      </w:pPr>
      <w:r>
        <w:rPr>
          <w:rFonts w:asciiTheme="majorBidi" w:hAnsiTheme="majorBidi" w:cstheme="majorBidi"/>
          <w:i/>
          <w:sz w:val="24"/>
          <w:szCs w:val="24"/>
          <w:lang w:val="en-US"/>
        </w:rPr>
        <w:t xml:space="preserve">Behaviral beliefs </w:t>
      </w:r>
      <w:r>
        <w:rPr>
          <w:rFonts w:asciiTheme="majorBidi" w:hAnsiTheme="majorBidi" w:cstheme="majorBidi"/>
          <w:sz w:val="24"/>
          <w:szCs w:val="24"/>
          <w:lang w:val="en-US"/>
        </w:rPr>
        <w:t xml:space="preserve">merupakan keyakinan akan hasil dari suatu perilaku yang membentuk variable sikap. Dengan kata lain merupakan keyakinan dari individu terhadap hasil dari suatu perilaku dan evaluasi atas hasil tersebut dimana menghasilkan sikap terhadap perilaku psitif atau negative (Asfa &amp; Meirant, 2017). Sikap mempengaruhi arah perilak seserang apakah mendukung </w:t>
      </w:r>
      <w:r>
        <w:rPr>
          <w:rFonts w:asciiTheme="majorBidi" w:hAnsiTheme="majorBidi" w:cstheme="majorBidi"/>
          <w:i/>
          <w:sz w:val="24"/>
          <w:szCs w:val="24"/>
          <w:lang w:val="en-US"/>
        </w:rPr>
        <w:t xml:space="preserve">(favorable) </w:t>
      </w:r>
      <w:r>
        <w:rPr>
          <w:rFonts w:asciiTheme="majorBidi" w:hAnsiTheme="majorBidi" w:cstheme="majorBidi"/>
          <w:sz w:val="24"/>
          <w:szCs w:val="24"/>
          <w:lang w:val="en-US"/>
        </w:rPr>
        <w:t xml:space="preserve">atau tidak mendukung </w:t>
      </w:r>
      <w:r>
        <w:rPr>
          <w:rFonts w:asciiTheme="majorBidi" w:hAnsiTheme="majorBidi" w:cstheme="majorBidi"/>
          <w:i/>
          <w:sz w:val="24"/>
          <w:szCs w:val="24"/>
          <w:lang w:val="en-US"/>
        </w:rPr>
        <w:t xml:space="preserve">(unfavorable) </w:t>
      </w:r>
      <w:r>
        <w:rPr>
          <w:rFonts w:asciiTheme="majorBidi" w:hAnsiTheme="majorBidi" w:cstheme="majorBidi"/>
          <w:sz w:val="24"/>
          <w:szCs w:val="24"/>
          <w:lang w:val="en-US"/>
        </w:rPr>
        <w:t>terhadap objek suatu sikap. Sikap mempunyai peran penting dalam menjelaskan perilaku seseorang dalam lingkungannya. Seseorang yang mendukung atas suatu objek sikap akan memiliki kecenderungan bertindak untuk melakukan tindakan terhadap objek sikap. Seorang wajib pajak akan mendukung (bersikap positif) te</w:t>
      </w:r>
      <w:r w:rsidR="000C2C0D">
        <w:rPr>
          <w:rFonts w:asciiTheme="majorBidi" w:hAnsiTheme="majorBidi" w:cstheme="majorBidi"/>
          <w:sz w:val="24"/>
          <w:szCs w:val="24"/>
          <w:lang w:val="en-US"/>
        </w:rPr>
        <w:t xml:space="preserve">rhadap tindakan kepatuhan pajak. Begitupula sebaliknya, seorang wajib pajak yang tidak mendukung (bersikap negative) terhadap tindakan kepatuhan pajak akan memiliki kecenderungan untuk tidak melakukan tindakan kepatuhan pajak (Miladia, 2010). Dengan kata lain semakin positif sikap </w:t>
      </w:r>
      <w:r w:rsidR="000C2C0D">
        <w:rPr>
          <w:rFonts w:asciiTheme="majorBidi" w:hAnsiTheme="majorBidi" w:cstheme="majorBidi"/>
          <w:sz w:val="24"/>
          <w:szCs w:val="24"/>
          <w:lang w:val="en-US"/>
        </w:rPr>
        <w:lastRenderedPageBreak/>
        <w:t>wajib pajak terhadap kepatuhan pajak maka semakin kuat niat wajib pajak untuk patuh (Nurina, 2010)</w:t>
      </w:r>
      <w:r>
        <w:rPr>
          <w:rFonts w:asciiTheme="majorBidi" w:hAnsiTheme="majorBidi" w:cstheme="majorBidi"/>
          <w:sz w:val="24"/>
          <w:szCs w:val="24"/>
          <w:lang w:val="en-US"/>
        </w:rPr>
        <w:t xml:space="preserve"> </w:t>
      </w:r>
    </w:p>
    <w:p w:rsidR="00C612F2" w:rsidRDefault="00C612F2" w:rsidP="00C612F2">
      <w:pPr>
        <w:spacing w:after="0" w:line="360" w:lineRule="auto"/>
        <w:jc w:val="both"/>
        <w:rPr>
          <w:rFonts w:asciiTheme="majorBidi" w:hAnsiTheme="majorBidi" w:cstheme="majorBidi"/>
          <w:b/>
          <w:sz w:val="24"/>
          <w:szCs w:val="24"/>
          <w:lang w:val="en-US"/>
        </w:rPr>
      </w:pPr>
      <w:r>
        <w:rPr>
          <w:rFonts w:asciiTheme="majorBidi" w:hAnsiTheme="majorBidi" w:cstheme="majorBidi"/>
          <w:b/>
          <w:i/>
          <w:sz w:val="24"/>
          <w:szCs w:val="24"/>
          <w:lang w:val="en-US"/>
        </w:rPr>
        <w:t xml:space="preserve">Normative Beliefs </w:t>
      </w:r>
      <w:r>
        <w:rPr>
          <w:rFonts w:asciiTheme="majorBidi" w:hAnsiTheme="majorBidi" w:cstheme="majorBidi"/>
          <w:b/>
          <w:sz w:val="24"/>
          <w:szCs w:val="24"/>
          <w:lang w:val="en-US"/>
        </w:rPr>
        <w:t>Terhadap Niat Untuk Patuh</w:t>
      </w:r>
    </w:p>
    <w:p w:rsidR="000C2C0D" w:rsidRPr="00784E97" w:rsidRDefault="00F44423" w:rsidP="00F44423">
      <w:pPr>
        <w:spacing w:after="0" w:line="360" w:lineRule="auto"/>
        <w:ind w:firstLine="720"/>
        <w:jc w:val="both"/>
        <w:rPr>
          <w:rFonts w:asciiTheme="majorBidi" w:hAnsiTheme="majorBidi" w:cstheme="majorBidi"/>
          <w:sz w:val="24"/>
          <w:szCs w:val="24"/>
          <w:lang w:val="en-US"/>
        </w:rPr>
      </w:pPr>
      <w:r>
        <w:rPr>
          <w:rFonts w:asciiTheme="majorBidi" w:hAnsiTheme="majorBidi" w:cstheme="majorBidi"/>
          <w:i/>
          <w:sz w:val="24"/>
          <w:szCs w:val="24"/>
          <w:lang w:val="en-US"/>
        </w:rPr>
        <w:t xml:space="preserve">Normative beliefs </w:t>
      </w:r>
      <w:r>
        <w:rPr>
          <w:rFonts w:asciiTheme="majorBidi" w:hAnsiTheme="majorBidi" w:cstheme="majorBidi"/>
          <w:sz w:val="24"/>
          <w:szCs w:val="24"/>
          <w:lang w:val="en-US"/>
        </w:rPr>
        <w:t>adalah kepercayaan mengenai harapan yang muncul karena pengaruh orang lain dan motivasi untuk mencapai harapan tersebut (Ajzen, 2002). Penelitian tentang kepatuhan wajib pajak menunjukkan bahwa teman sejawat memiliki penga</w:t>
      </w:r>
      <w:r w:rsidR="00784E97">
        <w:rPr>
          <w:rFonts w:asciiTheme="majorBidi" w:hAnsiTheme="majorBidi" w:cstheme="majorBidi"/>
          <w:sz w:val="24"/>
          <w:szCs w:val="24"/>
          <w:lang w:val="en-US"/>
        </w:rPr>
        <w:t>r</w:t>
      </w:r>
      <w:r>
        <w:rPr>
          <w:rFonts w:asciiTheme="majorBidi" w:hAnsiTheme="majorBidi" w:cstheme="majorBidi"/>
          <w:sz w:val="24"/>
          <w:szCs w:val="24"/>
          <w:lang w:val="en-US"/>
        </w:rPr>
        <w:t xml:space="preserve">uh penting untuk memprediksi perilaku wajib pajak. </w:t>
      </w:r>
      <w:r w:rsidR="00784E97">
        <w:rPr>
          <w:rFonts w:asciiTheme="majorBidi" w:hAnsiTheme="majorBidi" w:cstheme="majorBidi"/>
          <w:sz w:val="24"/>
          <w:szCs w:val="24"/>
          <w:lang w:val="en-US"/>
        </w:rPr>
        <w:t xml:space="preserve">Norma subjektif membentuk niat </w:t>
      </w:r>
      <w:r w:rsidR="00784E97">
        <w:rPr>
          <w:rFonts w:asciiTheme="majorBidi" w:hAnsiTheme="majorBidi" w:cstheme="majorBidi"/>
          <w:i/>
          <w:sz w:val="24"/>
          <w:szCs w:val="24"/>
          <w:lang w:val="en-US"/>
        </w:rPr>
        <w:t xml:space="preserve">tax professional </w:t>
      </w:r>
      <w:r w:rsidR="00784E97">
        <w:rPr>
          <w:rFonts w:asciiTheme="majorBidi" w:hAnsiTheme="majorBidi" w:cstheme="majorBidi"/>
          <w:sz w:val="24"/>
          <w:szCs w:val="24"/>
          <w:lang w:val="en-US"/>
        </w:rPr>
        <w:t xml:space="preserve">untuk berperilaku patuh (pengaruh orang-orang yang dianggap penting di sekitar </w:t>
      </w:r>
      <w:r w:rsidR="00784E97">
        <w:rPr>
          <w:rFonts w:asciiTheme="majorBidi" w:hAnsiTheme="majorBidi" w:cstheme="majorBidi"/>
          <w:i/>
          <w:sz w:val="24"/>
          <w:szCs w:val="24"/>
          <w:lang w:val="en-US"/>
        </w:rPr>
        <w:t>tax professional)</w:t>
      </w:r>
      <w:r w:rsidR="00784E97">
        <w:rPr>
          <w:rFonts w:asciiTheme="majorBidi" w:hAnsiTheme="majorBidi" w:cstheme="majorBidi"/>
          <w:sz w:val="24"/>
          <w:szCs w:val="24"/>
          <w:lang w:val="en-US"/>
        </w:rPr>
        <w:t xml:space="preserve"> (Miladia, 2010). Penelitian Oktavia (2009) dan Fauziawati dan Minova (2012) menemukan bahwa norma subjektif berpengaruh positif terhadap niat berperilaku. Hal ini disebabkan karena keinginan atau niat seserang dipengaruhi oleh lingkungan tempat wajib pajak itu berada.</w:t>
      </w:r>
    </w:p>
    <w:p w:rsidR="00CC3EE3" w:rsidRDefault="00C612F2" w:rsidP="00874A98">
      <w:pPr>
        <w:spacing w:after="0" w:line="360" w:lineRule="auto"/>
        <w:jc w:val="both"/>
        <w:rPr>
          <w:rFonts w:asciiTheme="majorBidi" w:hAnsiTheme="majorBidi" w:cstheme="majorBidi"/>
          <w:b/>
          <w:sz w:val="24"/>
          <w:szCs w:val="24"/>
          <w:lang w:val="en-US"/>
        </w:rPr>
      </w:pPr>
      <w:r>
        <w:rPr>
          <w:rFonts w:asciiTheme="majorBidi" w:hAnsiTheme="majorBidi" w:cstheme="majorBidi"/>
          <w:b/>
          <w:sz w:val="24"/>
          <w:szCs w:val="24"/>
          <w:lang w:val="en-US"/>
        </w:rPr>
        <w:t xml:space="preserve">Kesadaran Wajib Pajak </w:t>
      </w:r>
      <w:r>
        <w:rPr>
          <w:rFonts w:asciiTheme="majorBidi" w:hAnsiTheme="majorBidi" w:cstheme="majorBidi"/>
          <w:b/>
          <w:i/>
          <w:sz w:val="24"/>
          <w:szCs w:val="24"/>
          <w:lang w:val="en-US"/>
        </w:rPr>
        <w:t xml:space="preserve"> </w:t>
      </w:r>
      <w:r>
        <w:rPr>
          <w:rFonts w:asciiTheme="majorBidi" w:hAnsiTheme="majorBidi" w:cstheme="majorBidi"/>
          <w:b/>
          <w:sz w:val="24"/>
          <w:szCs w:val="24"/>
          <w:lang w:val="en-US"/>
        </w:rPr>
        <w:t xml:space="preserve">Terhadap </w:t>
      </w:r>
      <w:r w:rsidR="00CC3EE3">
        <w:rPr>
          <w:rFonts w:asciiTheme="majorBidi" w:hAnsiTheme="majorBidi" w:cstheme="majorBidi"/>
          <w:b/>
          <w:sz w:val="24"/>
          <w:szCs w:val="24"/>
          <w:lang w:val="en-US"/>
        </w:rPr>
        <w:t>Niat Untuk Patuh</w:t>
      </w:r>
    </w:p>
    <w:p w:rsidR="00874A98" w:rsidRPr="002423BA" w:rsidRDefault="00874A98" w:rsidP="00874A98">
      <w:pPr>
        <w:spacing w:after="0" w:line="360" w:lineRule="auto"/>
        <w:ind w:firstLine="720"/>
        <w:jc w:val="both"/>
        <w:rPr>
          <w:rFonts w:ascii="Times New Roman" w:hAnsi="Times New Roman" w:cs="Times New Roman"/>
          <w:sz w:val="24"/>
          <w:szCs w:val="24"/>
          <w:lang w:val="en-US"/>
        </w:rPr>
      </w:pPr>
      <w:r w:rsidRPr="00494D84">
        <w:rPr>
          <w:rFonts w:ascii="Times New Roman" w:hAnsi="Times New Roman" w:cs="Times New Roman"/>
          <w:sz w:val="24"/>
          <w:szCs w:val="24"/>
          <w:lang w:val="en-US"/>
        </w:rPr>
        <w:t>Kesadaran wajib pajak merupakan sebuah itikad baik seseorang untuk memenuhi kewajiban</w:t>
      </w:r>
      <w:r w:rsidRPr="00494D84">
        <w:rPr>
          <w:rFonts w:ascii="Times New Roman" w:hAnsi="Times New Roman" w:cs="Times New Roman"/>
          <w:sz w:val="24"/>
          <w:szCs w:val="24"/>
        </w:rPr>
        <w:t xml:space="preserve">membayar pajak berdasarkan hati nuraninya yang tulus ikhlas. Semakin tinggi tingkat kesadaran wajib pajak, maka pemahaman dan pelaksanaan kewajiban perpajakan semakin baik sehingga dapat meningkatkan kepatuhan </w:t>
      </w:r>
      <w:r w:rsidR="00D4428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{"citationItems":[{"id":"ITEM-1","itemData":{"DOI":"ISSN: 2302-8556","ISSN":"2303-8556","abstract":"Tujuan dari studi ini adalah untuk mengetahui pengaruh kesadaran wajib pajak, pengetahuan pajak, sanksi perpajakan dan akuntabilitas pelayanan publik pada kepatuhan wajib pajak dalam membayar pajak kendaraan bermotor. Riset ini dilakukan di Kantor Bersama SAMSAT Kota Singaraja. Jumlah sampel dalam penelitian ini adalah sebanyak 100 responden dengan metode pengambilan sampel menggunakan metode proportional sampling. Pengumpulan data dilakukan melalui wawancara, kuisioner dan observasi. Teknis analisis data yang dipakai dalam riset ini adalah regresi linear berganda. Berdasarkan hasil analisis maka dapat diketahui bahwa kesadaran wajib pajak, pengetahuan pajak, sanksi perpajakan dan akuntabilitas pelayanan publik berpengaruh positif pada kepatuhan wajib pajak dalam membayar pajak kendaraan bermotor pada Kantor Bersama SAMSAT Kota Singaraja.","author":[{"dropping-particle":"","family":"Susilawati","given":"Ketut Evi","non-dropping-particle":"","parse-names":false,"suffix":""},{"dropping-particle":"","family":"Budiartha","given":"Ketut","non-dropping-particle":"","parse-names":false,"suffix":""}],"container-title":"E-Jurnal akuntansi universitas udayana","id":"ITEM-1","issued":{"date-parts":[["2013"]]},"page":"345-357","title":"Pengaruh kesadaran wajib pajak, pengetahuan pajak, sanksi perpajakan dan akuntabilitas pelayanan publik pada kepatuhan wajib pajak kendaraan bermotor","type":"article-journal","volume":"2"},"uris":["http://www.mendeley.com/documents/?uuid=6fa23960-a659-4619-831c-f473d9f9004d"]}],"mendeley":{"formattedCitation":"(Susilawati &amp; Budiartha, 2013)","plainTextFormattedCitation":"(Susilawati &amp; Budiartha, 2013)","previouslyFormattedCitation":"(Susilawati &amp; Budiartha, 2013)"},"properties":{"noteIndex":0},"schema":"https://github.com/citation-style-language/schema/raw/master/csl-citation.json"}</w:instrText>
      </w:r>
      <w:r w:rsidR="00D4428E">
        <w:rPr>
          <w:rFonts w:ascii="Times New Roman" w:hAnsi="Times New Roman" w:cs="Times New Roman"/>
          <w:sz w:val="24"/>
          <w:szCs w:val="24"/>
        </w:rPr>
        <w:fldChar w:fldCharType="separate"/>
      </w:r>
      <w:r w:rsidRPr="00E135A1">
        <w:rPr>
          <w:rFonts w:ascii="Times New Roman" w:hAnsi="Times New Roman" w:cs="Times New Roman"/>
          <w:noProof/>
          <w:sz w:val="24"/>
          <w:szCs w:val="24"/>
        </w:rPr>
        <w:t>(Susilawati &amp; Budiartha, 2013)</w:t>
      </w:r>
      <w:r w:rsidR="00D4428E">
        <w:rPr>
          <w:rFonts w:ascii="Times New Roman" w:hAnsi="Times New Roman" w:cs="Times New Roman"/>
          <w:sz w:val="24"/>
          <w:szCs w:val="24"/>
        </w:rPr>
        <w:fldChar w:fldCharType="end"/>
      </w:r>
      <w:r>
        <w:rPr>
          <w:rFonts w:ascii="Times New Roman" w:hAnsi="Times New Roman" w:cs="Times New Roman"/>
          <w:sz w:val="24"/>
          <w:szCs w:val="24"/>
          <w:lang w:val="en-US"/>
        </w:rPr>
        <w:t>.</w:t>
      </w:r>
    </w:p>
    <w:p w:rsidR="00874A98" w:rsidRPr="005723CE" w:rsidRDefault="00874A98" w:rsidP="00874A9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t>Penelitian yang sudah dilakukan yang mendukung hal ini yaitu Anis Syamsu Rizal (2019), Dewi Kusuma Wardani &amp; Rumiyatun (2017), Enni Savitri &amp; Musfialdy (2016), dan Abdu Mohammed Assfaw &amp; Wondimu Sebhat (2019).</w:t>
      </w:r>
    </w:p>
    <w:p w:rsidR="00C612F2" w:rsidRDefault="00CC3EE3" w:rsidP="00874A98">
      <w:pPr>
        <w:spacing w:after="0" w:line="360" w:lineRule="auto"/>
        <w:jc w:val="both"/>
        <w:rPr>
          <w:rFonts w:asciiTheme="majorBidi" w:hAnsiTheme="majorBidi" w:cstheme="majorBidi"/>
          <w:b/>
          <w:i/>
          <w:sz w:val="24"/>
          <w:szCs w:val="24"/>
          <w:lang w:val="en-US"/>
        </w:rPr>
      </w:pPr>
      <w:r>
        <w:rPr>
          <w:rFonts w:asciiTheme="majorBidi" w:hAnsiTheme="majorBidi" w:cstheme="majorBidi"/>
          <w:b/>
          <w:sz w:val="24"/>
          <w:szCs w:val="24"/>
          <w:lang w:val="en-US"/>
        </w:rPr>
        <w:t xml:space="preserve">Niat Untuk Patuh Terhadap </w:t>
      </w:r>
      <w:r>
        <w:rPr>
          <w:rFonts w:asciiTheme="majorBidi" w:hAnsiTheme="majorBidi" w:cstheme="majorBidi"/>
          <w:b/>
          <w:i/>
          <w:sz w:val="24"/>
          <w:szCs w:val="24"/>
          <w:lang w:val="en-US"/>
        </w:rPr>
        <w:t>Tax Compliance</w:t>
      </w:r>
    </w:p>
    <w:p w:rsidR="00CC3EE3" w:rsidRPr="00CC3EE3" w:rsidRDefault="00CC3EE3" w:rsidP="00874A98">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Niat merupakan dasar untuk berperilaku, sebab perilaku tidak akan terjadi tanpa adanya niat dalam individu (Oktaviani, 2015). Niat wajib pajak untuk patuh merupakan suatu keadaan dimana seorang wajib pajak memiliki kecenderungan atau keputusan untuk berperilaku patuh pada ketentuan perpajakan (Lesmana et al., 2017). Berdasarkan model </w:t>
      </w:r>
      <w:r>
        <w:rPr>
          <w:rFonts w:asciiTheme="majorBidi" w:hAnsiTheme="majorBidi" w:cstheme="majorBidi"/>
          <w:i/>
          <w:sz w:val="24"/>
          <w:szCs w:val="24"/>
          <w:lang w:val="en-US"/>
        </w:rPr>
        <w:t xml:space="preserve">Theory Planned Behavior, </w:t>
      </w:r>
      <w:r>
        <w:rPr>
          <w:rFonts w:asciiTheme="majorBidi" w:hAnsiTheme="majorBidi" w:cstheme="majorBidi"/>
          <w:sz w:val="24"/>
          <w:szCs w:val="24"/>
          <w:lang w:val="en-US"/>
        </w:rPr>
        <w:t>niat berperilaku merupakan variable antara dalam berperilaku. Hal ini berarti perilaku individu pada dasarnya didasari adanya niat untuk berperilaku (Yasa &amp; Prayudi, 2017). Semakin tinggi niat wajib pajak untuk patuh maka semakin tinggi kepatuhan pajaknya.</w:t>
      </w:r>
    </w:p>
    <w:p w:rsidR="00C612F2" w:rsidRPr="00C612F2" w:rsidRDefault="00C612F2" w:rsidP="00C612F2">
      <w:pPr>
        <w:spacing w:after="0" w:line="360" w:lineRule="auto"/>
        <w:jc w:val="both"/>
        <w:rPr>
          <w:rFonts w:asciiTheme="majorBidi" w:hAnsiTheme="majorBidi" w:cstheme="majorBidi"/>
          <w:b/>
          <w:sz w:val="24"/>
          <w:szCs w:val="24"/>
          <w:lang w:val="en-US"/>
        </w:rPr>
      </w:pPr>
    </w:p>
    <w:p w:rsidR="000175BA" w:rsidRDefault="000175BA" w:rsidP="00166B9D">
      <w:pPr>
        <w:spacing w:after="0" w:line="360" w:lineRule="auto"/>
        <w:jc w:val="both"/>
        <w:rPr>
          <w:rFonts w:asciiTheme="majorBidi" w:hAnsiTheme="majorBidi" w:cstheme="majorBidi"/>
          <w:b/>
          <w:sz w:val="24"/>
          <w:szCs w:val="24"/>
          <w:lang w:val="en-US"/>
        </w:rPr>
      </w:pPr>
      <w:r>
        <w:rPr>
          <w:rFonts w:asciiTheme="majorBidi" w:hAnsiTheme="majorBidi" w:cstheme="majorBidi"/>
          <w:b/>
          <w:sz w:val="24"/>
          <w:szCs w:val="24"/>
          <w:lang w:val="en-US"/>
        </w:rPr>
        <w:t>METODE PENELITIAN</w:t>
      </w:r>
    </w:p>
    <w:p w:rsidR="00CF4E41" w:rsidRDefault="004959A7" w:rsidP="00166B9D">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Metode yang digunakan dalam studi ini adalah metode kuantitatif. Metode penelitian kuantitatif merupakan sebuah penelitian yang menggunakan data kuantitatif yaitu data yang </w:t>
      </w:r>
      <w:r>
        <w:rPr>
          <w:rFonts w:asciiTheme="majorBidi" w:hAnsiTheme="majorBidi" w:cstheme="majorBidi"/>
          <w:sz w:val="24"/>
          <w:szCs w:val="24"/>
          <w:lang w:val="en-US"/>
        </w:rPr>
        <w:lastRenderedPageBreak/>
        <w:t xml:space="preserve">berupa angka atau bilangan (Abdullah, 2015).  Usulan populasi yang akan digunakan dalam studi ini adalah seluruh wajib pajak kendaraan bermotor di Yogyakarta. Adapun pemilihan sampel dilakukan dengan metode </w:t>
      </w:r>
      <w:r>
        <w:rPr>
          <w:rFonts w:asciiTheme="majorBidi" w:hAnsiTheme="majorBidi" w:cstheme="majorBidi"/>
          <w:i/>
          <w:sz w:val="24"/>
          <w:szCs w:val="24"/>
          <w:lang w:val="en-US"/>
        </w:rPr>
        <w:t xml:space="preserve">conveince sampling </w:t>
      </w:r>
      <w:r>
        <w:rPr>
          <w:rFonts w:asciiTheme="majorBidi" w:hAnsiTheme="majorBidi" w:cstheme="majorBidi"/>
          <w:sz w:val="24"/>
          <w:szCs w:val="24"/>
          <w:lang w:val="en-US"/>
        </w:rPr>
        <w:t>yaitu pengambilan sampel secara nyaman yang dilakukan dengan memilih sampel bebas sekehendak perisetnya (Hartono, 2013).</w:t>
      </w:r>
    </w:p>
    <w:p w:rsidR="00166B9D" w:rsidRDefault="00166B9D" w:rsidP="00166B9D">
      <w:pPr>
        <w:spacing w:after="0" w:line="360" w:lineRule="auto"/>
        <w:ind w:firstLine="720"/>
        <w:jc w:val="both"/>
        <w:rPr>
          <w:rFonts w:ascii="Times New Roman" w:hAnsi="Times New Roman" w:cs="Times New Roman"/>
          <w:i/>
          <w:sz w:val="24"/>
          <w:szCs w:val="24"/>
          <w:lang w:val="en-ID"/>
        </w:rPr>
      </w:pPr>
      <w:r>
        <w:rPr>
          <w:rFonts w:asciiTheme="majorBidi" w:hAnsiTheme="majorBidi" w:cstheme="majorBidi"/>
          <w:sz w:val="24"/>
          <w:szCs w:val="24"/>
          <w:lang w:val="en-US"/>
        </w:rPr>
        <w:t xml:space="preserve">Selanjutnya, teknik pengambilan data dilakukan dengan </w:t>
      </w:r>
      <w:r>
        <w:rPr>
          <w:rFonts w:ascii="Times New Roman" w:hAnsi="Times New Roman" w:cs="Times New Roman"/>
          <w:sz w:val="24"/>
          <w:szCs w:val="24"/>
          <w:lang w:val="en-ID"/>
        </w:rPr>
        <w:t xml:space="preserve">metode survey, metode ini merupakan pengumpulan data primer dengan memberikan pertanyaan-pertanyaan kepada responden individu. Kusioner akan dibagikan secara langsung kepada pemilik kendaraan bermotor secara online dengan menggunakan kusioner elektronik melalui </w:t>
      </w:r>
      <w:r>
        <w:rPr>
          <w:rFonts w:ascii="Times New Roman" w:hAnsi="Times New Roman" w:cs="Times New Roman"/>
          <w:i/>
          <w:sz w:val="24"/>
          <w:szCs w:val="24"/>
          <w:lang w:val="en-ID"/>
        </w:rPr>
        <w:t>google docs.</w:t>
      </w:r>
    </w:p>
    <w:p w:rsidR="00166B9D" w:rsidRDefault="00166B9D" w:rsidP="00166B9D">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Sedangkan tahapan yang dilakukan dalam studi ini sampai dengan terbentuknya usulan knseptual model yaitu menyusun tinjauan pustaka terlebih dahulu baru kemudian membuat usulan model studi. Jurnal-jurnal penelitian terdahulu dan buku-buku dijadikan dasar dalam menyusun tinjauan pustaka. Selanjtnya berdasarkan tinjauan pustaka tersebut dibuat usulan knseptual model studi ini.</w:t>
      </w:r>
    </w:p>
    <w:p w:rsidR="00C312D3" w:rsidRPr="00166B9D" w:rsidRDefault="00C312D3" w:rsidP="00166B9D">
      <w:pPr>
        <w:spacing w:after="0" w:line="360" w:lineRule="auto"/>
        <w:ind w:firstLine="720"/>
        <w:jc w:val="both"/>
        <w:rPr>
          <w:rFonts w:ascii="Times New Roman" w:hAnsi="Times New Roman" w:cs="Times New Roman"/>
          <w:sz w:val="24"/>
          <w:szCs w:val="24"/>
          <w:lang w:val="en-ID"/>
        </w:rPr>
      </w:pPr>
    </w:p>
    <w:p w:rsidR="00C55C5D" w:rsidRDefault="000175BA" w:rsidP="00C55C5D">
      <w:pPr>
        <w:spacing w:after="0" w:line="360" w:lineRule="auto"/>
        <w:jc w:val="both"/>
        <w:rPr>
          <w:rFonts w:asciiTheme="majorBidi" w:hAnsiTheme="majorBidi" w:cstheme="majorBidi"/>
          <w:b/>
          <w:sz w:val="24"/>
          <w:szCs w:val="24"/>
          <w:lang w:val="en-US"/>
        </w:rPr>
      </w:pPr>
      <w:r>
        <w:rPr>
          <w:rFonts w:asciiTheme="majorBidi" w:hAnsiTheme="majorBidi" w:cstheme="majorBidi"/>
          <w:b/>
          <w:sz w:val="24"/>
          <w:szCs w:val="24"/>
          <w:lang w:val="en-US"/>
        </w:rPr>
        <w:t>SIMPULAN</w:t>
      </w:r>
    </w:p>
    <w:p w:rsidR="0015690F" w:rsidRDefault="00C55C5D" w:rsidP="00C55C5D">
      <w:pPr>
        <w:spacing w:after="0" w:line="360" w:lineRule="auto"/>
        <w:ind w:firstLine="720"/>
        <w:jc w:val="both"/>
        <w:rPr>
          <w:rFonts w:ascii="Times New Roman" w:hAnsi="Times New Roman" w:cs="Times New Roman"/>
          <w:sz w:val="24"/>
          <w:szCs w:val="24"/>
          <w:lang w:val="en-US"/>
        </w:rPr>
      </w:pPr>
      <w:r w:rsidRPr="00C55C5D">
        <w:rPr>
          <w:rFonts w:ascii="Times New Roman" w:hAnsi="Times New Roman" w:cs="Times New Roman"/>
          <w:i/>
          <w:sz w:val="24"/>
          <w:szCs w:val="24"/>
        </w:rPr>
        <w:t xml:space="preserve">Tax Compliance </w:t>
      </w:r>
      <w:r w:rsidRPr="00C55C5D">
        <w:rPr>
          <w:rFonts w:ascii="Times New Roman" w:hAnsi="Times New Roman" w:cs="Times New Roman"/>
          <w:sz w:val="24"/>
          <w:szCs w:val="24"/>
        </w:rPr>
        <w:t xml:space="preserve">atau kepatuhan pajak merupakan suatu keadaan dimana kesediaan wajib pajak memenuhi kewajiban perpajakan serta mengikuti segala ketentuan dan aturan yang berlaku berdasarkan Undang-Undang Perpajakan. </w:t>
      </w:r>
      <w:r w:rsidR="0015690F">
        <w:rPr>
          <w:rFonts w:ascii="Times New Roman" w:hAnsi="Times New Roman" w:cs="Times New Roman"/>
          <w:sz w:val="24"/>
          <w:szCs w:val="24"/>
          <w:lang w:val="en-US"/>
        </w:rPr>
        <w:t xml:space="preserve">Agar kepatuhan wajib pajak dapat berjalan lebih efektif dan efisien, maka diperlukan factor-faktor yang dapat menduung proses pelaksanaannya. Faktor-faktor tersebut antara lain </w:t>
      </w:r>
      <w:r w:rsidR="0015690F">
        <w:rPr>
          <w:rFonts w:ascii="Times New Roman" w:hAnsi="Times New Roman" w:cs="Times New Roman"/>
          <w:i/>
          <w:sz w:val="24"/>
          <w:szCs w:val="24"/>
          <w:lang w:val="en-US"/>
        </w:rPr>
        <w:t xml:space="preserve">behavioral beliefs </w:t>
      </w:r>
      <w:r w:rsidR="0015690F">
        <w:rPr>
          <w:rFonts w:ascii="Times New Roman" w:hAnsi="Times New Roman" w:cs="Times New Roman"/>
          <w:sz w:val="24"/>
          <w:szCs w:val="24"/>
          <w:lang w:val="en-US"/>
        </w:rPr>
        <w:t xml:space="preserve">yang diukur dengan sikap, </w:t>
      </w:r>
      <w:r w:rsidR="0015690F">
        <w:rPr>
          <w:rFonts w:ascii="Times New Roman" w:hAnsi="Times New Roman" w:cs="Times New Roman"/>
          <w:i/>
          <w:sz w:val="24"/>
          <w:szCs w:val="24"/>
          <w:lang w:val="en-US"/>
        </w:rPr>
        <w:t xml:space="preserve">normative beliefs </w:t>
      </w:r>
      <w:r w:rsidR="0015690F">
        <w:rPr>
          <w:rFonts w:ascii="Times New Roman" w:hAnsi="Times New Roman" w:cs="Times New Roman"/>
          <w:sz w:val="24"/>
          <w:szCs w:val="24"/>
          <w:lang w:val="en-US"/>
        </w:rPr>
        <w:t xml:space="preserve">yang diukur dengan norma subjektif, kesadaran wajib pajak dan niat untuk patuh. </w:t>
      </w:r>
    </w:p>
    <w:p w:rsidR="00C55C5D" w:rsidRPr="0015690F" w:rsidRDefault="0015690F" w:rsidP="00C55C5D">
      <w:pPr>
        <w:spacing w:after="0" w:line="360" w:lineRule="auto"/>
        <w:ind w:firstLine="720"/>
        <w:jc w:val="both"/>
        <w:rPr>
          <w:rFonts w:ascii="Times New Roman" w:hAnsi="Times New Roman"/>
          <w:color w:val="000000"/>
          <w:sz w:val="24"/>
          <w:szCs w:val="24"/>
          <w:lang w:val="en-US"/>
        </w:rPr>
      </w:pPr>
      <w:r>
        <w:rPr>
          <w:rFonts w:ascii="Times New Roman" w:hAnsi="Times New Roman" w:cs="Times New Roman"/>
          <w:sz w:val="24"/>
          <w:szCs w:val="24"/>
          <w:lang w:val="en-US"/>
        </w:rPr>
        <w:t xml:space="preserve">Berdasarkan uraian tersebut, maka dapat dirumuskan usulan konseptual model penelitian untuk meningkatkan kepatuhan wajib pajak melalui </w:t>
      </w:r>
      <w:r>
        <w:rPr>
          <w:rFonts w:ascii="Times New Roman" w:hAnsi="Times New Roman" w:cs="Times New Roman"/>
          <w:i/>
          <w:sz w:val="24"/>
          <w:szCs w:val="24"/>
          <w:lang w:val="en-US"/>
        </w:rPr>
        <w:t xml:space="preserve">behavioral beliefs, normative beliefs </w:t>
      </w:r>
      <w:r>
        <w:rPr>
          <w:rFonts w:ascii="Times New Roman" w:hAnsi="Times New Roman" w:cs="Times New Roman"/>
          <w:sz w:val="24"/>
          <w:szCs w:val="24"/>
          <w:lang w:val="en-US"/>
        </w:rPr>
        <w:t xml:space="preserve">dan kesadaran wajib pajak dengan niat untuk patuh sebagai variable intervening. Usulan knseptual model ini diharapkan dapat dijadikan model penelitian untuk dapat diteliti lebih lanjut dan dapat dijadikan dasar pertimbangan bagi sector perpajakan untuk menilai peningkatan kepatuhan wajib pajak. </w:t>
      </w:r>
    </w:p>
    <w:p w:rsidR="004959A7" w:rsidRDefault="004959A7" w:rsidP="00166B9D">
      <w:pPr>
        <w:spacing w:after="0" w:line="360" w:lineRule="auto"/>
        <w:jc w:val="both"/>
        <w:rPr>
          <w:rFonts w:asciiTheme="majorBidi" w:hAnsiTheme="majorBidi" w:cstheme="majorBidi"/>
          <w:b/>
          <w:sz w:val="24"/>
          <w:szCs w:val="24"/>
          <w:lang w:val="en-US"/>
        </w:rPr>
      </w:pPr>
    </w:p>
    <w:p w:rsidR="000175BA" w:rsidRDefault="000175BA" w:rsidP="00166B9D">
      <w:pPr>
        <w:spacing w:after="0" w:line="360" w:lineRule="auto"/>
        <w:jc w:val="both"/>
        <w:rPr>
          <w:rFonts w:asciiTheme="majorBidi" w:hAnsiTheme="majorBidi" w:cstheme="majorBidi"/>
          <w:b/>
          <w:sz w:val="24"/>
          <w:szCs w:val="24"/>
          <w:lang w:val="en-US"/>
        </w:rPr>
      </w:pPr>
      <w:r>
        <w:rPr>
          <w:rFonts w:asciiTheme="majorBidi" w:hAnsiTheme="majorBidi" w:cstheme="majorBidi"/>
          <w:b/>
          <w:sz w:val="24"/>
          <w:szCs w:val="24"/>
          <w:lang w:val="en-US"/>
        </w:rPr>
        <w:t>KETERBATASAN STUDI</w:t>
      </w:r>
      <w:r w:rsidR="0015690F">
        <w:rPr>
          <w:rFonts w:asciiTheme="majorBidi" w:hAnsiTheme="majorBidi" w:cstheme="majorBidi"/>
          <w:b/>
          <w:sz w:val="24"/>
          <w:szCs w:val="24"/>
          <w:lang w:val="en-US"/>
        </w:rPr>
        <w:t xml:space="preserve"> DAN SARAN</w:t>
      </w:r>
    </w:p>
    <w:p w:rsidR="00C55C5D" w:rsidRPr="0015690F" w:rsidRDefault="00C55C5D" w:rsidP="00C55C5D">
      <w:pPr>
        <w:spacing w:after="0" w:line="360" w:lineRule="auto"/>
        <w:ind w:firstLine="720"/>
        <w:jc w:val="both"/>
        <w:rPr>
          <w:rFonts w:ascii="Times New Roman" w:hAnsi="Times New Roman" w:cs="Times New Roman"/>
          <w:sz w:val="24"/>
          <w:szCs w:val="24"/>
          <w:lang w:val="en-US"/>
        </w:rPr>
      </w:pPr>
      <w:r w:rsidRPr="00A91FB2">
        <w:rPr>
          <w:rFonts w:ascii="Times New Roman" w:hAnsi="Times New Roman" w:cs="Times New Roman"/>
          <w:sz w:val="24"/>
          <w:szCs w:val="24"/>
        </w:rPr>
        <w:t xml:space="preserve">Penelitian </w:t>
      </w:r>
      <w:r w:rsidR="0015690F">
        <w:rPr>
          <w:rFonts w:ascii="Times New Roman" w:hAnsi="Times New Roman" w:cs="Times New Roman"/>
          <w:sz w:val="24"/>
          <w:szCs w:val="24"/>
          <w:lang w:val="en-US"/>
        </w:rPr>
        <w:t>ini hanya menyajikan</w:t>
      </w:r>
      <w:r w:rsidRPr="00A91FB2">
        <w:rPr>
          <w:rFonts w:ascii="Times New Roman" w:hAnsi="Times New Roman" w:cs="Times New Roman"/>
          <w:sz w:val="24"/>
          <w:szCs w:val="24"/>
        </w:rPr>
        <w:t xml:space="preserve"> </w:t>
      </w:r>
      <w:r w:rsidR="0015690F">
        <w:rPr>
          <w:rFonts w:ascii="Times New Roman" w:hAnsi="Times New Roman" w:cs="Times New Roman"/>
          <w:sz w:val="24"/>
          <w:szCs w:val="24"/>
          <w:lang w:val="en-US"/>
        </w:rPr>
        <w:t>usulan</w:t>
      </w:r>
      <w:r w:rsidRPr="00A91FB2">
        <w:rPr>
          <w:rFonts w:ascii="Times New Roman" w:hAnsi="Times New Roman" w:cs="Times New Roman"/>
          <w:sz w:val="24"/>
          <w:szCs w:val="24"/>
        </w:rPr>
        <w:t xml:space="preserve"> konseptual model </w:t>
      </w:r>
      <w:r w:rsidR="0015690F">
        <w:rPr>
          <w:rFonts w:ascii="Times New Roman" w:hAnsi="Times New Roman" w:cs="Times New Roman"/>
          <w:sz w:val="24"/>
          <w:szCs w:val="24"/>
          <w:lang w:val="en-US"/>
        </w:rPr>
        <w:t xml:space="preserve">yang diperoleh dari </w:t>
      </w:r>
      <w:r w:rsidRPr="00A91FB2">
        <w:rPr>
          <w:rFonts w:ascii="Times New Roman" w:hAnsi="Times New Roman" w:cs="Times New Roman"/>
          <w:sz w:val="24"/>
          <w:szCs w:val="24"/>
        </w:rPr>
        <w:t xml:space="preserve"> hasil</w:t>
      </w:r>
      <w:r w:rsidR="0015690F">
        <w:rPr>
          <w:rFonts w:ascii="Times New Roman" w:hAnsi="Times New Roman" w:cs="Times New Roman"/>
          <w:sz w:val="24"/>
          <w:szCs w:val="24"/>
          <w:lang w:val="en-US"/>
        </w:rPr>
        <w:t xml:space="preserve"> analsis mendalam terhadap</w:t>
      </w:r>
      <w:r w:rsidRPr="00A91FB2">
        <w:rPr>
          <w:rFonts w:ascii="Times New Roman" w:hAnsi="Times New Roman" w:cs="Times New Roman"/>
          <w:sz w:val="24"/>
          <w:szCs w:val="24"/>
        </w:rPr>
        <w:t xml:space="preserve"> penelitian </w:t>
      </w:r>
      <w:r w:rsidR="0015690F">
        <w:rPr>
          <w:rFonts w:ascii="Times New Roman" w:hAnsi="Times New Roman" w:cs="Times New Roman"/>
          <w:sz w:val="24"/>
          <w:szCs w:val="24"/>
          <w:lang w:val="en-US"/>
        </w:rPr>
        <w:t xml:space="preserve">- </w:t>
      </w:r>
      <w:r>
        <w:rPr>
          <w:rFonts w:ascii="Times New Roman" w:hAnsi="Times New Roman" w:cs="Times New Roman"/>
          <w:sz w:val="24"/>
          <w:szCs w:val="24"/>
        </w:rPr>
        <w:t>penelitian terdahulu</w:t>
      </w:r>
      <w:r w:rsidR="0015690F">
        <w:rPr>
          <w:rFonts w:ascii="Times New Roman" w:hAnsi="Times New Roman" w:cs="Times New Roman"/>
          <w:sz w:val="24"/>
          <w:szCs w:val="24"/>
          <w:lang w:val="en-US"/>
        </w:rPr>
        <w:t xml:space="preserve">. Oleh karena itu diharapan untuk </w:t>
      </w:r>
      <w:r w:rsidR="0015690F">
        <w:rPr>
          <w:rFonts w:ascii="Times New Roman" w:hAnsi="Times New Roman" w:cs="Times New Roman"/>
          <w:sz w:val="24"/>
          <w:szCs w:val="24"/>
          <w:lang w:val="en-US"/>
        </w:rPr>
        <w:lastRenderedPageBreak/>
        <w:t>penelitian selanjutnya dapat mengembangkan penelitian ini dengan menggunakan data-data empiris agar konseptual model yang disajikan dalam penelitian ini dapat teruji.</w:t>
      </w:r>
    </w:p>
    <w:p w:rsidR="00166B9D" w:rsidRDefault="00166B9D" w:rsidP="00166B9D">
      <w:pPr>
        <w:spacing w:after="0" w:line="360" w:lineRule="auto"/>
        <w:jc w:val="both"/>
        <w:rPr>
          <w:rFonts w:asciiTheme="majorBidi" w:hAnsiTheme="majorBidi" w:cstheme="majorBidi"/>
          <w:b/>
          <w:sz w:val="24"/>
          <w:szCs w:val="24"/>
          <w:lang w:val="en-US"/>
        </w:rPr>
      </w:pPr>
    </w:p>
    <w:p w:rsidR="000175BA" w:rsidRPr="000175BA" w:rsidRDefault="000175BA" w:rsidP="00166B9D">
      <w:pPr>
        <w:spacing w:after="0" w:line="360" w:lineRule="auto"/>
        <w:jc w:val="both"/>
        <w:rPr>
          <w:rFonts w:asciiTheme="majorBidi" w:hAnsiTheme="majorBidi" w:cstheme="majorBidi"/>
          <w:b/>
          <w:sz w:val="24"/>
          <w:szCs w:val="24"/>
          <w:lang w:val="en-US"/>
        </w:rPr>
      </w:pPr>
      <w:r>
        <w:rPr>
          <w:rFonts w:asciiTheme="majorBidi" w:hAnsiTheme="majorBidi" w:cstheme="majorBidi"/>
          <w:b/>
          <w:sz w:val="24"/>
          <w:szCs w:val="24"/>
          <w:lang w:val="en-US"/>
        </w:rPr>
        <w:t>REFERENSI</w:t>
      </w: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Ademarta, R. S. (2014). </w:t>
      </w:r>
      <w:r w:rsidRPr="009C2A6F">
        <w:rPr>
          <w:rFonts w:ascii="Times New Roman" w:hAnsi="Times New Roman" w:cs="Times New Roman"/>
          <w:i/>
          <w:iCs/>
          <w:noProof/>
          <w:sz w:val="24"/>
          <w:szCs w:val="24"/>
        </w:rPr>
        <w:t>Pengaruh Modernisasi Sistem Administrasi Perpajakan Terhadap Tingkat Kepatuhan Pengusaha Kena Pajak Di Kantor Pelayanan Pajak (Kpp) Pratama Padang Dan Solok</w:t>
      </w:r>
      <w:r w:rsidRPr="009C2A6F">
        <w:rPr>
          <w:rFonts w:ascii="Times New Roman" w:hAnsi="Times New Roman" w:cs="Times New Roman"/>
          <w:noProof/>
          <w:sz w:val="24"/>
          <w:szCs w:val="24"/>
        </w:rPr>
        <w:t>. 1–8.</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Ahmed, A., &amp; Kedir, S. (2015). Tax Compliance and Its Determinant the Case of Jimma Zone , Ethiopia. </w:t>
      </w:r>
      <w:r w:rsidRPr="009C2A6F">
        <w:rPr>
          <w:rFonts w:ascii="Times New Roman" w:hAnsi="Times New Roman" w:cs="Times New Roman"/>
          <w:i/>
          <w:iCs/>
          <w:noProof/>
          <w:sz w:val="24"/>
          <w:szCs w:val="24"/>
        </w:rPr>
        <w:t>International Journal of Research In Social Sciences</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6</w:t>
      </w:r>
      <w:r w:rsidRPr="009C2A6F">
        <w:rPr>
          <w:rFonts w:ascii="Times New Roman" w:hAnsi="Times New Roman" w:cs="Times New Roman"/>
          <w:noProof/>
          <w:sz w:val="24"/>
          <w:szCs w:val="24"/>
        </w:rPr>
        <w:t>(2), 7–21.</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Ajzen, I. (1991). The theory of planned behavior. </w:t>
      </w:r>
      <w:r w:rsidRPr="009C2A6F">
        <w:rPr>
          <w:rFonts w:ascii="Times New Roman" w:hAnsi="Times New Roman" w:cs="Times New Roman"/>
          <w:i/>
          <w:iCs/>
          <w:noProof/>
          <w:sz w:val="24"/>
          <w:szCs w:val="24"/>
        </w:rPr>
        <w:t>Organizational Behavior and Human Decision Processes</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50</w:t>
      </w:r>
      <w:r w:rsidRPr="009C2A6F">
        <w:rPr>
          <w:rFonts w:ascii="Times New Roman" w:hAnsi="Times New Roman" w:cs="Times New Roman"/>
          <w:noProof/>
          <w:sz w:val="24"/>
          <w:szCs w:val="24"/>
        </w:rPr>
        <w:t>(2), 179–211. https://doi.org/10.1016/0749-5978(91)90020-T</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Ajzen, I. (2005). Atttudes, Personality and Behavior. In </w:t>
      </w:r>
      <w:r w:rsidRPr="009C2A6F">
        <w:rPr>
          <w:rFonts w:ascii="Times New Roman" w:hAnsi="Times New Roman" w:cs="Times New Roman"/>
          <w:i/>
          <w:iCs/>
          <w:noProof/>
          <w:sz w:val="24"/>
          <w:szCs w:val="24"/>
        </w:rPr>
        <w:t>International Journal of Strategic Innovative Marketing</w:t>
      </w:r>
      <w:r w:rsidRPr="009C2A6F">
        <w:rPr>
          <w:rFonts w:ascii="Times New Roman" w:hAnsi="Times New Roman" w:cs="Times New Roman"/>
          <w:noProof/>
          <w:sz w:val="24"/>
          <w:szCs w:val="24"/>
        </w:rPr>
        <w:t xml:space="preserve"> (Vol. 3, p. 117).</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Andalia, F., &amp; Setiawan, E. B. (2015). Pengembangan Sistem Informasi Pengolahan Data Pencari Kerja Pada Dinas Sosial Dan Tenaga Kerja Kota Padang. </w:t>
      </w:r>
      <w:r w:rsidRPr="009C2A6F">
        <w:rPr>
          <w:rFonts w:ascii="Times New Roman" w:hAnsi="Times New Roman" w:cs="Times New Roman"/>
          <w:i/>
          <w:iCs/>
          <w:noProof/>
          <w:sz w:val="24"/>
          <w:szCs w:val="24"/>
        </w:rPr>
        <w:t>Komputa : Jurnal Ilmiah Komputer Dan Informatika</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4</w:t>
      </w:r>
      <w:r w:rsidRPr="009C2A6F">
        <w:rPr>
          <w:rFonts w:ascii="Times New Roman" w:hAnsi="Times New Roman" w:cs="Times New Roman"/>
          <w:noProof/>
          <w:sz w:val="24"/>
          <w:szCs w:val="24"/>
        </w:rPr>
        <w:t>(2), 93–97. https://doi.org/10.34010/komputa.v4i2.2431</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Assfaw, A. M., &amp; Sebhat, W. (2019). Analysis of Tax Compliance and Its Determinants: Evidence from Kaffa, Bench Maji and Sheka Zones Category B Tax Payers, SNNPR, Ethiopia Analysis of Tax Compliance and Its Determinants: Evidence from Kaffa, Bench Maji and Sheka Zones Category B Tax Payers,. </w:t>
      </w:r>
      <w:r w:rsidRPr="009C2A6F">
        <w:rPr>
          <w:rFonts w:ascii="Times New Roman" w:hAnsi="Times New Roman" w:cs="Times New Roman"/>
          <w:i/>
          <w:iCs/>
          <w:noProof/>
          <w:sz w:val="24"/>
          <w:szCs w:val="24"/>
        </w:rPr>
        <w:t>Journal of Accounting, Finance and Auditing Studies</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5</w:t>
      </w:r>
      <w:r w:rsidRPr="009C2A6F">
        <w:rPr>
          <w:rFonts w:ascii="Times New Roman" w:hAnsi="Times New Roman" w:cs="Times New Roman"/>
          <w:noProof/>
          <w:sz w:val="24"/>
          <w:szCs w:val="24"/>
        </w:rPr>
        <w:t>(1), 32–58. https://doi.org/10.32602/jafas.2019</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Carolina, V. (2009). </w:t>
      </w:r>
      <w:r w:rsidRPr="009C2A6F">
        <w:rPr>
          <w:rFonts w:ascii="Times New Roman" w:hAnsi="Times New Roman" w:cs="Times New Roman"/>
          <w:i/>
          <w:iCs/>
          <w:noProof/>
          <w:sz w:val="24"/>
          <w:szCs w:val="24"/>
        </w:rPr>
        <w:t>Pengetahuan Pajak</w:t>
      </w:r>
      <w:r w:rsidRPr="009C2A6F">
        <w:rPr>
          <w:rFonts w:ascii="Times New Roman" w:hAnsi="Times New Roman" w:cs="Times New Roman"/>
          <w:noProof/>
          <w:sz w:val="24"/>
          <w:szCs w:val="24"/>
        </w:rPr>
        <w:t>. Salemba Empat.</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Chen, Y.-J., &amp; Tang, T. L.-P. (2006). Attitude Toward and Propensity to Engage in Unethical Behavior: Measurement Invariance across Major among University Students. </w:t>
      </w:r>
      <w:r w:rsidRPr="009C2A6F">
        <w:rPr>
          <w:rFonts w:ascii="Times New Roman" w:hAnsi="Times New Roman" w:cs="Times New Roman"/>
          <w:i/>
          <w:iCs/>
          <w:noProof/>
          <w:sz w:val="24"/>
          <w:szCs w:val="24"/>
        </w:rPr>
        <w:t>Journal of Business Ethics</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69</w:t>
      </w:r>
      <w:r w:rsidRPr="009C2A6F">
        <w:rPr>
          <w:rFonts w:ascii="Times New Roman" w:hAnsi="Times New Roman" w:cs="Times New Roman"/>
          <w:noProof/>
          <w:sz w:val="24"/>
          <w:szCs w:val="24"/>
        </w:rPr>
        <w:t>, 77–93. https://link.springer.com/article/10.1007/s10551-006-9069-6</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Fauziati, P., &amp; Syahri, A. (2015). </w:t>
      </w:r>
      <w:r w:rsidRPr="009C2A6F">
        <w:rPr>
          <w:rFonts w:ascii="Times New Roman" w:hAnsi="Times New Roman" w:cs="Times New Roman"/>
          <w:i/>
          <w:iCs/>
          <w:noProof/>
          <w:sz w:val="24"/>
          <w:szCs w:val="24"/>
        </w:rPr>
        <w:t>Pengaruh Efektifitas Sistem Perpajakan Dan Pelayanan Fiskus Terhadap Kemauan Untuk Membayar Pajak Dengan Kesadaran Membayar Pajak Sebagai Variabel Intervening</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VIII</w:t>
      </w:r>
      <w:r w:rsidRPr="009C2A6F">
        <w:rPr>
          <w:rFonts w:ascii="Times New Roman" w:hAnsi="Times New Roman" w:cs="Times New Roman"/>
          <w:noProof/>
          <w:sz w:val="24"/>
          <w:szCs w:val="24"/>
        </w:rPr>
        <w:t>(1), 47–60.</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Gemmell, N., &amp; Ratto, M. (2017). </w:t>
      </w:r>
      <w:r w:rsidRPr="009C2A6F">
        <w:rPr>
          <w:rFonts w:ascii="Times New Roman" w:hAnsi="Times New Roman" w:cs="Times New Roman"/>
          <w:i/>
          <w:iCs/>
          <w:noProof/>
          <w:sz w:val="24"/>
          <w:szCs w:val="24"/>
        </w:rPr>
        <w:t>The Effects of Penalty Information on Tax Compliance: Evidence from a New Zealand Field Experiment</w:t>
      </w:r>
      <w:r w:rsidRPr="009C2A6F">
        <w:rPr>
          <w:rFonts w:ascii="Times New Roman" w:hAnsi="Times New Roman" w:cs="Times New Roman"/>
          <w:noProof/>
          <w:sz w:val="24"/>
          <w:szCs w:val="24"/>
        </w:rPr>
        <w:t>. http://www.victoria.ac.nz/cpf/working-papers</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Hallsworth, M., List, J. A., Metcalfe, R. D., &amp; Vlaev, I. (2017). The behavioralist as tax collector: Using natural field experiments to enhance tax compliance. </w:t>
      </w:r>
      <w:r w:rsidRPr="009C2A6F">
        <w:rPr>
          <w:rFonts w:ascii="Times New Roman" w:hAnsi="Times New Roman" w:cs="Times New Roman"/>
          <w:i/>
          <w:iCs/>
          <w:noProof/>
          <w:sz w:val="24"/>
          <w:szCs w:val="24"/>
        </w:rPr>
        <w:t>Journal of Public Economics</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148</w:t>
      </w:r>
      <w:r w:rsidRPr="009C2A6F">
        <w:rPr>
          <w:rFonts w:ascii="Times New Roman" w:hAnsi="Times New Roman" w:cs="Times New Roman"/>
          <w:noProof/>
          <w:sz w:val="24"/>
          <w:szCs w:val="24"/>
        </w:rPr>
        <w:t>, 14–31. https://doi.org/10.1016/j.jpubeco.2017.02.003</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Handayani Barus, S. A., Kamaliah, K., &amp; Anisma, Y. (2016). Pengaruh Akses Pajak, Fasilitas, Sosialisasi Perpajakan Dan Kualitas Pelayanan Terhadap Kepatuhan Wajib Pajak Kendaraan Bermotor. </w:t>
      </w:r>
      <w:r w:rsidRPr="009C2A6F">
        <w:rPr>
          <w:rFonts w:ascii="Times New Roman" w:hAnsi="Times New Roman" w:cs="Times New Roman"/>
          <w:i/>
          <w:iCs/>
          <w:noProof/>
          <w:sz w:val="24"/>
          <w:szCs w:val="24"/>
        </w:rPr>
        <w:t>Jurnal Online Mahasiswa Fakultas Ekonomi Universitas Riau</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3</w:t>
      </w:r>
      <w:r w:rsidRPr="009C2A6F">
        <w:rPr>
          <w:rFonts w:ascii="Times New Roman" w:hAnsi="Times New Roman" w:cs="Times New Roman"/>
          <w:noProof/>
          <w:sz w:val="24"/>
          <w:szCs w:val="24"/>
        </w:rPr>
        <w:t>(1), 295–309.</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Handayani, R., &amp; Sitorus, R. (2018). Pengaruh Intensifikasi Pajak Kendaraan Dan Samsat Drive Thru Terhadap Kepatuhan Wajib Pajak Kendaraan Bermotor Dengan Sosialisasi Sebagai Variabel Pemoderasi. </w:t>
      </w:r>
      <w:r w:rsidRPr="009C2A6F">
        <w:rPr>
          <w:rFonts w:ascii="Times New Roman" w:hAnsi="Times New Roman" w:cs="Times New Roman"/>
          <w:i/>
          <w:iCs/>
          <w:noProof/>
          <w:sz w:val="24"/>
          <w:szCs w:val="24"/>
        </w:rPr>
        <w:t>Jurnal Online Internasional &amp; Nasional Universitas 17 Agustus 1945 Jakarta</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6</w:t>
      </w:r>
      <w:r w:rsidRPr="009C2A6F">
        <w:rPr>
          <w:rFonts w:ascii="Times New Roman" w:hAnsi="Times New Roman" w:cs="Times New Roman"/>
          <w:noProof/>
          <w:sz w:val="24"/>
          <w:szCs w:val="24"/>
        </w:rPr>
        <w:t xml:space="preserve">(1), 58–69. www.journal.uta45jakarta.ac.id </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Hasan, R., Mohammad, N., Faridul Alam, M., &amp; Professor, A. (2017). </w:t>
      </w:r>
      <w:r w:rsidRPr="009C2A6F">
        <w:rPr>
          <w:rFonts w:ascii="Times New Roman" w:hAnsi="Times New Roman" w:cs="Times New Roman"/>
          <w:i/>
          <w:iCs/>
          <w:noProof/>
          <w:sz w:val="24"/>
          <w:szCs w:val="24"/>
        </w:rPr>
        <w:t>Tax Compliance in Bangladesh-A Structural Equation Modelling Approach</w:t>
      </w:r>
      <w:r w:rsidRPr="009C2A6F">
        <w:rPr>
          <w:rFonts w:ascii="Times New Roman" w:hAnsi="Times New Roman" w:cs="Times New Roman"/>
          <w:noProof/>
          <w:sz w:val="24"/>
          <w:szCs w:val="24"/>
        </w:rPr>
        <w:t>.</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Kemenkeu. (2019). </w:t>
      </w:r>
      <w:r w:rsidRPr="009C2A6F">
        <w:rPr>
          <w:rFonts w:ascii="Times New Roman" w:hAnsi="Times New Roman" w:cs="Times New Roman"/>
          <w:i/>
          <w:iCs/>
          <w:noProof/>
          <w:sz w:val="24"/>
          <w:szCs w:val="24"/>
        </w:rPr>
        <w:t>APBN 2019</w:t>
      </w:r>
      <w:r w:rsidRPr="009C2A6F">
        <w:rPr>
          <w:rFonts w:ascii="Times New Roman" w:hAnsi="Times New Roman" w:cs="Times New Roman"/>
          <w:noProof/>
          <w:sz w:val="24"/>
          <w:szCs w:val="24"/>
        </w:rPr>
        <w:t>. Kementerian Keuangan Republik Indonesia. https://www.kemenkeu.go.id/apbn2019</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Kondelaji, M. H., Sameti, M., Amiri, H., &amp; Moayedfar, R. (2016). </w:t>
      </w:r>
      <w:r w:rsidRPr="009C2A6F">
        <w:rPr>
          <w:rFonts w:ascii="Times New Roman" w:hAnsi="Times New Roman" w:cs="Times New Roman"/>
          <w:i/>
          <w:iCs/>
          <w:noProof/>
          <w:sz w:val="24"/>
          <w:szCs w:val="24"/>
        </w:rPr>
        <w:t>Analyzing Determinants of Tax Morale Based on Social Psychology Theory: Case Study of Iran</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20</w:t>
      </w:r>
      <w:r w:rsidRPr="009C2A6F">
        <w:rPr>
          <w:rFonts w:ascii="Times New Roman" w:hAnsi="Times New Roman" w:cs="Times New Roman"/>
          <w:noProof/>
          <w:sz w:val="24"/>
          <w:szCs w:val="24"/>
        </w:rPr>
        <w:t>(4), 579–595.</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Korlantas. (2018). </w:t>
      </w:r>
      <w:r w:rsidRPr="009C2A6F">
        <w:rPr>
          <w:rFonts w:ascii="Times New Roman" w:hAnsi="Times New Roman" w:cs="Times New Roman"/>
          <w:i/>
          <w:iCs/>
          <w:noProof/>
          <w:sz w:val="24"/>
          <w:szCs w:val="24"/>
        </w:rPr>
        <w:t>Jumlah Kendaraan Bermotor</w:t>
      </w:r>
      <w:r w:rsidRPr="009C2A6F">
        <w:rPr>
          <w:rFonts w:ascii="Times New Roman" w:hAnsi="Times New Roman" w:cs="Times New Roman"/>
          <w:noProof/>
          <w:sz w:val="24"/>
          <w:szCs w:val="24"/>
        </w:rPr>
        <w:t>. Badan Pusat Statistik. https://www.bps.go.id/linkTableDinamis/view/id/1133</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Lesmana, D., Panjaitan, D., &amp; Maimunah, M. (2018). Tax Compliance Ditinjau dari Theory of Planned Behavior (TPB): Studi Empiris Pada Wajip Pajak Orang Pribadi dan Badan yang Terdaftar Pada KPP di Kota Palembang. </w:t>
      </w:r>
      <w:r w:rsidRPr="009C2A6F">
        <w:rPr>
          <w:rFonts w:ascii="Times New Roman" w:hAnsi="Times New Roman" w:cs="Times New Roman"/>
          <w:i/>
          <w:iCs/>
          <w:noProof/>
          <w:sz w:val="24"/>
          <w:szCs w:val="24"/>
        </w:rPr>
        <w:t>InFestasi</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13</w:t>
      </w:r>
      <w:r w:rsidRPr="009C2A6F">
        <w:rPr>
          <w:rFonts w:ascii="Times New Roman" w:hAnsi="Times New Roman" w:cs="Times New Roman"/>
          <w:noProof/>
          <w:sz w:val="24"/>
          <w:szCs w:val="24"/>
        </w:rPr>
        <w:t>(2), 354. https://doi.org/10.21107/infestasi.v13i2.3514</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Leventhal, G. S. (1980). What Should Be Done with Equity Theory? In </w:t>
      </w:r>
      <w:r w:rsidRPr="009C2A6F">
        <w:rPr>
          <w:rFonts w:ascii="Times New Roman" w:hAnsi="Times New Roman" w:cs="Times New Roman"/>
          <w:i/>
          <w:iCs/>
          <w:noProof/>
          <w:sz w:val="24"/>
          <w:szCs w:val="24"/>
        </w:rPr>
        <w:t>Social Exchange</w:t>
      </w:r>
      <w:r w:rsidRPr="009C2A6F">
        <w:rPr>
          <w:rFonts w:ascii="Times New Roman" w:hAnsi="Times New Roman" w:cs="Times New Roman"/>
          <w:noProof/>
          <w:sz w:val="24"/>
          <w:szCs w:val="24"/>
        </w:rPr>
        <w:t>. Springer, Boston, MA. https://doi.org/https://doi.org/10.1007/978-1-4613-3087-5_2</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Mardiasmo. (2009). </w:t>
      </w:r>
      <w:r w:rsidRPr="009C2A6F">
        <w:rPr>
          <w:rFonts w:ascii="Times New Roman" w:hAnsi="Times New Roman" w:cs="Times New Roman"/>
          <w:i/>
          <w:iCs/>
          <w:noProof/>
          <w:sz w:val="24"/>
          <w:szCs w:val="24"/>
        </w:rPr>
        <w:t>Perpajakan</w:t>
      </w:r>
      <w:r w:rsidRPr="009C2A6F">
        <w:rPr>
          <w:rFonts w:ascii="Times New Roman" w:hAnsi="Times New Roman" w:cs="Times New Roman"/>
          <w:noProof/>
          <w:sz w:val="24"/>
          <w:szCs w:val="24"/>
        </w:rPr>
        <w:t xml:space="preserve"> (Revisi 200). Penerbit Andi.</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Mir’atusholihah, Srikandi Kumadji, B. I. (2015). Pengaruh Pengetahuan Perpajakan, Kualitas Pelayanan Fiskus, dan Tarif Pajak Terhadap Kepatuhan Wajib Pajak. </w:t>
      </w:r>
      <w:r w:rsidRPr="009C2A6F">
        <w:rPr>
          <w:rFonts w:ascii="Times New Roman" w:hAnsi="Times New Roman" w:cs="Times New Roman"/>
          <w:i/>
          <w:iCs/>
          <w:noProof/>
          <w:sz w:val="24"/>
          <w:szCs w:val="24"/>
        </w:rPr>
        <w:t>Jurnal Perpajakan</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876</w:t>
      </w:r>
      <w:r w:rsidRPr="009C2A6F">
        <w:rPr>
          <w:rFonts w:ascii="Times New Roman" w:hAnsi="Times New Roman" w:cs="Times New Roman"/>
          <w:noProof/>
          <w:sz w:val="24"/>
          <w:szCs w:val="24"/>
        </w:rPr>
        <w:t>(March), 868–876.</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Muoki, P., Corresponding, N., &amp; Peter, O. R. (2014). </w:t>
      </w:r>
      <w:r w:rsidRPr="009C2A6F">
        <w:rPr>
          <w:rFonts w:ascii="Times New Roman" w:hAnsi="Times New Roman" w:cs="Times New Roman"/>
          <w:i/>
          <w:iCs/>
          <w:noProof/>
          <w:sz w:val="24"/>
          <w:szCs w:val="24"/>
        </w:rPr>
        <w:t>Analysis of Factors Affecting Tax Compliance in Real Estate Sector : A Case of Real Estate Owners in Nakuru Town , Kenya</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5</w:t>
      </w:r>
      <w:r w:rsidRPr="009C2A6F">
        <w:rPr>
          <w:rFonts w:ascii="Times New Roman" w:hAnsi="Times New Roman" w:cs="Times New Roman"/>
          <w:noProof/>
          <w:sz w:val="24"/>
          <w:szCs w:val="24"/>
        </w:rPr>
        <w:t>(11), 1–12.</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Nisa, I. C., Suwandi, M., &amp; Juardi, M. S. S. (2018). Pengaruh Sistem Pemungutan Pajak, Pelayanan Fiskus Dan Efektifitas Sistem Perpajakan Terhadap Kepatuhan Wajib Pajak Dengan Layanan Drive Thru Sebagai Variabel Moderating. </w:t>
      </w:r>
      <w:r w:rsidRPr="009C2A6F">
        <w:rPr>
          <w:rFonts w:ascii="Times New Roman" w:hAnsi="Times New Roman" w:cs="Times New Roman"/>
          <w:i/>
          <w:iCs/>
          <w:noProof/>
          <w:sz w:val="24"/>
          <w:szCs w:val="24"/>
        </w:rPr>
        <w:t>Jurnal Akuntansi Dan Investasi</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3</w:t>
      </w:r>
      <w:r w:rsidRPr="009C2A6F">
        <w:rPr>
          <w:rFonts w:ascii="Times New Roman" w:hAnsi="Times New Roman" w:cs="Times New Roman"/>
          <w:noProof/>
          <w:sz w:val="24"/>
          <w:szCs w:val="24"/>
        </w:rPr>
        <w:t>(1), 1–12.</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lastRenderedPageBreak/>
        <w:t xml:space="preserve">Nugroho, A. P., Hidayat, A., &amp; Kusuma, H. (2017). The influence of religiosity and self-efficacy on the saving behavior of the slamic banks. </w:t>
      </w:r>
      <w:r w:rsidRPr="009C2A6F">
        <w:rPr>
          <w:rFonts w:ascii="Times New Roman" w:hAnsi="Times New Roman" w:cs="Times New Roman"/>
          <w:i/>
          <w:iCs/>
          <w:noProof/>
          <w:sz w:val="24"/>
          <w:szCs w:val="24"/>
        </w:rPr>
        <w:t>Banks and Bank Systems</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12</w:t>
      </w:r>
      <w:r w:rsidRPr="009C2A6F">
        <w:rPr>
          <w:rFonts w:ascii="Times New Roman" w:hAnsi="Times New Roman" w:cs="Times New Roman"/>
          <w:noProof/>
          <w:sz w:val="24"/>
          <w:szCs w:val="24"/>
        </w:rPr>
        <w:t>(3), 35–47. https://doi.org/10.21511/bbs.12(3).2017.03</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Prasida, M. (2014). </w:t>
      </w:r>
      <w:r w:rsidRPr="009C2A6F">
        <w:rPr>
          <w:rFonts w:ascii="Times New Roman" w:hAnsi="Times New Roman" w:cs="Times New Roman"/>
          <w:i/>
          <w:iCs/>
          <w:noProof/>
          <w:sz w:val="24"/>
          <w:szCs w:val="24"/>
        </w:rPr>
        <w:t>Layanan Drive Thru Di Sistem Manunggal Satu</w:t>
      </w:r>
      <w:r w:rsidRPr="009C2A6F">
        <w:rPr>
          <w:rFonts w:ascii="Times New Roman" w:hAnsi="Times New Roman" w:cs="Times New Roman"/>
          <w:noProof/>
          <w:sz w:val="24"/>
          <w:szCs w:val="24"/>
        </w:rPr>
        <w:t>.</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Pratama, A. (2017). Machiavellianism, perception on tax administration, religiosity and love of money towards tax compliance: exploratory survey on individual taxpayers in Bandung City, Indonesia. In </w:t>
      </w:r>
      <w:r w:rsidRPr="009C2A6F">
        <w:rPr>
          <w:rFonts w:ascii="Times New Roman" w:hAnsi="Times New Roman" w:cs="Times New Roman"/>
          <w:i/>
          <w:iCs/>
          <w:noProof/>
          <w:sz w:val="24"/>
          <w:szCs w:val="24"/>
        </w:rPr>
        <w:t>Int. J. Economics and Business Research</w:t>
      </w:r>
      <w:r w:rsidRPr="009C2A6F">
        <w:rPr>
          <w:rFonts w:ascii="Times New Roman" w:hAnsi="Times New Roman" w:cs="Times New Roman"/>
          <w:noProof/>
          <w:sz w:val="24"/>
          <w:szCs w:val="24"/>
        </w:rPr>
        <w:t xml:space="preserve"> (Vol. 14).</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Puteri, P. O., Syofyan, E., &amp; Mulyani, E. (2019). Analisis Pengaruh Sanksi Administrasi, Tingkat Pendapatan, Dan Sistem Samsat Drive Thru Terhadap Kepatuhan Wajib Pajak Kendaraan Bermotor (Studi Kasus Kantor Samsat Kota Padang). </w:t>
      </w:r>
      <w:r w:rsidRPr="009C2A6F">
        <w:rPr>
          <w:rFonts w:ascii="Times New Roman" w:hAnsi="Times New Roman" w:cs="Times New Roman"/>
          <w:i/>
          <w:iCs/>
          <w:noProof/>
          <w:sz w:val="24"/>
          <w:szCs w:val="24"/>
        </w:rPr>
        <w:t>Jurnal Eksplorasi Akuntansi</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1</w:t>
      </w:r>
      <w:r w:rsidRPr="009C2A6F">
        <w:rPr>
          <w:rFonts w:ascii="Times New Roman" w:hAnsi="Times New Roman" w:cs="Times New Roman"/>
          <w:noProof/>
          <w:sz w:val="24"/>
          <w:szCs w:val="24"/>
        </w:rPr>
        <w:t>(3), 1569–1588.</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Rahmawati, N. (2013). </w:t>
      </w:r>
      <w:r w:rsidRPr="009C2A6F">
        <w:rPr>
          <w:rFonts w:ascii="Times New Roman" w:hAnsi="Times New Roman" w:cs="Times New Roman"/>
          <w:i/>
          <w:iCs/>
          <w:noProof/>
          <w:sz w:val="24"/>
          <w:szCs w:val="24"/>
        </w:rPr>
        <w:t>Analisis Efektifitas Pemungutan Pajak Melalui Layanan Samsat Drive Thru</w:t>
      </w:r>
      <w:r w:rsidRPr="009C2A6F">
        <w:rPr>
          <w:rFonts w:ascii="Times New Roman" w:hAnsi="Times New Roman" w:cs="Times New Roman"/>
          <w:noProof/>
          <w:sz w:val="24"/>
          <w:szCs w:val="24"/>
        </w:rPr>
        <w:t>. 1–16.</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Ramdhani, N. (2016). Penyusunan Alat Pengukur Berbasis Theory of Planned Behavior. </w:t>
      </w:r>
      <w:r w:rsidRPr="009C2A6F">
        <w:rPr>
          <w:rFonts w:ascii="Times New Roman" w:hAnsi="Times New Roman" w:cs="Times New Roman"/>
          <w:i/>
          <w:iCs/>
          <w:noProof/>
          <w:sz w:val="24"/>
          <w:szCs w:val="24"/>
        </w:rPr>
        <w:t>Buletin Psikologi</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19</w:t>
      </w:r>
      <w:r w:rsidRPr="009C2A6F">
        <w:rPr>
          <w:rFonts w:ascii="Times New Roman" w:hAnsi="Times New Roman" w:cs="Times New Roman"/>
          <w:noProof/>
          <w:sz w:val="24"/>
          <w:szCs w:val="24"/>
        </w:rPr>
        <w:t>(2), 55–69. https://doi.org/10.22146/bpsi.11557</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Resmi, S. (2009). </w:t>
      </w:r>
      <w:r w:rsidRPr="009C2A6F">
        <w:rPr>
          <w:rFonts w:ascii="Times New Roman" w:hAnsi="Times New Roman" w:cs="Times New Roman"/>
          <w:i/>
          <w:iCs/>
          <w:noProof/>
          <w:sz w:val="24"/>
          <w:szCs w:val="24"/>
        </w:rPr>
        <w:t>Perpajakan: Teori dan Kasus</w:t>
      </w:r>
      <w:r w:rsidRPr="009C2A6F">
        <w:rPr>
          <w:rFonts w:ascii="Times New Roman" w:hAnsi="Times New Roman" w:cs="Times New Roman"/>
          <w:noProof/>
          <w:sz w:val="24"/>
          <w:szCs w:val="24"/>
        </w:rPr>
        <w:t xml:space="preserve"> (Ke-5). Salemba Empat.</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Rizal, A. S. (2019). Pengaruh Pengetahuan Wajib Pajak, Kesadaran Wajib Pajak, Sanksi Pajak Kendaraan Bermotor Dan Sistem Samsat Drive Thru Terhadap Kepatuhan Wajib Pajak Kendaraan Bermotor. </w:t>
      </w:r>
      <w:r w:rsidRPr="009C2A6F">
        <w:rPr>
          <w:rFonts w:ascii="Times New Roman" w:hAnsi="Times New Roman" w:cs="Times New Roman"/>
          <w:i/>
          <w:iCs/>
          <w:noProof/>
          <w:sz w:val="24"/>
          <w:szCs w:val="24"/>
        </w:rPr>
        <w:t>Jurnal Ilmiah Akuntansi Universitas Pamulang</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7</w:t>
      </w:r>
      <w:r w:rsidRPr="009C2A6F">
        <w:rPr>
          <w:rFonts w:ascii="Times New Roman" w:hAnsi="Times New Roman" w:cs="Times New Roman"/>
          <w:noProof/>
          <w:sz w:val="24"/>
          <w:szCs w:val="24"/>
        </w:rPr>
        <w:t>(1), 76–90.</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Robinson, J. P., Shaver, P. R., &amp; Wrightsman, L. S. (1991). Criteria for Scale Selection and Evaluation. In J. P. Robinson, P. R. Shaver, &amp; L. S. Wrightsman (Eds.), </w:t>
      </w:r>
      <w:r w:rsidRPr="009C2A6F">
        <w:rPr>
          <w:rFonts w:ascii="Times New Roman" w:hAnsi="Times New Roman" w:cs="Times New Roman"/>
          <w:i/>
          <w:iCs/>
          <w:noProof/>
          <w:sz w:val="24"/>
          <w:szCs w:val="24"/>
        </w:rPr>
        <w:t>Measures of Personality and Social Psychological Attitudes</w:t>
      </w:r>
      <w:r w:rsidRPr="009C2A6F">
        <w:rPr>
          <w:rFonts w:ascii="Times New Roman" w:hAnsi="Times New Roman" w:cs="Times New Roman"/>
          <w:noProof/>
          <w:sz w:val="24"/>
          <w:szCs w:val="24"/>
        </w:rPr>
        <w:t xml:space="preserve"> (pp. 1–16). Elsevier Inc. https://doi.org/https://doi.org/10.1016/C2013-0-07551-2</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Rohemah, R., Kompyurini, N., &amp; Rahmawati, E. (2013). Analisis Pengaruh Implementasi Layanan Samsat Keliling Terhadap Kepatuhan Wajib Pajak Kendaraan Bermotor Roda Dua Di Kabupaten Pamekasan. </w:t>
      </w:r>
      <w:r w:rsidRPr="009C2A6F">
        <w:rPr>
          <w:rFonts w:ascii="Times New Roman" w:hAnsi="Times New Roman" w:cs="Times New Roman"/>
          <w:i/>
          <w:iCs/>
          <w:noProof/>
          <w:sz w:val="24"/>
          <w:szCs w:val="24"/>
        </w:rPr>
        <w:t>Jurnal InFestasi</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9</w:t>
      </w:r>
      <w:r w:rsidRPr="009C2A6F">
        <w:rPr>
          <w:rFonts w:ascii="Times New Roman" w:hAnsi="Times New Roman" w:cs="Times New Roman"/>
          <w:noProof/>
          <w:sz w:val="24"/>
          <w:szCs w:val="24"/>
        </w:rPr>
        <w:t>(2), 137–146.</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Safri, R. D. (2013). Pengaruh Kesadaran Wajib Pajakterhadap Kepatuhan Wajib Pajak Orang Pribadi Yang Melakukan Pekerjaan Bebas(Studi Di Wilayah Kpp Pratama Yogyakarta). </w:t>
      </w:r>
      <w:r w:rsidRPr="009C2A6F">
        <w:rPr>
          <w:rFonts w:ascii="Tahoma" w:hAnsi="Tahoma" w:cs="Tahoma"/>
          <w:i/>
          <w:iCs/>
          <w:noProof/>
          <w:sz w:val="24"/>
          <w:szCs w:val="24"/>
        </w:rPr>
        <w:t>آبوخاک</w:t>
      </w:r>
      <w:r w:rsidRPr="009C2A6F">
        <w:rPr>
          <w:rFonts w:ascii="Times New Roman" w:hAnsi="Times New Roman" w:cs="Times New Roman"/>
          <w:noProof/>
          <w:sz w:val="24"/>
          <w:szCs w:val="24"/>
        </w:rPr>
        <w:t>. https://eprints.uny.ac.id/16125/1/TA OKE.pdf</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Sari, R. A. V. Y., &amp; Susanti, N. (2015). Faktor-Faktor Yang Mempengaruhi Kepatuhan Wajib Pajak Dalam Membayar Pajak Kendaraan Bermotor (Pkb) Di Unit Pelayanan Pendapatan Provinsi (Uppp) Kabupaten Seluma. </w:t>
      </w:r>
      <w:r w:rsidRPr="009C2A6F">
        <w:rPr>
          <w:rFonts w:ascii="Times New Roman" w:hAnsi="Times New Roman" w:cs="Times New Roman"/>
          <w:i/>
          <w:iCs/>
          <w:noProof/>
          <w:sz w:val="24"/>
          <w:szCs w:val="24"/>
        </w:rPr>
        <w:t>EKOMBIS REVIEW: Jurnal Ilmiah Ekonomi Dan Bisnis</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2</w:t>
      </w:r>
      <w:r w:rsidRPr="009C2A6F">
        <w:rPr>
          <w:rFonts w:ascii="Times New Roman" w:hAnsi="Times New Roman" w:cs="Times New Roman"/>
          <w:noProof/>
          <w:sz w:val="24"/>
          <w:szCs w:val="24"/>
        </w:rPr>
        <w:t>(1), 63–78. https://doi.org/10.37676/ekombis.v2i1.5</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Savitri, E., &amp; Musfialdy. (2016). The Effect of Taxpayer Awareness, Tax Socialization, Tax </w:t>
      </w:r>
      <w:r w:rsidRPr="009C2A6F">
        <w:rPr>
          <w:rFonts w:ascii="Times New Roman" w:hAnsi="Times New Roman" w:cs="Times New Roman"/>
          <w:noProof/>
          <w:sz w:val="24"/>
          <w:szCs w:val="24"/>
        </w:rPr>
        <w:lastRenderedPageBreak/>
        <w:t xml:space="preserve">Penalties, Compliance Cost at Taxpayer Compliance with Service Quality as Mediating Variable. </w:t>
      </w:r>
      <w:r w:rsidRPr="009C2A6F">
        <w:rPr>
          <w:rFonts w:ascii="Times New Roman" w:hAnsi="Times New Roman" w:cs="Times New Roman"/>
          <w:i/>
          <w:iCs/>
          <w:noProof/>
          <w:sz w:val="24"/>
          <w:szCs w:val="24"/>
        </w:rPr>
        <w:t>Procedia - Social and Behavioral Sciences</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219</w:t>
      </w:r>
      <w:r w:rsidRPr="009C2A6F">
        <w:rPr>
          <w:rFonts w:ascii="Times New Roman" w:hAnsi="Times New Roman" w:cs="Times New Roman"/>
          <w:noProof/>
          <w:sz w:val="24"/>
          <w:szCs w:val="24"/>
        </w:rPr>
        <w:t>, 682–687. https://doi.org/10.1016/j.sbspro.2016.05.051</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Sentanu, I. N. W., &amp; Budiartha, K. (2019). Effect of taxation modernization on tax compliance. </w:t>
      </w:r>
      <w:r w:rsidRPr="009C2A6F">
        <w:rPr>
          <w:rFonts w:ascii="Times New Roman" w:hAnsi="Times New Roman" w:cs="Times New Roman"/>
          <w:i/>
          <w:iCs/>
          <w:noProof/>
          <w:sz w:val="24"/>
          <w:szCs w:val="24"/>
        </w:rPr>
        <w:t>International Research Journal of Management, IT and Social Sciences</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6</w:t>
      </w:r>
      <w:r w:rsidRPr="009C2A6F">
        <w:rPr>
          <w:rFonts w:ascii="Times New Roman" w:hAnsi="Times New Roman" w:cs="Times New Roman"/>
          <w:noProof/>
          <w:sz w:val="24"/>
          <w:szCs w:val="24"/>
        </w:rPr>
        <w:t>(4), 207–213. https://doi.org/10.21744/irjmis.v6n4.683</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Supriono, S., Satriawan, R., &amp; Rahayu, P. (2015). Pengaruh Kualitas Pelayanan, Kewajiban Moral dan Sanksi Perpajakan terhadap Kepatuhan Wajib Pajak Hotel dalam Membayar Pajak Hotel (Studi Kasuspada Wajib Pajak Hotel di Kota Pekanbaru). </w:t>
      </w:r>
      <w:r w:rsidRPr="009C2A6F">
        <w:rPr>
          <w:rFonts w:ascii="Times New Roman" w:hAnsi="Times New Roman" w:cs="Times New Roman"/>
          <w:i/>
          <w:iCs/>
          <w:noProof/>
          <w:sz w:val="24"/>
          <w:szCs w:val="24"/>
        </w:rPr>
        <w:t>Jurnal Online Mahasiswa Fakultas Ekonomi Universitas Riau</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2</w:t>
      </w:r>
      <w:r w:rsidRPr="009C2A6F">
        <w:rPr>
          <w:rFonts w:ascii="Times New Roman" w:hAnsi="Times New Roman" w:cs="Times New Roman"/>
          <w:noProof/>
          <w:sz w:val="24"/>
          <w:szCs w:val="24"/>
        </w:rPr>
        <w:t>(2), 33948.</w:t>
      </w: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Susilawati, K. E., &amp; Budiartha, K. (2013). Pengaruh kesadaran wajib pajak, pengetahuan pajak, sanksi perpajakan dan akuntabilitas pelayanan publik pada kepatuhan wajib pajak kendaraan bermotor. </w:t>
      </w:r>
      <w:r w:rsidRPr="009C2A6F">
        <w:rPr>
          <w:rFonts w:ascii="Times New Roman" w:hAnsi="Times New Roman" w:cs="Times New Roman"/>
          <w:i/>
          <w:iCs/>
          <w:noProof/>
          <w:sz w:val="24"/>
          <w:szCs w:val="24"/>
        </w:rPr>
        <w:t>E-Jurnal Akuntansi Universitas Udayana</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2</w:t>
      </w:r>
      <w:r w:rsidRPr="009C2A6F">
        <w:rPr>
          <w:rFonts w:ascii="Times New Roman" w:hAnsi="Times New Roman" w:cs="Times New Roman"/>
          <w:noProof/>
          <w:sz w:val="24"/>
          <w:szCs w:val="24"/>
        </w:rPr>
        <w:t>, 345–357. https://doi.org/ISSN: 2302-8556</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Tang, T. L.-P. (1992). The Meaning of Money Revisited. </w:t>
      </w:r>
      <w:r w:rsidRPr="009C2A6F">
        <w:rPr>
          <w:rFonts w:ascii="Times New Roman" w:hAnsi="Times New Roman" w:cs="Times New Roman"/>
          <w:i/>
          <w:iCs/>
          <w:noProof/>
          <w:sz w:val="24"/>
          <w:szCs w:val="24"/>
        </w:rPr>
        <w:t>Journal of Organizational Behavior</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13</w:t>
      </w:r>
      <w:r w:rsidRPr="009C2A6F">
        <w:rPr>
          <w:rFonts w:ascii="Times New Roman" w:hAnsi="Times New Roman" w:cs="Times New Roman"/>
          <w:noProof/>
          <w:sz w:val="24"/>
          <w:szCs w:val="24"/>
        </w:rPr>
        <w:t>(2), 197–202. https://doi.org/https://doi.org/10.1002/job.4030130209</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Tsikas, S. A. (2017). </w:t>
      </w:r>
      <w:r w:rsidRPr="009C2A6F">
        <w:rPr>
          <w:rFonts w:ascii="Times New Roman" w:hAnsi="Times New Roman" w:cs="Times New Roman"/>
          <w:i/>
          <w:iCs/>
          <w:noProof/>
          <w:sz w:val="24"/>
          <w:szCs w:val="24"/>
        </w:rPr>
        <w:t>A Service of zbw Enforce Tax Compliance, but Cautiously: The Role of Trust in Authorities and Power of Authorities</w:t>
      </w:r>
      <w:r w:rsidRPr="009C2A6F">
        <w:rPr>
          <w:rFonts w:ascii="Times New Roman" w:hAnsi="Times New Roman" w:cs="Times New Roman"/>
          <w:noProof/>
          <w:sz w:val="24"/>
          <w:szCs w:val="24"/>
        </w:rPr>
        <w:t>. http://hdl.handle.net/10419/172843www.econstor.eu</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Wardani, D. K., &amp; Rumiyatun, R. (2017). Pengaruh Pengetahuan Wajib Pajak, Kesadaran Wajib Pajak, Sanksi Pajak Kendaraan Bermotor, Dan Sistem Samsat Drive Thru Terhadap Kepatuhan Wajib Pajak Kendaraan Bermotor (Studi Kasus Wp Pkb Roda Empat Di Samsat Drive Thru Bantul). </w:t>
      </w:r>
      <w:r w:rsidRPr="009C2A6F">
        <w:rPr>
          <w:rFonts w:ascii="Times New Roman" w:hAnsi="Times New Roman" w:cs="Times New Roman"/>
          <w:i/>
          <w:iCs/>
          <w:noProof/>
          <w:sz w:val="24"/>
          <w:szCs w:val="24"/>
        </w:rPr>
        <w:t>Jurnal Akuntansi</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5</w:t>
      </w:r>
      <w:r w:rsidRPr="009C2A6F">
        <w:rPr>
          <w:rFonts w:ascii="Times New Roman" w:hAnsi="Times New Roman" w:cs="Times New Roman"/>
          <w:noProof/>
          <w:sz w:val="24"/>
          <w:szCs w:val="24"/>
        </w:rPr>
        <w:t>(1), 15. https://doi.org/10.24964/ja.v5i1.253</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C312D3" w:rsidRPr="009C2A6F"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Widianto, R. (2015). The effect of demographic factors on individual tax compliance in Duren Sawit (East Jakarta, Indonesia). </w:t>
      </w:r>
      <w:r w:rsidRPr="009C2A6F">
        <w:rPr>
          <w:rFonts w:ascii="Times New Roman" w:hAnsi="Times New Roman" w:cs="Times New Roman"/>
          <w:i/>
          <w:iCs/>
          <w:noProof/>
          <w:sz w:val="24"/>
          <w:szCs w:val="24"/>
        </w:rPr>
        <w:t>Economic</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Master of</w:t>
      </w:r>
      <w:r w:rsidRPr="009C2A6F">
        <w:rPr>
          <w:rFonts w:ascii="Times New Roman" w:hAnsi="Times New Roman" w:cs="Times New Roman"/>
          <w:noProof/>
          <w:sz w:val="24"/>
          <w:szCs w:val="24"/>
        </w:rPr>
        <w:t>(December), 67.</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7B5191"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9C2A6F">
        <w:rPr>
          <w:rFonts w:ascii="Times New Roman" w:hAnsi="Times New Roman" w:cs="Times New Roman"/>
          <w:noProof/>
          <w:sz w:val="24"/>
          <w:szCs w:val="24"/>
        </w:rPr>
        <w:t xml:space="preserve">Yanti, W. D. R. (2018). Pengaruh Kualitas Pelayanan, Sanksi Pajak, Dan Kondisi Keuangan Wajib Pajak Terhadap Kepatuhan Wajib Pajak Kendaraan Bermotor (Studi Pada Kantor Bersama SAMSAT Mojokerto). </w:t>
      </w:r>
      <w:r w:rsidRPr="009C2A6F">
        <w:rPr>
          <w:rFonts w:ascii="Times New Roman" w:hAnsi="Times New Roman" w:cs="Times New Roman"/>
          <w:i/>
          <w:iCs/>
          <w:noProof/>
          <w:sz w:val="24"/>
          <w:szCs w:val="24"/>
        </w:rPr>
        <w:t>Jurnal Akuntansi UNESA</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Vol.3</w:t>
      </w:r>
      <w:r w:rsidRPr="009C2A6F">
        <w:rPr>
          <w:rFonts w:ascii="Times New Roman" w:hAnsi="Times New Roman" w:cs="Times New Roman"/>
          <w:noProof/>
          <w:sz w:val="24"/>
          <w:szCs w:val="24"/>
        </w:rPr>
        <w:t>.</w:t>
      </w:r>
    </w:p>
    <w:p w:rsidR="007B5191" w:rsidRDefault="007B5191"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rsidR="006D16E2" w:rsidRPr="007B5191" w:rsidRDefault="00C312D3" w:rsidP="00AB26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A6F">
        <w:rPr>
          <w:rFonts w:ascii="Times New Roman" w:hAnsi="Times New Roman" w:cs="Times New Roman"/>
          <w:noProof/>
          <w:sz w:val="24"/>
          <w:szCs w:val="24"/>
        </w:rPr>
        <w:t xml:space="preserve">Zhang, K. (2018). Theory of Planned Behavior:Origins, Development and Future Direction. </w:t>
      </w:r>
      <w:r w:rsidRPr="009C2A6F">
        <w:rPr>
          <w:rFonts w:ascii="Times New Roman" w:hAnsi="Times New Roman" w:cs="Times New Roman"/>
          <w:i/>
          <w:iCs/>
          <w:noProof/>
          <w:sz w:val="24"/>
          <w:szCs w:val="24"/>
        </w:rPr>
        <w:t>International Journal of Humanities and Social Science Invention</w:t>
      </w:r>
      <w:r w:rsidRPr="009C2A6F">
        <w:rPr>
          <w:rFonts w:ascii="Times New Roman" w:hAnsi="Times New Roman" w:cs="Times New Roman"/>
          <w:noProof/>
          <w:sz w:val="24"/>
          <w:szCs w:val="24"/>
        </w:rPr>
        <w:t xml:space="preserve">, </w:t>
      </w:r>
      <w:r w:rsidRPr="009C2A6F">
        <w:rPr>
          <w:rFonts w:ascii="Times New Roman" w:hAnsi="Times New Roman" w:cs="Times New Roman"/>
          <w:i/>
          <w:iCs/>
          <w:noProof/>
          <w:sz w:val="24"/>
          <w:szCs w:val="24"/>
        </w:rPr>
        <w:t>7</w:t>
      </w:r>
      <w:r w:rsidRPr="009C2A6F">
        <w:rPr>
          <w:rFonts w:ascii="Times New Roman" w:hAnsi="Times New Roman" w:cs="Times New Roman"/>
          <w:noProof/>
          <w:sz w:val="24"/>
          <w:szCs w:val="24"/>
        </w:rPr>
        <w:t>(5), 76–83. www.ijhssi.org</w:t>
      </w:r>
    </w:p>
    <w:sectPr w:rsidR="006D16E2" w:rsidRPr="007B5191" w:rsidSect="006D16E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800" w:rsidRDefault="004E7800" w:rsidP="0015690F">
      <w:pPr>
        <w:spacing w:after="0" w:line="240" w:lineRule="auto"/>
      </w:pPr>
      <w:r>
        <w:separator/>
      </w:r>
    </w:p>
  </w:endnote>
  <w:endnote w:type="continuationSeparator" w:id="1">
    <w:p w:rsidR="004E7800" w:rsidRDefault="004E7800" w:rsidP="001569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70688"/>
      <w:docPartObj>
        <w:docPartGallery w:val="Page Numbers (Bottom of Page)"/>
        <w:docPartUnique/>
      </w:docPartObj>
    </w:sdtPr>
    <w:sdtContent>
      <w:p w:rsidR="0015690F" w:rsidRDefault="00D4428E">
        <w:pPr>
          <w:pStyle w:val="Footer"/>
          <w:jc w:val="center"/>
        </w:pPr>
        <w:fldSimple w:instr=" PAGE   \* MERGEFORMAT ">
          <w:r w:rsidR="00F14F83">
            <w:rPr>
              <w:noProof/>
            </w:rPr>
            <w:t>1</w:t>
          </w:r>
        </w:fldSimple>
      </w:p>
    </w:sdtContent>
  </w:sdt>
  <w:p w:rsidR="0015690F" w:rsidRDefault="001569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800" w:rsidRDefault="004E7800" w:rsidP="0015690F">
      <w:pPr>
        <w:spacing w:after="0" w:line="240" w:lineRule="auto"/>
      </w:pPr>
      <w:r>
        <w:separator/>
      </w:r>
    </w:p>
  </w:footnote>
  <w:footnote w:type="continuationSeparator" w:id="1">
    <w:p w:rsidR="004E7800" w:rsidRDefault="004E7800" w:rsidP="001569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37E5B"/>
    <w:multiLevelType w:val="hybridMultilevel"/>
    <w:tmpl w:val="5770D3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92615A"/>
    <w:multiLevelType w:val="hybridMultilevel"/>
    <w:tmpl w:val="C0680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19069D"/>
    <w:multiLevelType w:val="hybridMultilevel"/>
    <w:tmpl w:val="499A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6B7393"/>
    <w:multiLevelType w:val="hybridMultilevel"/>
    <w:tmpl w:val="E566F650"/>
    <w:lvl w:ilvl="0" w:tplc="6FF0B8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0175BA"/>
    <w:rsid w:val="000013B6"/>
    <w:rsid w:val="0001095E"/>
    <w:rsid w:val="00016265"/>
    <w:rsid w:val="000175BA"/>
    <w:rsid w:val="00031D0E"/>
    <w:rsid w:val="00033910"/>
    <w:rsid w:val="00040901"/>
    <w:rsid w:val="00040BBB"/>
    <w:rsid w:val="0004590F"/>
    <w:rsid w:val="00047D0D"/>
    <w:rsid w:val="000504A1"/>
    <w:rsid w:val="00065325"/>
    <w:rsid w:val="000919F5"/>
    <w:rsid w:val="00094256"/>
    <w:rsid w:val="000A4D63"/>
    <w:rsid w:val="000B32BA"/>
    <w:rsid w:val="000C2C0D"/>
    <w:rsid w:val="000C666A"/>
    <w:rsid w:val="000C6698"/>
    <w:rsid w:val="000D57A7"/>
    <w:rsid w:val="000E3C7A"/>
    <w:rsid w:val="000F1B0D"/>
    <w:rsid w:val="00101086"/>
    <w:rsid w:val="00103D10"/>
    <w:rsid w:val="00110559"/>
    <w:rsid w:val="001216AB"/>
    <w:rsid w:val="00123D01"/>
    <w:rsid w:val="001279BD"/>
    <w:rsid w:val="00130009"/>
    <w:rsid w:val="00131D27"/>
    <w:rsid w:val="00132821"/>
    <w:rsid w:val="00135CBD"/>
    <w:rsid w:val="001415F4"/>
    <w:rsid w:val="001431AA"/>
    <w:rsid w:val="001434A1"/>
    <w:rsid w:val="001533B1"/>
    <w:rsid w:val="00153D65"/>
    <w:rsid w:val="0015690F"/>
    <w:rsid w:val="00157A1A"/>
    <w:rsid w:val="00163F7F"/>
    <w:rsid w:val="00164742"/>
    <w:rsid w:val="00166B9D"/>
    <w:rsid w:val="00167008"/>
    <w:rsid w:val="001716A2"/>
    <w:rsid w:val="001779DC"/>
    <w:rsid w:val="00180BF1"/>
    <w:rsid w:val="0018337F"/>
    <w:rsid w:val="00184526"/>
    <w:rsid w:val="001A0221"/>
    <w:rsid w:val="001A47B8"/>
    <w:rsid w:val="001A557C"/>
    <w:rsid w:val="001B36FC"/>
    <w:rsid w:val="001C37B7"/>
    <w:rsid w:val="001C474C"/>
    <w:rsid w:val="001C49B5"/>
    <w:rsid w:val="001C6DAF"/>
    <w:rsid w:val="001D7471"/>
    <w:rsid w:val="001E2618"/>
    <w:rsid w:val="001E7D44"/>
    <w:rsid w:val="001F110F"/>
    <w:rsid w:val="001F35B2"/>
    <w:rsid w:val="001F524B"/>
    <w:rsid w:val="001F6C8E"/>
    <w:rsid w:val="00202A18"/>
    <w:rsid w:val="00203A0B"/>
    <w:rsid w:val="00204B06"/>
    <w:rsid w:val="0021056F"/>
    <w:rsid w:val="00211176"/>
    <w:rsid w:val="00211B2C"/>
    <w:rsid w:val="00211C29"/>
    <w:rsid w:val="00214735"/>
    <w:rsid w:val="002236E3"/>
    <w:rsid w:val="00224E5D"/>
    <w:rsid w:val="00232044"/>
    <w:rsid w:val="002344BD"/>
    <w:rsid w:val="00237169"/>
    <w:rsid w:val="002376C3"/>
    <w:rsid w:val="00243E34"/>
    <w:rsid w:val="0024485D"/>
    <w:rsid w:val="00262031"/>
    <w:rsid w:val="00277A09"/>
    <w:rsid w:val="00282372"/>
    <w:rsid w:val="00287B47"/>
    <w:rsid w:val="00291759"/>
    <w:rsid w:val="002965AC"/>
    <w:rsid w:val="002A2E21"/>
    <w:rsid w:val="002B2A59"/>
    <w:rsid w:val="002C17EE"/>
    <w:rsid w:val="002C6862"/>
    <w:rsid w:val="002D0939"/>
    <w:rsid w:val="002D26EC"/>
    <w:rsid w:val="002D42AF"/>
    <w:rsid w:val="002D677C"/>
    <w:rsid w:val="002D6E5C"/>
    <w:rsid w:val="002E517F"/>
    <w:rsid w:val="002F13D0"/>
    <w:rsid w:val="002F2808"/>
    <w:rsid w:val="002F2C85"/>
    <w:rsid w:val="002F62E1"/>
    <w:rsid w:val="003034A6"/>
    <w:rsid w:val="003047A2"/>
    <w:rsid w:val="00305988"/>
    <w:rsid w:val="003122DD"/>
    <w:rsid w:val="00313D87"/>
    <w:rsid w:val="00315B27"/>
    <w:rsid w:val="003234A5"/>
    <w:rsid w:val="003358A1"/>
    <w:rsid w:val="00343368"/>
    <w:rsid w:val="003571D8"/>
    <w:rsid w:val="0036335F"/>
    <w:rsid w:val="00363458"/>
    <w:rsid w:val="003730B2"/>
    <w:rsid w:val="00375AE1"/>
    <w:rsid w:val="00393F19"/>
    <w:rsid w:val="003A0FEA"/>
    <w:rsid w:val="003B2F58"/>
    <w:rsid w:val="003C2EC0"/>
    <w:rsid w:val="003D14B4"/>
    <w:rsid w:val="003E1FAA"/>
    <w:rsid w:val="003E619D"/>
    <w:rsid w:val="003F03E5"/>
    <w:rsid w:val="003F3D1C"/>
    <w:rsid w:val="00413379"/>
    <w:rsid w:val="004141A1"/>
    <w:rsid w:val="0041701F"/>
    <w:rsid w:val="00433677"/>
    <w:rsid w:val="00442BB2"/>
    <w:rsid w:val="0044717F"/>
    <w:rsid w:val="00452573"/>
    <w:rsid w:val="00460DEB"/>
    <w:rsid w:val="00460E65"/>
    <w:rsid w:val="00467185"/>
    <w:rsid w:val="004703D5"/>
    <w:rsid w:val="00483416"/>
    <w:rsid w:val="004853C9"/>
    <w:rsid w:val="0049452E"/>
    <w:rsid w:val="00495075"/>
    <w:rsid w:val="004959A7"/>
    <w:rsid w:val="004A096B"/>
    <w:rsid w:val="004A6180"/>
    <w:rsid w:val="004A6644"/>
    <w:rsid w:val="004B1178"/>
    <w:rsid w:val="004B32ED"/>
    <w:rsid w:val="004B7AA3"/>
    <w:rsid w:val="004C05D0"/>
    <w:rsid w:val="004C099F"/>
    <w:rsid w:val="004C0BE9"/>
    <w:rsid w:val="004C550E"/>
    <w:rsid w:val="004C6776"/>
    <w:rsid w:val="004C7EE5"/>
    <w:rsid w:val="004D33C8"/>
    <w:rsid w:val="004D63A0"/>
    <w:rsid w:val="004D7145"/>
    <w:rsid w:val="004D7985"/>
    <w:rsid w:val="004E0D36"/>
    <w:rsid w:val="004E5323"/>
    <w:rsid w:val="004E6BAB"/>
    <w:rsid w:val="004E7800"/>
    <w:rsid w:val="004F1E52"/>
    <w:rsid w:val="004F613C"/>
    <w:rsid w:val="00500D78"/>
    <w:rsid w:val="00502F68"/>
    <w:rsid w:val="00506DB3"/>
    <w:rsid w:val="00516305"/>
    <w:rsid w:val="0051732F"/>
    <w:rsid w:val="00534E95"/>
    <w:rsid w:val="00551730"/>
    <w:rsid w:val="005617BA"/>
    <w:rsid w:val="00562204"/>
    <w:rsid w:val="00564E49"/>
    <w:rsid w:val="00565D27"/>
    <w:rsid w:val="005723CE"/>
    <w:rsid w:val="0058069F"/>
    <w:rsid w:val="0058137C"/>
    <w:rsid w:val="005822C4"/>
    <w:rsid w:val="005A41EC"/>
    <w:rsid w:val="005C526C"/>
    <w:rsid w:val="005D4B4B"/>
    <w:rsid w:val="005D78A8"/>
    <w:rsid w:val="005E2C07"/>
    <w:rsid w:val="005F1CB5"/>
    <w:rsid w:val="005F6477"/>
    <w:rsid w:val="005F6931"/>
    <w:rsid w:val="005F7CC0"/>
    <w:rsid w:val="00602F20"/>
    <w:rsid w:val="00603110"/>
    <w:rsid w:val="00604572"/>
    <w:rsid w:val="006051B1"/>
    <w:rsid w:val="00610FD7"/>
    <w:rsid w:val="00615CEF"/>
    <w:rsid w:val="00616320"/>
    <w:rsid w:val="006229D7"/>
    <w:rsid w:val="0062647F"/>
    <w:rsid w:val="00630AEC"/>
    <w:rsid w:val="0063384A"/>
    <w:rsid w:val="0063600A"/>
    <w:rsid w:val="00641B07"/>
    <w:rsid w:val="0064736D"/>
    <w:rsid w:val="00651762"/>
    <w:rsid w:val="006533FC"/>
    <w:rsid w:val="00661506"/>
    <w:rsid w:val="00670952"/>
    <w:rsid w:val="00674E4F"/>
    <w:rsid w:val="00681938"/>
    <w:rsid w:val="0068342D"/>
    <w:rsid w:val="00686F9C"/>
    <w:rsid w:val="00697515"/>
    <w:rsid w:val="00697A9E"/>
    <w:rsid w:val="006A6D5E"/>
    <w:rsid w:val="006B2786"/>
    <w:rsid w:val="006B47FA"/>
    <w:rsid w:val="006B6924"/>
    <w:rsid w:val="006C059C"/>
    <w:rsid w:val="006D0187"/>
    <w:rsid w:val="006D05E6"/>
    <w:rsid w:val="006D16E2"/>
    <w:rsid w:val="006D69B4"/>
    <w:rsid w:val="006E4838"/>
    <w:rsid w:val="006E7879"/>
    <w:rsid w:val="006F04BA"/>
    <w:rsid w:val="006F086B"/>
    <w:rsid w:val="006F6F0E"/>
    <w:rsid w:val="00701653"/>
    <w:rsid w:val="007039E1"/>
    <w:rsid w:val="00704D44"/>
    <w:rsid w:val="007170C5"/>
    <w:rsid w:val="00717824"/>
    <w:rsid w:val="007243EE"/>
    <w:rsid w:val="00735D6B"/>
    <w:rsid w:val="00736CCB"/>
    <w:rsid w:val="007422F8"/>
    <w:rsid w:val="00744018"/>
    <w:rsid w:val="0074696B"/>
    <w:rsid w:val="00754569"/>
    <w:rsid w:val="00761E77"/>
    <w:rsid w:val="00766C22"/>
    <w:rsid w:val="00772FB7"/>
    <w:rsid w:val="00784E97"/>
    <w:rsid w:val="00792BDA"/>
    <w:rsid w:val="007A66B6"/>
    <w:rsid w:val="007B26E5"/>
    <w:rsid w:val="007B5191"/>
    <w:rsid w:val="007C0C74"/>
    <w:rsid w:val="007D4BBA"/>
    <w:rsid w:val="007D5375"/>
    <w:rsid w:val="007E74C6"/>
    <w:rsid w:val="007F5DFB"/>
    <w:rsid w:val="008053F5"/>
    <w:rsid w:val="00826BC9"/>
    <w:rsid w:val="008427F7"/>
    <w:rsid w:val="00853967"/>
    <w:rsid w:val="00854290"/>
    <w:rsid w:val="00861B1B"/>
    <w:rsid w:val="00861BDC"/>
    <w:rsid w:val="00862421"/>
    <w:rsid w:val="00863988"/>
    <w:rsid w:val="00865A45"/>
    <w:rsid w:val="00871B56"/>
    <w:rsid w:val="00874A98"/>
    <w:rsid w:val="00876813"/>
    <w:rsid w:val="0088513C"/>
    <w:rsid w:val="008863FC"/>
    <w:rsid w:val="00887520"/>
    <w:rsid w:val="0089443F"/>
    <w:rsid w:val="00895A20"/>
    <w:rsid w:val="00895F0C"/>
    <w:rsid w:val="008978A8"/>
    <w:rsid w:val="008A0D24"/>
    <w:rsid w:val="008A28A9"/>
    <w:rsid w:val="008A72E5"/>
    <w:rsid w:val="008B26BC"/>
    <w:rsid w:val="008B4319"/>
    <w:rsid w:val="008C3841"/>
    <w:rsid w:val="008C3BAC"/>
    <w:rsid w:val="008C4ADD"/>
    <w:rsid w:val="008C5E46"/>
    <w:rsid w:val="008C623D"/>
    <w:rsid w:val="008C6BDE"/>
    <w:rsid w:val="008D1496"/>
    <w:rsid w:val="008D2775"/>
    <w:rsid w:val="008D4050"/>
    <w:rsid w:val="008D5B05"/>
    <w:rsid w:val="008E2FCD"/>
    <w:rsid w:val="008F00F2"/>
    <w:rsid w:val="008F02D7"/>
    <w:rsid w:val="008F5850"/>
    <w:rsid w:val="008F5E64"/>
    <w:rsid w:val="008F6E04"/>
    <w:rsid w:val="009007CF"/>
    <w:rsid w:val="00915510"/>
    <w:rsid w:val="00916343"/>
    <w:rsid w:val="00924C5B"/>
    <w:rsid w:val="00932100"/>
    <w:rsid w:val="009372BF"/>
    <w:rsid w:val="0094106C"/>
    <w:rsid w:val="00943D8A"/>
    <w:rsid w:val="00946BCB"/>
    <w:rsid w:val="00954E92"/>
    <w:rsid w:val="00963D8B"/>
    <w:rsid w:val="00972B5E"/>
    <w:rsid w:val="00973910"/>
    <w:rsid w:val="0097692A"/>
    <w:rsid w:val="00977EA3"/>
    <w:rsid w:val="009805B9"/>
    <w:rsid w:val="0098294C"/>
    <w:rsid w:val="00996E94"/>
    <w:rsid w:val="009B1AD4"/>
    <w:rsid w:val="009B407B"/>
    <w:rsid w:val="009D0518"/>
    <w:rsid w:val="009D3800"/>
    <w:rsid w:val="009D3A61"/>
    <w:rsid w:val="009E7B47"/>
    <w:rsid w:val="009F7288"/>
    <w:rsid w:val="00A03131"/>
    <w:rsid w:val="00A0422C"/>
    <w:rsid w:val="00A05073"/>
    <w:rsid w:val="00A12D6B"/>
    <w:rsid w:val="00A1476A"/>
    <w:rsid w:val="00A14915"/>
    <w:rsid w:val="00A14ECE"/>
    <w:rsid w:val="00A158A5"/>
    <w:rsid w:val="00A17858"/>
    <w:rsid w:val="00A311D8"/>
    <w:rsid w:val="00A36E5A"/>
    <w:rsid w:val="00A53D56"/>
    <w:rsid w:val="00A542AF"/>
    <w:rsid w:val="00A55199"/>
    <w:rsid w:val="00A5668D"/>
    <w:rsid w:val="00A71368"/>
    <w:rsid w:val="00A72012"/>
    <w:rsid w:val="00A757CE"/>
    <w:rsid w:val="00A76C85"/>
    <w:rsid w:val="00A932B0"/>
    <w:rsid w:val="00A95682"/>
    <w:rsid w:val="00A97CAC"/>
    <w:rsid w:val="00AA659D"/>
    <w:rsid w:val="00AB268D"/>
    <w:rsid w:val="00AD1549"/>
    <w:rsid w:val="00AD2DB9"/>
    <w:rsid w:val="00AE40D8"/>
    <w:rsid w:val="00AF3376"/>
    <w:rsid w:val="00B01E51"/>
    <w:rsid w:val="00B02894"/>
    <w:rsid w:val="00B06A02"/>
    <w:rsid w:val="00B1363B"/>
    <w:rsid w:val="00B22CA1"/>
    <w:rsid w:val="00B25436"/>
    <w:rsid w:val="00B35488"/>
    <w:rsid w:val="00B36E67"/>
    <w:rsid w:val="00B3723D"/>
    <w:rsid w:val="00B45A83"/>
    <w:rsid w:val="00B61655"/>
    <w:rsid w:val="00B62C99"/>
    <w:rsid w:val="00B85E24"/>
    <w:rsid w:val="00B97E25"/>
    <w:rsid w:val="00BA195F"/>
    <w:rsid w:val="00BA2599"/>
    <w:rsid w:val="00BB1ABC"/>
    <w:rsid w:val="00BC6D39"/>
    <w:rsid w:val="00BD3DF2"/>
    <w:rsid w:val="00BD7212"/>
    <w:rsid w:val="00BE34BA"/>
    <w:rsid w:val="00BE3ABB"/>
    <w:rsid w:val="00C02A10"/>
    <w:rsid w:val="00C04D8D"/>
    <w:rsid w:val="00C312D3"/>
    <w:rsid w:val="00C402CB"/>
    <w:rsid w:val="00C40897"/>
    <w:rsid w:val="00C44622"/>
    <w:rsid w:val="00C55C5D"/>
    <w:rsid w:val="00C60A52"/>
    <w:rsid w:val="00C612F2"/>
    <w:rsid w:val="00C67481"/>
    <w:rsid w:val="00C6787F"/>
    <w:rsid w:val="00C85731"/>
    <w:rsid w:val="00C91447"/>
    <w:rsid w:val="00C9369D"/>
    <w:rsid w:val="00C939D3"/>
    <w:rsid w:val="00CB5DCB"/>
    <w:rsid w:val="00CC2279"/>
    <w:rsid w:val="00CC3EE3"/>
    <w:rsid w:val="00CC4419"/>
    <w:rsid w:val="00CD06A5"/>
    <w:rsid w:val="00CD3F38"/>
    <w:rsid w:val="00CD4A06"/>
    <w:rsid w:val="00CE701F"/>
    <w:rsid w:val="00CF1549"/>
    <w:rsid w:val="00CF4E41"/>
    <w:rsid w:val="00CF6664"/>
    <w:rsid w:val="00CF67E6"/>
    <w:rsid w:val="00D151C2"/>
    <w:rsid w:val="00D30FF5"/>
    <w:rsid w:val="00D31E4D"/>
    <w:rsid w:val="00D4428E"/>
    <w:rsid w:val="00D45721"/>
    <w:rsid w:val="00D45CB5"/>
    <w:rsid w:val="00D51ADE"/>
    <w:rsid w:val="00D610BA"/>
    <w:rsid w:val="00D64E47"/>
    <w:rsid w:val="00D9632B"/>
    <w:rsid w:val="00D968E4"/>
    <w:rsid w:val="00DA56E6"/>
    <w:rsid w:val="00DC3B9E"/>
    <w:rsid w:val="00DC4961"/>
    <w:rsid w:val="00DD4123"/>
    <w:rsid w:val="00DE37EC"/>
    <w:rsid w:val="00DF68AE"/>
    <w:rsid w:val="00E02A33"/>
    <w:rsid w:val="00E062A6"/>
    <w:rsid w:val="00E10A61"/>
    <w:rsid w:val="00E316A4"/>
    <w:rsid w:val="00E37C16"/>
    <w:rsid w:val="00E471BD"/>
    <w:rsid w:val="00E5386C"/>
    <w:rsid w:val="00E54F33"/>
    <w:rsid w:val="00E60DD1"/>
    <w:rsid w:val="00E6215C"/>
    <w:rsid w:val="00E65133"/>
    <w:rsid w:val="00E729E6"/>
    <w:rsid w:val="00E73770"/>
    <w:rsid w:val="00E74559"/>
    <w:rsid w:val="00E75A8E"/>
    <w:rsid w:val="00E81E22"/>
    <w:rsid w:val="00E937DB"/>
    <w:rsid w:val="00E93E81"/>
    <w:rsid w:val="00E96DA2"/>
    <w:rsid w:val="00EB18EB"/>
    <w:rsid w:val="00EB1D5F"/>
    <w:rsid w:val="00EB57F1"/>
    <w:rsid w:val="00EB7287"/>
    <w:rsid w:val="00EC271B"/>
    <w:rsid w:val="00EC44FD"/>
    <w:rsid w:val="00EC6EAF"/>
    <w:rsid w:val="00ED344E"/>
    <w:rsid w:val="00ED6111"/>
    <w:rsid w:val="00EF2242"/>
    <w:rsid w:val="00F02506"/>
    <w:rsid w:val="00F06D02"/>
    <w:rsid w:val="00F114DD"/>
    <w:rsid w:val="00F149AF"/>
    <w:rsid w:val="00F14F83"/>
    <w:rsid w:val="00F153A1"/>
    <w:rsid w:val="00F23341"/>
    <w:rsid w:val="00F32687"/>
    <w:rsid w:val="00F3617B"/>
    <w:rsid w:val="00F3705B"/>
    <w:rsid w:val="00F428EE"/>
    <w:rsid w:val="00F43CFD"/>
    <w:rsid w:val="00F44423"/>
    <w:rsid w:val="00F5259F"/>
    <w:rsid w:val="00F55F40"/>
    <w:rsid w:val="00F61AA1"/>
    <w:rsid w:val="00F75CFD"/>
    <w:rsid w:val="00F760F3"/>
    <w:rsid w:val="00F7727D"/>
    <w:rsid w:val="00FA1087"/>
    <w:rsid w:val="00FA3B7A"/>
    <w:rsid w:val="00FA7A93"/>
    <w:rsid w:val="00FC0505"/>
    <w:rsid w:val="00FC5FC7"/>
    <w:rsid w:val="00FE3B19"/>
    <w:rsid w:val="00FF2242"/>
    <w:rsid w:val="00FF4667"/>
    <w:rsid w:val="00FF7D3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8" type="connector" idref="#Straight Arrow Connector 8"/>
        <o:r id="V:Rule9" type="connector" idref="#Straight Arrow Connector 12"/>
        <o:r id="V:Rule10" type="connector" idref="#Straight Arrow Connector 4"/>
        <o:r id="V:Rule11" type="connector" idref="#Straight Arrow Connector 1033"/>
        <o:r id="V:Rule12" type="connector" idref="#Straight Arrow Connector 11"/>
        <o:r id="V:Rule13" type="connector" idref="#Straight Arrow Connector 3"/>
        <o:r id="V:Rule14"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5BA"/>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D5B05"/>
    <w:pPr>
      <w:spacing w:after="200" w:line="276" w:lineRule="auto"/>
      <w:ind w:left="720"/>
      <w:contextualSpacing/>
    </w:pPr>
    <w:rPr>
      <w:lang w:val="en-US"/>
    </w:rPr>
  </w:style>
  <w:style w:type="character" w:customStyle="1" w:styleId="ListParagraphChar">
    <w:name w:val="List Paragraph Char"/>
    <w:basedOn w:val="DefaultParagraphFont"/>
    <w:link w:val="ListParagraph"/>
    <w:uiPriority w:val="34"/>
    <w:rsid w:val="008D5B05"/>
  </w:style>
  <w:style w:type="paragraph" w:styleId="Header">
    <w:name w:val="header"/>
    <w:basedOn w:val="Normal"/>
    <w:link w:val="HeaderChar"/>
    <w:uiPriority w:val="99"/>
    <w:semiHidden/>
    <w:unhideWhenUsed/>
    <w:rsid w:val="001569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690F"/>
    <w:rPr>
      <w:lang w:val="id-ID"/>
    </w:rPr>
  </w:style>
  <w:style w:type="paragraph" w:styleId="Footer">
    <w:name w:val="footer"/>
    <w:basedOn w:val="Normal"/>
    <w:link w:val="FooterChar"/>
    <w:uiPriority w:val="99"/>
    <w:unhideWhenUsed/>
    <w:rsid w:val="00156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90F"/>
    <w:rPr>
      <w:lang w:val="id-ID"/>
    </w:rPr>
  </w:style>
  <w:style w:type="character" w:styleId="Hyperlink">
    <w:name w:val="Hyperlink"/>
    <w:basedOn w:val="DefaultParagraphFont"/>
    <w:uiPriority w:val="99"/>
    <w:semiHidden/>
    <w:unhideWhenUsed/>
    <w:rsid w:val="00AB26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litawind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1327</TotalTime>
  <Pages>12</Pages>
  <Words>10434</Words>
  <Characters>59478</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dc:creator>
  <cp:lastModifiedBy>USER</cp:lastModifiedBy>
  <cp:revision>19</cp:revision>
  <dcterms:created xsi:type="dcterms:W3CDTF">2020-07-31T13:35:00Z</dcterms:created>
  <dcterms:modified xsi:type="dcterms:W3CDTF">2020-08-02T14:31:00Z</dcterms:modified>
</cp:coreProperties>
</file>