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CC2768A" w14:textId="77777777" w:rsidR="008C3169" w:rsidRDefault="008C3169">
      <w:pPr>
        <w:spacing w:after="100"/>
        <w:jc w:val="center"/>
        <w:rPr>
          <w:rFonts w:ascii="Georgia" w:eastAsia="Georgia" w:hAnsi="Georgia" w:cs="Georgia"/>
          <w:b/>
        </w:rPr>
      </w:pPr>
    </w:p>
    <w:p w14:paraId="6B9FB1BB" w14:textId="687244BF" w:rsidR="00005693" w:rsidRPr="00541946" w:rsidRDefault="003573AB" w:rsidP="00005693">
      <w:pPr>
        <w:spacing w:after="0" w:line="240" w:lineRule="auto"/>
        <w:jc w:val="center"/>
        <w:rPr>
          <w:rFonts w:ascii="Georgia" w:eastAsia="Georgia" w:hAnsi="Georgia" w:cs="Georgia"/>
          <w:b/>
          <w:sz w:val="28"/>
          <w:szCs w:val="28"/>
        </w:rPr>
      </w:pPr>
      <w:r w:rsidRPr="00541946">
        <w:rPr>
          <w:rFonts w:ascii="Georgia" w:eastAsia="Georgia" w:hAnsi="Georgia" w:cs="Georgia"/>
          <w:b/>
          <w:sz w:val="28"/>
          <w:szCs w:val="28"/>
        </w:rPr>
        <w:t>Salib 75 Tahun Kemerdekaan</w:t>
      </w:r>
    </w:p>
    <w:p w14:paraId="1412BA87" w14:textId="799531AD" w:rsidR="003573AB" w:rsidRPr="00541946" w:rsidRDefault="003573AB">
      <w:pPr>
        <w:spacing w:after="0" w:line="240" w:lineRule="auto"/>
        <w:jc w:val="center"/>
        <w:rPr>
          <w:rFonts w:ascii="Georgia" w:eastAsia="Georgia" w:hAnsi="Georgia" w:cs="Georgia"/>
          <w:b/>
          <w:sz w:val="24"/>
          <w:szCs w:val="24"/>
        </w:rPr>
      </w:pPr>
      <w:r w:rsidRPr="00541946">
        <w:rPr>
          <w:rFonts w:ascii="Georgia" w:eastAsia="Georgia" w:hAnsi="Georgia" w:cs="Georgia"/>
          <w:b/>
          <w:sz w:val="24"/>
          <w:szCs w:val="24"/>
        </w:rPr>
        <w:t xml:space="preserve">(Studi Semiotika Budaya Yuri Lotman </w:t>
      </w:r>
      <w:r w:rsidR="00005693" w:rsidRPr="00541946">
        <w:rPr>
          <w:rFonts w:ascii="Georgia" w:eastAsia="Georgia" w:hAnsi="Georgia" w:cs="Georgia"/>
          <w:b/>
          <w:sz w:val="24"/>
          <w:szCs w:val="24"/>
        </w:rPr>
        <w:t xml:space="preserve">Atas Desain Ornamen </w:t>
      </w:r>
      <w:r w:rsidRPr="00541946">
        <w:rPr>
          <w:rFonts w:ascii="Georgia" w:eastAsia="Georgia" w:hAnsi="Georgia" w:cs="Georgia"/>
          <w:b/>
          <w:sz w:val="24"/>
          <w:szCs w:val="24"/>
        </w:rPr>
        <w:t>75 Tahun Kemerdekaan Republik Indonesia)</w:t>
      </w:r>
    </w:p>
    <w:p w14:paraId="2E6807F4" w14:textId="77777777" w:rsidR="008C3169" w:rsidRPr="00541946" w:rsidRDefault="008C3169">
      <w:pPr>
        <w:spacing w:after="0" w:line="240" w:lineRule="auto"/>
        <w:jc w:val="center"/>
        <w:rPr>
          <w:rFonts w:ascii="Georgia" w:eastAsia="Georgia" w:hAnsi="Georgia" w:cs="Georgia"/>
          <w:b/>
          <w:sz w:val="28"/>
          <w:szCs w:val="28"/>
        </w:rPr>
      </w:pPr>
    </w:p>
    <w:p w14:paraId="6805D9FB" w14:textId="77777777" w:rsidR="008C3169" w:rsidRPr="00541946" w:rsidRDefault="008C3169">
      <w:pPr>
        <w:spacing w:after="0" w:line="240" w:lineRule="auto"/>
        <w:jc w:val="center"/>
        <w:rPr>
          <w:rFonts w:ascii="Georgia" w:eastAsia="Georgia" w:hAnsi="Georgia" w:cs="Georgia"/>
          <w:b/>
        </w:rPr>
      </w:pPr>
    </w:p>
    <w:p w14:paraId="438850D1" w14:textId="60F4592E" w:rsidR="008C3169" w:rsidRPr="00541946" w:rsidRDefault="003573AB">
      <w:pPr>
        <w:spacing w:after="0" w:line="240" w:lineRule="auto"/>
        <w:jc w:val="center"/>
        <w:rPr>
          <w:rFonts w:ascii="Georgia" w:eastAsia="Georgia" w:hAnsi="Georgia" w:cs="Georgia"/>
          <w:b/>
          <w:sz w:val="24"/>
          <w:szCs w:val="24"/>
        </w:rPr>
      </w:pPr>
      <w:r w:rsidRPr="00541946">
        <w:rPr>
          <w:rFonts w:ascii="Georgia" w:eastAsia="Georgia" w:hAnsi="Georgia" w:cs="Georgia"/>
          <w:b/>
          <w:sz w:val="24"/>
          <w:szCs w:val="24"/>
        </w:rPr>
        <w:t>Dien Yudithadewi</w:t>
      </w:r>
    </w:p>
    <w:p w14:paraId="5F914B93" w14:textId="68BE8A46" w:rsidR="008C3169" w:rsidRPr="00541946" w:rsidRDefault="003573AB">
      <w:pPr>
        <w:spacing w:after="0" w:line="240" w:lineRule="auto"/>
        <w:jc w:val="center"/>
        <w:rPr>
          <w:rFonts w:ascii="Georgia" w:eastAsia="Georgia" w:hAnsi="Georgia" w:cs="Georgia"/>
          <w:sz w:val="24"/>
          <w:szCs w:val="24"/>
        </w:rPr>
      </w:pPr>
      <w:r w:rsidRPr="00541946">
        <w:rPr>
          <w:rFonts w:ascii="Georgia" w:eastAsia="Georgia" w:hAnsi="Georgia" w:cs="Georgia"/>
          <w:sz w:val="24"/>
          <w:szCs w:val="24"/>
        </w:rPr>
        <w:t>Universitas Paramadina Jakarta</w:t>
      </w:r>
      <w:r w:rsidR="00BA69FB" w:rsidRPr="00541946">
        <w:rPr>
          <w:rFonts w:ascii="Georgia" w:eastAsia="Georgia" w:hAnsi="Georgia" w:cs="Georgia"/>
          <w:sz w:val="24"/>
          <w:szCs w:val="24"/>
        </w:rPr>
        <w:t xml:space="preserve">, </w:t>
      </w:r>
      <w:r w:rsidRPr="00541946">
        <w:rPr>
          <w:rFonts w:ascii="Georgia" w:eastAsia="Georgia" w:hAnsi="Georgia" w:cs="Georgia"/>
          <w:sz w:val="24"/>
          <w:szCs w:val="24"/>
        </w:rPr>
        <w:t>yudithasuwarno@gmail.com</w:t>
      </w:r>
      <w:r w:rsidR="00BA69FB" w:rsidRPr="00541946">
        <w:rPr>
          <w:rFonts w:ascii="Georgia" w:eastAsia="Georgia" w:hAnsi="Georgia" w:cs="Georgia"/>
          <w:sz w:val="24"/>
          <w:szCs w:val="24"/>
        </w:rPr>
        <w:t xml:space="preserve"> 1</w:t>
      </w:r>
    </w:p>
    <w:p w14:paraId="640D2496" w14:textId="77777777" w:rsidR="008C3169" w:rsidRPr="00541946" w:rsidRDefault="008C3169">
      <w:pPr>
        <w:spacing w:after="0" w:line="240" w:lineRule="auto"/>
        <w:jc w:val="center"/>
        <w:rPr>
          <w:rFonts w:ascii="Georgia" w:eastAsia="Georgia" w:hAnsi="Georgia" w:cs="Georgia"/>
          <w:b/>
          <w:sz w:val="24"/>
          <w:szCs w:val="24"/>
        </w:rPr>
      </w:pPr>
    </w:p>
    <w:p w14:paraId="674174B1" w14:textId="4CD7D11F" w:rsidR="008C3169" w:rsidRPr="00541946" w:rsidRDefault="003573AB">
      <w:pPr>
        <w:spacing w:after="0" w:line="240" w:lineRule="auto"/>
        <w:jc w:val="center"/>
        <w:rPr>
          <w:rFonts w:ascii="Georgia" w:eastAsia="Georgia" w:hAnsi="Georgia" w:cs="Georgia"/>
          <w:b/>
          <w:sz w:val="24"/>
          <w:szCs w:val="24"/>
        </w:rPr>
      </w:pPr>
      <w:r w:rsidRPr="00541946">
        <w:rPr>
          <w:rFonts w:ascii="Georgia" w:eastAsia="Georgia" w:hAnsi="Georgia" w:cs="Georgia"/>
          <w:b/>
          <w:sz w:val="24"/>
          <w:szCs w:val="24"/>
        </w:rPr>
        <w:t>Bonifasius Parikesit</w:t>
      </w:r>
    </w:p>
    <w:p w14:paraId="5526A136" w14:textId="64AABCA3" w:rsidR="008C3169" w:rsidRPr="00541946" w:rsidRDefault="003573AB">
      <w:pPr>
        <w:spacing w:after="0" w:line="240" w:lineRule="auto"/>
        <w:jc w:val="center"/>
        <w:rPr>
          <w:rFonts w:ascii="Georgia" w:eastAsia="Georgia" w:hAnsi="Georgia" w:cs="Georgia"/>
          <w:sz w:val="24"/>
          <w:szCs w:val="24"/>
        </w:rPr>
      </w:pPr>
      <w:r w:rsidRPr="00541946">
        <w:rPr>
          <w:rFonts w:ascii="Georgia" w:eastAsia="Georgia" w:hAnsi="Georgia" w:cs="Georgia"/>
          <w:sz w:val="24"/>
          <w:szCs w:val="24"/>
        </w:rPr>
        <w:t>Universitas Paramadina Jakarta</w:t>
      </w:r>
      <w:r w:rsidR="00BA69FB" w:rsidRPr="00541946">
        <w:rPr>
          <w:rFonts w:ascii="Georgia" w:eastAsia="Georgia" w:hAnsi="Georgia" w:cs="Georgia"/>
          <w:sz w:val="24"/>
          <w:szCs w:val="24"/>
        </w:rPr>
        <w:t xml:space="preserve">, </w:t>
      </w:r>
      <w:r w:rsidRPr="00541946">
        <w:rPr>
          <w:rFonts w:ascii="Georgia" w:eastAsia="Georgia" w:hAnsi="Georgia" w:cs="Georgia"/>
          <w:sz w:val="24"/>
          <w:szCs w:val="24"/>
        </w:rPr>
        <w:t>bonifasius.parikesit@gmail.com</w:t>
      </w:r>
      <w:r w:rsidR="00BA69FB" w:rsidRPr="00541946">
        <w:rPr>
          <w:rFonts w:ascii="Georgia" w:eastAsia="Georgia" w:hAnsi="Georgia" w:cs="Georgia"/>
          <w:sz w:val="24"/>
          <w:szCs w:val="24"/>
        </w:rPr>
        <w:t xml:space="preserve"> 2</w:t>
      </w:r>
    </w:p>
    <w:p w14:paraId="46037892" w14:textId="77777777" w:rsidR="008C3169" w:rsidRPr="00541946" w:rsidRDefault="008C3169">
      <w:pPr>
        <w:spacing w:after="0" w:line="360" w:lineRule="auto"/>
        <w:jc w:val="both"/>
        <w:rPr>
          <w:rFonts w:ascii="Georgia" w:eastAsia="Georgia" w:hAnsi="Georgia" w:cs="Georgia"/>
          <w:b/>
        </w:rPr>
      </w:pPr>
    </w:p>
    <w:p w14:paraId="0E355EB8" w14:textId="77777777" w:rsidR="008C3169" w:rsidRPr="00541946" w:rsidRDefault="008C3169">
      <w:pPr>
        <w:spacing w:after="100" w:line="360" w:lineRule="auto"/>
        <w:jc w:val="center"/>
        <w:rPr>
          <w:rFonts w:ascii="Georgia" w:eastAsia="Georgia" w:hAnsi="Georgia" w:cs="Georgia"/>
          <w:b/>
          <w:i/>
        </w:rPr>
      </w:pPr>
    </w:p>
    <w:p w14:paraId="307F7EFA" w14:textId="77777777" w:rsidR="008C3169" w:rsidRPr="00541946" w:rsidRDefault="008C3169">
      <w:pPr>
        <w:spacing w:after="100" w:line="360" w:lineRule="auto"/>
        <w:jc w:val="center"/>
        <w:rPr>
          <w:rFonts w:ascii="Georgia" w:eastAsia="Georgia" w:hAnsi="Georgia" w:cs="Georgia"/>
          <w:b/>
          <w:i/>
        </w:rPr>
      </w:pPr>
    </w:p>
    <w:p w14:paraId="26371743" w14:textId="77777777" w:rsidR="008C3169" w:rsidRPr="00541946" w:rsidRDefault="00BA69FB">
      <w:pPr>
        <w:spacing w:after="100" w:line="360" w:lineRule="auto"/>
        <w:jc w:val="center"/>
        <w:rPr>
          <w:rFonts w:ascii="Georgia" w:eastAsia="Georgia" w:hAnsi="Georgia" w:cs="Georgia"/>
          <w:b/>
          <w:i/>
        </w:rPr>
      </w:pPr>
      <w:r w:rsidRPr="00541946">
        <w:rPr>
          <w:rFonts w:ascii="Georgia" w:eastAsia="Georgia" w:hAnsi="Georgia" w:cs="Georgia"/>
          <w:b/>
          <w:i/>
        </w:rPr>
        <w:t>Abstract</w:t>
      </w:r>
    </w:p>
    <w:p w14:paraId="6954A61B" w14:textId="1EAA1589" w:rsidR="00E9061B" w:rsidRPr="00541946" w:rsidRDefault="00E9061B">
      <w:pPr>
        <w:ind w:left="709" w:right="663"/>
        <w:jc w:val="both"/>
        <w:rPr>
          <w:rFonts w:ascii="Georgia" w:eastAsia="Georgia" w:hAnsi="Georgia" w:cs="Georgia"/>
          <w:i/>
        </w:rPr>
      </w:pPr>
      <w:r w:rsidRPr="00541946">
        <w:rPr>
          <w:rFonts w:ascii="Georgia" w:eastAsia="Georgia" w:hAnsi="Georgia" w:cs="Georgia"/>
          <w:i/>
        </w:rPr>
        <w:t xml:space="preserve">Tulisan ini berfokus </w:t>
      </w:r>
      <w:r w:rsidR="003A7019" w:rsidRPr="00541946">
        <w:rPr>
          <w:rFonts w:ascii="Georgia" w:eastAsia="Georgia" w:hAnsi="Georgia" w:cs="Georgia"/>
          <w:i/>
        </w:rPr>
        <w:t>pada upaya</w:t>
      </w:r>
      <w:r w:rsidRPr="00541946">
        <w:rPr>
          <w:rFonts w:ascii="Georgia" w:eastAsia="Georgia" w:hAnsi="Georgia" w:cs="Georgia"/>
          <w:i/>
        </w:rPr>
        <w:t xml:space="preserve"> men</w:t>
      </w:r>
      <w:r w:rsidR="0010747B" w:rsidRPr="00541946">
        <w:rPr>
          <w:rFonts w:ascii="Georgia" w:eastAsia="Georgia" w:hAnsi="Georgia" w:cs="Georgia"/>
          <w:i/>
        </w:rPr>
        <w:t>getahui</w:t>
      </w:r>
      <w:r w:rsidRPr="00541946">
        <w:rPr>
          <w:rFonts w:ascii="Georgia" w:eastAsia="Georgia" w:hAnsi="Georgia" w:cs="Georgia"/>
          <w:i/>
        </w:rPr>
        <w:t xml:space="preserve"> </w:t>
      </w:r>
      <w:r w:rsidR="003A7019" w:rsidRPr="00541946">
        <w:rPr>
          <w:rFonts w:ascii="Georgia" w:eastAsia="Georgia" w:hAnsi="Georgia" w:cs="Georgia"/>
          <w:i/>
        </w:rPr>
        <w:t xml:space="preserve">makna </w:t>
      </w:r>
      <w:proofErr w:type="gramStart"/>
      <w:r w:rsidRPr="00541946">
        <w:rPr>
          <w:rFonts w:ascii="Georgia" w:eastAsia="Georgia" w:hAnsi="Georgia" w:cs="Georgia"/>
          <w:i/>
        </w:rPr>
        <w:t>apa</w:t>
      </w:r>
      <w:proofErr w:type="gramEnd"/>
      <w:r w:rsidRPr="00541946">
        <w:rPr>
          <w:rFonts w:ascii="Georgia" w:eastAsia="Georgia" w:hAnsi="Georgia" w:cs="Georgia"/>
          <w:i/>
        </w:rPr>
        <w:t xml:space="preserve"> yang tercermin dalam desain ornamen 75 Tahun Kemerdekaan Indonesia, melalui sudut pandang semiotika budaya Yuri Lotman (Tartu-Moscow-Semiotic School). Ornamen tersebut telah menjadi polemik di masyarakat, akibat sekelompok orang merasa bahwa terdapat visual salib di dalamnya, yang merupakan representasi dari golongan tertentu. Tem</w:t>
      </w:r>
      <w:r w:rsidR="00A255F3" w:rsidRPr="00541946">
        <w:rPr>
          <w:rFonts w:ascii="Georgia" w:eastAsia="Georgia" w:hAnsi="Georgia" w:cs="Georgia"/>
          <w:i/>
        </w:rPr>
        <w:t>uan penelitian menyatakan bahwa penolakan desain ornamen 75 tahun kemerdekaan Republik Indonesia terjadi karena sekelompok orang merasa bahwa “tanda” yang ada pada desain tersebut merupakan representasi kelompok tertentu, di luar mereka. Pandangan seperti ini digambarkan oleh Yuri Lotman sebagai konsep “the inner space” (kami/kita) dan “the outer space” (mereka). Menurutnya, tiap kebudayaan mempunyai batasan untuk mendefinisikan diri (Semenenko, 2012). Semua hal di luar “kita” merupakan “bukan budaya kita” (nonculture) atau “asing” (alien), dan acapkali dianggap jelek karena tidak “seperti kita” (Lorusso, 2015).</w:t>
      </w:r>
      <w:r w:rsidR="00BE4319" w:rsidRPr="00541946">
        <w:rPr>
          <w:rFonts w:ascii="Georgia" w:eastAsia="Georgia" w:hAnsi="Georgia" w:cs="Georgia"/>
          <w:i/>
        </w:rPr>
        <w:t xml:space="preserve"> </w:t>
      </w:r>
    </w:p>
    <w:p w14:paraId="3ED630FF" w14:textId="26D148CA" w:rsidR="00E9061B" w:rsidRPr="00541946" w:rsidRDefault="00E9061B">
      <w:pPr>
        <w:ind w:left="709" w:right="663"/>
        <w:jc w:val="both"/>
        <w:rPr>
          <w:rFonts w:ascii="Georgia" w:eastAsia="Georgia" w:hAnsi="Georgia" w:cs="Georgia"/>
          <w:i/>
        </w:rPr>
      </w:pPr>
      <w:r w:rsidRPr="00541946">
        <w:rPr>
          <w:rFonts w:ascii="Georgia" w:eastAsia="Georgia" w:hAnsi="Georgia" w:cs="Georgia"/>
          <w:i/>
        </w:rPr>
        <w:t>This paper focuses on finding out what images are reflected in the ornamental design of the 75th Anniversary of Indonesia's Independence, from the perspective of Yuri Lotman's (Tartu-Moscow-Semiotic School) cultural semiotics. This ornament has become a polemic in society, because a group of people feels that there is a visual cross in it, which is a representation of a certain group. T</w:t>
      </w:r>
      <w:r w:rsidR="00A255F3" w:rsidRPr="00541946">
        <w:rPr>
          <w:rFonts w:ascii="Georgia" w:eastAsia="Georgia" w:hAnsi="Georgia" w:cs="Georgia"/>
          <w:i/>
        </w:rPr>
        <w:t xml:space="preserve">he research finding states that rejection of the ornamental design for the 75th anniversary of the Republic of Indonesia occurred because a group of people felt that the “sign” in the design represented a certain group, </w:t>
      </w:r>
      <w:r w:rsidR="00A255F3" w:rsidRPr="00541946">
        <w:rPr>
          <w:rFonts w:ascii="Georgia" w:eastAsia="Georgia" w:hAnsi="Georgia" w:cs="Georgia"/>
          <w:i/>
        </w:rPr>
        <w:lastRenderedPageBreak/>
        <w:t>outside them. This opinion is described by Yuri Lotman as the concept of "the inner space" (we/us) and "the outer space" (them). According to him, each culture has boundaries for defining itself (Semenenko, 2012). Everything outside "us" is "not our culture" (non-culture) or "foreign" (alien), and is often considered not good because it is not "like us".</w:t>
      </w:r>
    </w:p>
    <w:p w14:paraId="52A23686" w14:textId="77777777" w:rsidR="008C3169" w:rsidRPr="00541946" w:rsidRDefault="008C3169">
      <w:pPr>
        <w:spacing w:after="0" w:line="360" w:lineRule="auto"/>
        <w:jc w:val="both"/>
        <w:rPr>
          <w:rFonts w:ascii="Georgia" w:eastAsia="Georgia" w:hAnsi="Georgia" w:cs="Georgia"/>
          <w:b/>
        </w:rPr>
      </w:pPr>
    </w:p>
    <w:p w14:paraId="341288A0" w14:textId="39025A22" w:rsidR="008C3169" w:rsidRPr="00541946" w:rsidRDefault="00BA69FB">
      <w:pPr>
        <w:spacing w:after="0" w:line="360" w:lineRule="auto"/>
        <w:ind w:left="1134" w:hanging="1134"/>
        <w:jc w:val="both"/>
        <w:rPr>
          <w:rFonts w:ascii="Georgia" w:eastAsia="Georgia" w:hAnsi="Georgia" w:cs="Georgia"/>
          <w:i/>
        </w:rPr>
      </w:pPr>
      <w:r w:rsidRPr="00541946">
        <w:rPr>
          <w:rFonts w:ascii="Georgia" w:eastAsia="Georgia" w:hAnsi="Georgia" w:cs="Georgia"/>
          <w:b/>
          <w:i/>
        </w:rPr>
        <w:t xml:space="preserve">Keyword </w:t>
      </w:r>
      <w:r w:rsidRPr="00541946">
        <w:rPr>
          <w:rFonts w:ascii="Georgia" w:eastAsia="Georgia" w:hAnsi="Georgia" w:cs="Georgia"/>
          <w:b/>
          <w:i/>
        </w:rPr>
        <w:tab/>
        <w:t>:</w:t>
      </w:r>
      <w:r w:rsidRPr="00541946">
        <w:rPr>
          <w:rFonts w:ascii="Georgia" w:eastAsia="Georgia" w:hAnsi="Georgia" w:cs="Georgia"/>
          <w:i/>
        </w:rPr>
        <w:t xml:space="preserve"> </w:t>
      </w:r>
      <w:r w:rsidR="00C917F4" w:rsidRPr="00541946">
        <w:rPr>
          <w:rFonts w:ascii="Georgia" w:eastAsia="Georgia" w:hAnsi="Georgia" w:cs="Georgia"/>
          <w:i/>
        </w:rPr>
        <w:t xml:space="preserve">semiotika budaya </w:t>
      </w:r>
      <w:proofErr w:type="gramStart"/>
      <w:r w:rsidR="00C917F4" w:rsidRPr="00541946">
        <w:rPr>
          <w:rFonts w:ascii="Georgia" w:eastAsia="Georgia" w:hAnsi="Georgia" w:cs="Georgia"/>
          <w:i/>
        </w:rPr>
        <w:t>yuri</w:t>
      </w:r>
      <w:proofErr w:type="gramEnd"/>
      <w:r w:rsidR="00C917F4" w:rsidRPr="00541946">
        <w:rPr>
          <w:rFonts w:ascii="Georgia" w:eastAsia="Georgia" w:hAnsi="Georgia" w:cs="Georgia"/>
          <w:i/>
        </w:rPr>
        <w:t xml:space="preserve"> lotman (Tartu-Moscow</w:t>
      </w:r>
      <w:r w:rsidR="0010747B" w:rsidRPr="00541946">
        <w:rPr>
          <w:rFonts w:ascii="Georgia" w:eastAsia="Georgia" w:hAnsi="Georgia" w:cs="Georgia"/>
          <w:i/>
        </w:rPr>
        <w:t xml:space="preserve"> </w:t>
      </w:r>
      <w:r w:rsidR="00C917F4" w:rsidRPr="00541946">
        <w:rPr>
          <w:rFonts w:ascii="Georgia" w:eastAsia="Georgia" w:hAnsi="Georgia" w:cs="Georgia"/>
          <w:i/>
        </w:rPr>
        <w:t>Semiotic School), nasionalisme, kemajemukan</w:t>
      </w:r>
      <w:r w:rsidRPr="00541946">
        <w:rPr>
          <w:rFonts w:ascii="Georgia" w:eastAsia="Georgia" w:hAnsi="Georgia" w:cs="Georgia"/>
          <w:i/>
        </w:rPr>
        <w:t xml:space="preserve"> </w:t>
      </w:r>
    </w:p>
    <w:p w14:paraId="0BC8CAF3" w14:textId="3D93B735" w:rsidR="00C917F4" w:rsidRPr="00541946" w:rsidRDefault="00C917F4">
      <w:pPr>
        <w:spacing w:after="0" w:line="360" w:lineRule="auto"/>
        <w:ind w:left="1134" w:hanging="1134"/>
        <w:jc w:val="both"/>
        <w:rPr>
          <w:rFonts w:ascii="Georgia" w:eastAsia="Georgia" w:hAnsi="Georgia" w:cs="Georgia"/>
          <w:i/>
        </w:rPr>
      </w:pPr>
      <w:r w:rsidRPr="00541946">
        <w:rPr>
          <w:rFonts w:ascii="Georgia" w:eastAsia="Georgia" w:hAnsi="Georgia" w:cs="Georgia"/>
          <w:i/>
        </w:rPr>
        <w:tab/>
      </w:r>
      <w:proofErr w:type="gramStart"/>
      <w:r w:rsidR="0010747B" w:rsidRPr="00541946">
        <w:rPr>
          <w:rFonts w:ascii="Georgia" w:eastAsia="Georgia" w:hAnsi="Georgia" w:cs="Georgia"/>
          <w:i/>
        </w:rPr>
        <w:t>yuri</w:t>
      </w:r>
      <w:proofErr w:type="gramEnd"/>
      <w:r w:rsidR="0010747B" w:rsidRPr="00541946">
        <w:rPr>
          <w:rFonts w:ascii="Georgia" w:eastAsia="Georgia" w:hAnsi="Georgia" w:cs="Georgia"/>
          <w:i/>
        </w:rPr>
        <w:t xml:space="preserve"> l</w:t>
      </w:r>
      <w:r w:rsidRPr="00541946">
        <w:rPr>
          <w:rFonts w:ascii="Georgia" w:eastAsia="Georgia" w:hAnsi="Georgia" w:cs="Georgia"/>
          <w:i/>
        </w:rPr>
        <w:t>otman's (Tartu-Moscow</w:t>
      </w:r>
      <w:r w:rsidR="0010747B" w:rsidRPr="00541946">
        <w:rPr>
          <w:rFonts w:ascii="Georgia" w:eastAsia="Georgia" w:hAnsi="Georgia" w:cs="Georgia"/>
          <w:i/>
        </w:rPr>
        <w:t xml:space="preserve"> </w:t>
      </w:r>
      <w:r w:rsidRPr="00541946">
        <w:rPr>
          <w:rFonts w:ascii="Georgia" w:eastAsia="Georgia" w:hAnsi="Georgia" w:cs="Georgia"/>
          <w:i/>
        </w:rPr>
        <w:t>Semiotic School) cultural semiotics, nationalism, plurality</w:t>
      </w:r>
    </w:p>
    <w:p w14:paraId="461022B7" w14:textId="77777777" w:rsidR="008C3169" w:rsidRPr="00541946" w:rsidRDefault="008C3169">
      <w:pPr>
        <w:spacing w:after="0" w:line="360" w:lineRule="auto"/>
        <w:jc w:val="both"/>
        <w:rPr>
          <w:rFonts w:ascii="Georgia" w:eastAsia="Georgia" w:hAnsi="Georgia" w:cs="Georgia"/>
          <w:b/>
          <w:sz w:val="24"/>
          <w:szCs w:val="24"/>
        </w:rPr>
      </w:pPr>
    </w:p>
    <w:p w14:paraId="74108FFB" w14:textId="77777777" w:rsidR="008C3169" w:rsidRPr="00541946" w:rsidRDefault="008C3169">
      <w:pPr>
        <w:spacing w:after="0" w:line="360" w:lineRule="auto"/>
        <w:jc w:val="both"/>
        <w:rPr>
          <w:rFonts w:ascii="Georgia" w:eastAsia="Georgia" w:hAnsi="Georgia" w:cs="Georgia"/>
          <w:b/>
          <w:sz w:val="24"/>
          <w:szCs w:val="24"/>
        </w:rPr>
      </w:pPr>
    </w:p>
    <w:p w14:paraId="3A7097A8" w14:textId="77777777" w:rsidR="008C3169" w:rsidRPr="00541946" w:rsidRDefault="008C3169">
      <w:pPr>
        <w:spacing w:after="0" w:line="360" w:lineRule="auto"/>
        <w:jc w:val="both"/>
        <w:rPr>
          <w:rFonts w:ascii="Georgia" w:eastAsia="Georgia" w:hAnsi="Georgia" w:cs="Georgia"/>
          <w:b/>
          <w:sz w:val="24"/>
          <w:szCs w:val="24"/>
        </w:rPr>
        <w:sectPr w:rsidR="008C3169" w:rsidRPr="00541946">
          <w:headerReference w:type="even" r:id="rId6"/>
          <w:headerReference w:type="default" r:id="rId7"/>
          <w:footerReference w:type="even" r:id="rId8"/>
          <w:footerReference w:type="default" r:id="rId9"/>
          <w:headerReference w:type="first" r:id="rId10"/>
          <w:footerReference w:type="first" r:id="rId11"/>
          <w:pgSz w:w="11907" w:h="16840"/>
          <w:pgMar w:top="1440" w:right="1440" w:bottom="1440" w:left="1440" w:header="0" w:footer="720" w:gutter="0"/>
          <w:pgNumType w:start="1"/>
          <w:cols w:space="720"/>
          <w:titlePg/>
        </w:sectPr>
      </w:pPr>
    </w:p>
    <w:p w14:paraId="0C76CB18" w14:textId="77777777" w:rsidR="008C3169" w:rsidRPr="00541946" w:rsidRDefault="00BA69FB">
      <w:pPr>
        <w:rPr>
          <w:rFonts w:ascii="Georgia" w:eastAsia="Georgia" w:hAnsi="Georgia" w:cs="Georgia"/>
          <w:b/>
        </w:rPr>
      </w:pPr>
      <w:r w:rsidRPr="00541946">
        <w:rPr>
          <w:rFonts w:ascii="Georgia" w:eastAsia="Georgia" w:hAnsi="Georgia" w:cs="Georgia"/>
          <w:b/>
        </w:rPr>
        <w:lastRenderedPageBreak/>
        <w:t>PENDAHULUAN</w:t>
      </w:r>
    </w:p>
    <w:p w14:paraId="56B0C211" w14:textId="0E604637" w:rsidR="00055ADC" w:rsidRPr="00541946" w:rsidRDefault="00317174" w:rsidP="00C349F3">
      <w:pPr>
        <w:ind w:firstLine="709"/>
        <w:jc w:val="both"/>
        <w:rPr>
          <w:rFonts w:ascii="Georgia" w:eastAsia="Georgia" w:hAnsi="Georgia" w:cs="Georgia"/>
        </w:rPr>
      </w:pPr>
      <w:r w:rsidRPr="00541946">
        <w:rPr>
          <w:rFonts w:ascii="Georgia" w:eastAsia="Georgia" w:hAnsi="Georgia" w:cs="Georgia"/>
        </w:rPr>
        <w:t xml:space="preserve">Peringatan 75 tahun kemerdekaan Republik Indonesia dihiasi dengan munculnya penolakan </w:t>
      </w:r>
      <w:r w:rsidR="00464023" w:rsidRPr="00541946">
        <w:rPr>
          <w:rFonts w:ascii="Georgia" w:eastAsia="Georgia" w:hAnsi="Georgia" w:cs="Georgia"/>
        </w:rPr>
        <w:t>desain</w:t>
      </w:r>
      <w:r w:rsidR="00005693" w:rsidRPr="00541946">
        <w:rPr>
          <w:rFonts w:ascii="Georgia" w:eastAsia="Georgia" w:hAnsi="Georgia" w:cs="Georgia"/>
        </w:rPr>
        <w:t xml:space="preserve"> ornamen</w:t>
      </w:r>
      <w:r w:rsidR="00EF3FA7" w:rsidRPr="00541946">
        <w:rPr>
          <w:rFonts w:ascii="Georgia" w:eastAsia="Georgia" w:hAnsi="Georgia" w:cs="Georgia"/>
        </w:rPr>
        <w:t xml:space="preserve"> </w:t>
      </w:r>
      <w:r w:rsidR="00FC5C00" w:rsidRPr="00541946">
        <w:rPr>
          <w:rFonts w:ascii="Georgia" w:eastAsia="Georgia" w:hAnsi="Georgia" w:cs="Georgia"/>
        </w:rPr>
        <w:t xml:space="preserve">(Gambar 1) </w:t>
      </w:r>
      <w:r w:rsidR="00EF3FA7" w:rsidRPr="00541946">
        <w:rPr>
          <w:rFonts w:ascii="Georgia" w:eastAsia="Georgia" w:hAnsi="Georgia" w:cs="Georgia"/>
        </w:rPr>
        <w:t>yang diciptakan khusus untuk momentum ini, l</w:t>
      </w:r>
      <w:r w:rsidR="00005693" w:rsidRPr="00541946">
        <w:rPr>
          <w:rFonts w:ascii="Georgia" w:eastAsia="Georgia" w:hAnsi="Georgia" w:cs="Georgia"/>
        </w:rPr>
        <w:t>antaran diduga terdapat simbol salib</w:t>
      </w:r>
      <w:r w:rsidR="00EF3FA7" w:rsidRPr="00541946">
        <w:rPr>
          <w:rFonts w:ascii="Georgia" w:eastAsia="Georgia" w:hAnsi="Georgia" w:cs="Georgia"/>
        </w:rPr>
        <w:t xml:space="preserve"> di dalamnya</w:t>
      </w:r>
      <w:r w:rsidR="00F43FEE" w:rsidRPr="00541946">
        <w:rPr>
          <w:rFonts w:ascii="Georgia" w:eastAsia="Georgia" w:hAnsi="Georgia" w:cs="Georgia"/>
        </w:rPr>
        <w:t xml:space="preserve"> </w:t>
      </w:r>
      <w:r w:rsidR="007964F1" w:rsidRPr="00541946">
        <w:rPr>
          <w:rFonts w:ascii="Georgia" w:eastAsia="Georgia" w:hAnsi="Georgia" w:cs="Georgia"/>
        </w:rPr>
        <w:t>(</w:t>
      </w:r>
      <w:r w:rsidR="001E7AEB" w:rsidRPr="00541946">
        <w:rPr>
          <w:rFonts w:ascii="Georgia" w:eastAsia="Georgia" w:hAnsi="Georgia" w:cs="Georgia"/>
        </w:rPr>
        <w:t>Gatra</w:t>
      </w:r>
      <w:r w:rsidR="00A45BA5" w:rsidRPr="00541946">
        <w:rPr>
          <w:rFonts w:ascii="Georgia" w:eastAsia="Georgia" w:hAnsi="Georgia" w:cs="Georgia"/>
        </w:rPr>
        <w:t>.com</w:t>
      </w:r>
      <w:r w:rsidR="001E7AEB" w:rsidRPr="00541946">
        <w:rPr>
          <w:rFonts w:ascii="Georgia" w:eastAsia="Georgia" w:hAnsi="Georgia" w:cs="Georgia"/>
        </w:rPr>
        <w:t>, 2020</w:t>
      </w:r>
      <w:r w:rsidR="007964F1" w:rsidRPr="00541946">
        <w:rPr>
          <w:rFonts w:ascii="Georgia" w:eastAsia="Georgia" w:hAnsi="Georgia" w:cs="Georgia"/>
        </w:rPr>
        <w:t>)</w:t>
      </w:r>
      <w:r w:rsidR="00EF3FA7" w:rsidRPr="00541946">
        <w:rPr>
          <w:rFonts w:ascii="Georgia" w:eastAsia="Georgia" w:hAnsi="Georgia" w:cs="Georgia"/>
        </w:rPr>
        <w:t>.</w:t>
      </w:r>
      <w:r w:rsidR="00A338CD" w:rsidRPr="00541946">
        <w:rPr>
          <w:rFonts w:ascii="Georgia" w:eastAsia="Georgia" w:hAnsi="Georgia" w:cs="Georgia"/>
        </w:rPr>
        <w:t xml:space="preserve"> </w:t>
      </w:r>
      <w:r w:rsidR="004A6AD7" w:rsidRPr="00541946">
        <w:rPr>
          <w:rFonts w:ascii="Georgia" w:eastAsia="Georgia" w:hAnsi="Georgia" w:cs="Georgia"/>
        </w:rPr>
        <w:t>Kejadian</w:t>
      </w:r>
      <w:r w:rsidR="00A338CD" w:rsidRPr="00541946">
        <w:rPr>
          <w:rFonts w:ascii="Georgia" w:eastAsia="Georgia" w:hAnsi="Georgia" w:cs="Georgia"/>
        </w:rPr>
        <w:t xml:space="preserve"> </w:t>
      </w:r>
      <w:r w:rsidR="00C349F3" w:rsidRPr="00541946">
        <w:rPr>
          <w:rFonts w:ascii="Georgia" w:eastAsia="Georgia" w:hAnsi="Georgia" w:cs="Georgia"/>
        </w:rPr>
        <w:t>yang berhubungan dengan</w:t>
      </w:r>
      <w:r w:rsidR="00A338CD" w:rsidRPr="00541946">
        <w:rPr>
          <w:rFonts w:ascii="Georgia" w:eastAsia="Georgia" w:hAnsi="Georgia" w:cs="Georgia"/>
        </w:rPr>
        <w:t xml:space="preserve"> isu sensitif SARA, </w:t>
      </w:r>
      <w:r w:rsidR="00C349F3" w:rsidRPr="00541946">
        <w:rPr>
          <w:rFonts w:ascii="Georgia" w:eastAsia="Georgia" w:hAnsi="Georgia" w:cs="Georgia"/>
        </w:rPr>
        <w:t>kerap membayangi Indonesia yang majemuk, sejak lama. Padahal, b</w:t>
      </w:r>
      <w:r w:rsidR="00995A1B" w:rsidRPr="00541946">
        <w:rPr>
          <w:rFonts w:ascii="Georgia" w:eastAsia="Georgia" w:hAnsi="Georgia" w:cs="Georgia"/>
        </w:rPr>
        <w:t xml:space="preserve">ila kita menengok ke belakang, sesungguhnya wilayah yang kini bernama (negara) Indonesia awalnya terdiri dari berbagai kerajaan mandiri yang acapkali saling </w:t>
      </w:r>
      <w:r w:rsidR="0071020B" w:rsidRPr="00541946">
        <w:rPr>
          <w:rFonts w:ascii="Georgia" w:eastAsia="Georgia" w:hAnsi="Georgia" w:cs="Georgia"/>
        </w:rPr>
        <w:t xml:space="preserve">berperang. Masing-masing berbicara dengan bahasa berbeda, juga memiliki keyakinan yang berbeda. </w:t>
      </w:r>
      <w:r w:rsidR="00995A1B" w:rsidRPr="00541946">
        <w:rPr>
          <w:rFonts w:ascii="Georgia" w:eastAsia="Georgia" w:hAnsi="Georgia" w:cs="Georgia"/>
        </w:rPr>
        <w:t xml:space="preserve"> (Vltchek, 2012).</w:t>
      </w:r>
      <w:r w:rsidR="0071020B" w:rsidRPr="00541946">
        <w:rPr>
          <w:rFonts w:ascii="Georgia" w:eastAsia="Georgia" w:hAnsi="Georgia" w:cs="Georgia"/>
        </w:rPr>
        <w:t xml:space="preserve"> </w:t>
      </w:r>
    </w:p>
    <w:p w14:paraId="6CA2EF81" w14:textId="0444710A" w:rsidR="00625F2B" w:rsidRPr="00541946" w:rsidRDefault="00625F2B" w:rsidP="0058556B">
      <w:pPr>
        <w:ind w:firstLine="709"/>
        <w:jc w:val="both"/>
        <w:rPr>
          <w:rFonts w:ascii="Georgia" w:eastAsia="Georgia" w:hAnsi="Georgia" w:cs="Georgia"/>
        </w:rPr>
      </w:pPr>
      <w:r w:rsidRPr="00541946">
        <w:rPr>
          <w:rFonts w:ascii="Georgia" w:eastAsia="Georgia" w:hAnsi="Georgia" w:cs="Georgia"/>
        </w:rPr>
        <w:t xml:space="preserve"> “Istilah” Indonesia pertama kali diperkenalkan George Samuel Windsor Earl pada tahun 1850. </w:t>
      </w:r>
      <w:r w:rsidR="009145E8" w:rsidRPr="00541946">
        <w:rPr>
          <w:rFonts w:ascii="Georgia" w:eastAsia="Georgia" w:hAnsi="Georgia" w:cs="Georgia"/>
        </w:rPr>
        <w:t>Terminologi</w:t>
      </w:r>
      <w:r w:rsidRPr="00541946">
        <w:rPr>
          <w:rFonts w:ascii="Georgia" w:eastAsia="Georgia" w:hAnsi="Georgia" w:cs="Georgia"/>
        </w:rPr>
        <w:t xml:space="preserve"> ini berasal dari kata Indu-nesians yang merujuk pada penduduk berkulit cokelat atau ras Melayu yang bermukim di Kepulauan Hindia (Elson, 2009). </w:t>
      </w:r>
      <w:r w:rsidR="0058556B" w:rsidRPr="00541946">
        <w:rPr>
          <w:rFonts w:ascii="Georgia" w:eastAsia="Georgia" w:hAnsi="Georgia" w:cs="Georgia"/>
        </w:rPr>
        <w:t xml:space="preserve">Istilah </w:t>
      </w:r>
      <w:r w:rsidR="009145E8" w:rsidRPr="00541946">
        <w:rPr>
          <w:rFonts w:ascii="Georgia" w:eastAsia="Georgia" w:hAnsi="Georgia" w:cs="Georgia"/>
        </w:rPr>
        <w:t>tersebut</w:t>
      </w:r>
      <w:r w:rsidR="0058556B" w:rsidRPr="00541946">
        <w:rPr>
          <w:rFonts w:ascii="Georgia" w:eastAsia="Georgia" w:hAnsi="Georgia" w:cs="Georgia"/>
        </w:rPr>
        <w:t xml:space="preserve"> kemudian digunakan </w:t>
      </w:r>
      <w:r w:rsidR="00CB587D" w:rsidRPr="00541946">
        <w:rPr>
          <w:rFonts w:ascii="Georgia" w:eastAsia="Georgia" w:hAnsi="Georgia" w:cs="Georgia"/>
        </w:rPr>
        <w:t xml:space="preserve">antara lain </w:t>
      </w:r>
      <w:r w:rsidR="009145E8" w:rsidRPr="00541946">
        <w:rPr>
          <w:rFonts w:ascii="Georgia" w:eastAsia="Georgia" w:hAnsi="Georgia" w:cs="Georgia"/>
        </w:rPr>
        <w:lastRenderedPageBreak/>
        <w:t xml:space="preserve">oleh </w:t>
      </w:r>
      <w:r w:rsidR="0058556B" w:rsidRPr="00541946">
        <w:rPr>
          <w:rFonts w:ascii="Georgia" w:eastAsia="Georgia" w:hAnsi="Georgia" w:cs="Georgia"/>
        </w:rPr>
        <w:t xml:space="preserve">James Logan, E.T. Hamy, A.H Keanne, N.B. Dennys, Sir William Edward Maxwell, Adolf Bastian, </w:t>
      </w:r>
      <w:r w:rsidR="00CB587D" w:rsidRPr="00541946">
        <w:rPr>
          <w:rFonts w:ascii="Georgia" w:eastAsia="Georgia" w:hAnsi="Georgia" w:cs="Georgia"/>
        </w:rPr>
        <w:t xml:space="preserve">G.A. Wilkens, </w:t>
      </w:r>
      <w:r w:rsidR="009145E8" w:rsidRPr="00541946">
        <w:rPr>
          <w:rFonts w:ascii="Georgia" w:eastAsia="Georgia" w:hAnsi="Georgia" w:cs="Georgia"/>
        </w:rPr>
        <w:t xml:space="preserve">dan </w:t>
      </w:r>
      <w:r w:rsidR="00CB587D" w:rsidRPr="00541946">
        <w:rPr>
          <w:rFonts w:ascii="Georgia" w:eastAsia="Georgia" w:hAnsi="Georgia" w:cs="Georgia"/>
        </w:rPr>
        <w:t>Christian Snouck Hurgronje.</w:t>
      </w:r>
      <w:r w:rsidR="0058556B" w:rsidRPr="00541946">
        <w:rPr>
          <w:rFonts w:ascii="Georgia" w:eastAsia="Georgia" w:hAnsi="Georgia" w:cs="Georgia"/>
        </w:rPr>
        <w:t xml:space="preserve"> </w:t>
      </w:r>
    </w:p>
    <w:p w14:paraId="378D69C9" w14:textId="77777777" w:rsidR="00C25799" w:rsidRPr="00541946" w:rsidRDefault="0058556B" w:rsidP="00C25799">
      <w:pPr>
        <w:ind w:firstLine="709"/>
        <w:jc w:val="both"/>
        <w:rPr>
          <w:rFonts w:ascii="Georgia" w:eastAsia="Georgia" w:hAnsi="Georgia" w:cs="Georgia"/>
        </w:rPr>
      </w:pPr>
      <w:r w:rsidRPr="00541946">
        <w:rPr>
          <w:rFonts w:ascii="Georgia" w:eastAsia="Georgia" w:hAnsi="Georgia" w:cs="Georgia"/>
        </w:rPr>
        <w:t>Memasuki periode kemerdekaan</w:t>
      </w:r>
      <w:r w:rsidR="006346C7" w:rsidRPr="00541946">
        <w:rPr>
          <w:rFonts w:ascii="Georgia" w:eastAsia="Georgia" w:hAnsi="Georgia" w:cs="Georgia"/>
        </w:rPr>
        <w:t>,</w:t>
      </w:r>
      <w:r w:rsidRPr="00541946">
        <w:rPr>
          <w:rFonts w:ascii="Georgia" w:eastAsia="Georgia" w:hAnsi="Georgia" w:cs="Georgia"/>
        </w:rPr>
        <w:t xml:space="preserve"> penggunaan istilah Indonesia </w:t>
      </w:r>
      <w:r w:rsidR="00CB587D" w:rsidRPr="00541946">
        <w:rPr>
          <w:rFonts w:ascii="Georgia" w:eastAsia="Georgia" w:hAnsi="Georgia" w:cs="Georgia"/>
        </w:rPr>
        <w:t xml:space="preserve">digunakan para pemimpin kala itu </w:t>
      </w:r>
      <w:r w:rsidR="006346C7" w:rsidRPr="00541946">
        <w:rPr>
          <w:rFonts w:ascii="Georgia" w:eastAsia="Georgia" w:hAnsi="Georgia" w:cs="Georgia"/>
        </w:rPr>
        <w:t xml:space="preserve">sebagai </w:t>
      </w:r>
      <w:proofErr w:type="gramStart"/>
      <w:r w:rsidRPr="00541946">
        <w:rPr>
          <w:rFonts w:ascii="Georgia" w:eastAsia="Georgia" w:hAnsi="Georgia" w:cs="Georgia"/>
        </w:rPr>
        <w:t>nama</w:t>
      </w:r>
      <w:proofErr w:type="gramEnd"/>
      <w:r w:rsidRPr="00541946">
        <w:rPr>
          <w:rFonts w:ascii="Georgia" w:eastAsia="Georgia" w:hAnsi="Georgia" w:cs="Georgia"/>
        </w:rPr>
        <w:t xml:space="preserve"> negara</w:t>
      </w:r>
      <w:r w:rsidR="00CB587D" w:rsidRPr="00541946">
        <w:rPr>
          <w:rFonts w:ascii="Georgia" w:eastAsia="Georgia" w:hAnsi="Georgia" w:cs="Georgia"/>
        </w:rPr>
        <w:t xml:space="preserve">. Mereka pun bersepakat </w:t>
      </w:r>
      <w:r w:rsidR="00953C3F" w:rsidRPr="00541946">
        <w:rPr>
          <w:rFonts w:ascii="Georgia" w:eastAsia="Georgia" w:hAnsi="Georgia" w:cs="Georgia"/>
        </w:rPr>
        <w:t xml:space="preserve">mencanangkan “Bhinneka Tunggal Ika” sebagai semboyan. </w:t>
      </w:r>
      <w:r w:rsidR="005B64D1" w:rsidRPr="00541946">
        <w:rPr>
          <w:rFonts w:ascii="Georgia" w:eastAsia="Georgia" w:hAnsi="Georgia" w:cs="Georgia"/>
        </w:rPr>
        <w:t>F</w:t>
      </w:r>
      <w:r w:rsidR="00953C3F" w:rsidRPr="00541946">
        <w:rPr>
          <w:rFonts w:ascii="Georgia" w:eastAsia="Georgia" w:hAnsi="Georgia" w:cs="Georgia"/>
        </w:rPr>
        <w:t>rasa tersebut diambil dari kakawin Sutasoma karangan Mpu Tantular berkaitan dengan hakikat kebenaran tertinggi dalam ajaran Hindu dan Budha yang artinya “terpisah tetapi tunggal” (Sedyawati, 2014).</w:t>
      </w:r>
      <w:r w:rsidR="00395746" w:rsidRPr="00541946">
        <w:rPr>
          <w:rFonts w:ascii="Georgia" w:eastAsia="Georgia" w:hAnsi="Georgia" w:cs="Georgia"/>
        </w:rPr>
        <w:t xml:space="preserve"> </w:t>
      </w:r>
      <w:r w:rsidR="00C25799" w:rsidRPr="00541946">
        <w:rPr>
          <w:rFonts w:ascii="Georgia" w:eastAsia="Georgia" w:hAnsi="Georgia" w:cs="Georgia"/>
        </w:rPr>
        <w:t>Namun b</w:t>
      </w:r>
      <w:r w:rsidR="00395746" w:rsidRPr="00541946">
        <w:rPr>
          <w:rFonts w:ascii="Georgia" w:eastAsia="Georgia" w:hAnsi="Georgia" w:cs="Georgia"/>
        </w:rPr>
        <w:t>erkaitan dengan fungsinya sebagai semboyan negara, arti Bhinneka Tunggal Ika</w:t>
      </w:r>
      <w:r w:rsidR="006346C7" w:rsidRPr="00541946">
        <w:rPr>
          <w:rFonts w:ascii="Georgia" w:eastAsia="Georgia" w:hAnsi="Georgia" w:cs="Georgia"/>
        </w:rPr>
        <w:t xml:space="preserve"> </w:t>
      </w:r>
      <w:r w:rsidR="00395746" w:rsidRPr="00541946">
        <w:rPr>
          <w:rFonts w:ascii="Georgia" w:eastAsia="Georgia" w:hAnsi="Georgia" w:cs="Georgia"/>
        </w:rPr>
        <w:t xml:space="preserve">menjadi “berbeda-beda tetapi tetap satu juga”. </w:t>
      </w:r>
    </w:p>
    <w:p w14:paraId="2B8DB5EB" w14:textId="5C14F204" w:rsidR="002506F6" w:rsidRPr="00541946" w:rsidRDefault="00C25799" w:rsidP="00C25799">
      <w:pPr>
        <w:ind w:firstLine="709"/>
        <w:jc w:val="both"/>
        <w:rPr>
          <w:rFonts w:ascii="Georgia" w:eastAsia="Georgia" w:hAnsi="Georgia" w:cs="Georgia"/>
        </w:rPr>
      </w:pPr>
      <w:r w:rsidRPr="00541946">
        <w:rPr>
          <w:rFonts w:ascii="Georgia" w:eastAsia="Georgia" w:hAnsi="Georgia" w:cs="Georgia"/>
        </w:rPr>
        <w:t xml:space="preserve">Sayangnya </w:t>
      </w:r>
      <w:r w:rsidR="006346C7" w:rsidRPr="00541946">
        <w:rPr>
          <w:rFonts w:ascii="Georgia" w:eastAsia="Georgia" w:hAnsi="Georgia" w:cs="Georgia"/>
        </w:rPr>
        <w:t xml:space="preserve">semangat kemajemukan </w:t>
      </w:r>
      <w:r w:rsidRPr="00541946">
        <w:rPr>
          <w:rFonts w:ascii="Georgia" w:eastAsia="Georgia" w:hAnsi="Georgia" w:cs="Georgia"/>
        </w:rPr>
        <w:t xml:space="preserve">tersebut </w:t>
      </w:r>
      <w:r w:rsidR="006346C7" w:rsidRPr="00541946">
        <w:rPr>
          <w:rFonts w:ascii="Georgia" w:eastAsia="Georgia" w:hAnsi="Georgia" w:cs="Georgia"/>
        </w:rPr>
        <w:t xml:space="preserve">tidak serta merta </w:t>
      </w:r>
      <w:r w:rsidRPr="00541946">
        <w:rPr>
          <w:rFonts w:ascii="Georgia" w:eastAsia="Georgia" w:hAnsi="Georgia" w:cs="Georgia"/>
        </w:rPr>
        <w:t>berpindah dari satu masa ke masa berikutnya, tanpa sandungan.</w:t>
      </w:r>
      <w:r w:rsidR="006346C7" w:rsidRPr="00541946">
        <w:rPr>
          <w:rFonts w:ascii="Georgia" w:eastAsia="Georgia" w:hAnsi="Georgia" w:cs="Georgia"/>
        </w:rPr>
        <w:t xml:space="preserve"> </w:t>
      </w:r>
      <w:r w:rsidR="00CB587D" w:rsidRPr="00541946">
        <w:rPr>
          <w:rFonts w:ascii="Georgia" w:eastAsia="Georgia" w:hAnsi="Georgia" w:cs="Georgia"/>
        </w:rPr>
        <w:t xml:space="preserve">Pada </w:t>
      </w:r>
      <w:r w:rsidRPr="00541946">
        <w:rPr>
          <w:rFonts w:ascii="Georgia" w:eastAsia="Georgia" w:hAnsi="Georgia" w:cs="Georgia"/>
        </w:rPr>
        <w:t>era</w:t>
      </w:r>
      <w:r w:rsidR="00CB587D" w:rsidRPr="00541946">
        <w:rPr>
          <w:rFonts w:ascii="Georgia" w:eastAsia="Georgia" w:hAnsi="Georgia" w:cs="Georgia"/>
        </w:rPr>
        <w:t xml:space="preserve"> pemerintahan Presiden Soeharto, </w:t>
      </w:r>
      <w:r w:rsidRPr="00541946">
        <w:rPr>
          <w:rFonts w:ascii="Georgia" w:eastAsia="Georgia" w:hAnsi="Georgia" w:cs="Georgia"/>
        </w:rPr>
        <w:t>terbit</w:t>
      </w:r>
      <w:r w:rsidR="002506F6" w:rsidRPr="00541946">
        <w:rPr>
          <w:rFonts w:ascii="Georgia" w:eastAsia="Georgia" w:hAnsi="Georgia" w:cs="Georgia"/>
        </w:rPr>
        <w:t xml:space="preserve"> sejumlah kebijakan yang mendiskriminasi pihak tertentu</w:t>
      </w:r>
      <w:r w:rsidRPr="00541946">
        <w:rPr>
          <w:rFonts w:ascii="Georgia" w:eastAsia="Georgia" w:hAnsi="Georgia" w:cs="Georgia"/>
        </w:rPr>
        <w:t>,</w:t>
      </w:r>
      <w:r w:rsidR="002506F6" w:rsidRPr="00541946">
        <w:rPr>
          <w:rFonts w:ascii="Georgia" w:eastAsia="Georgia" w:hAnsi="Georgia" w:cs="Georgia"/>
        </w:rPr>
        <w:t xml:space="preserve"> seperti </w:t>
      </w:r>
      <w:r w:rsidR="002506F6" w:rsidRPr="00541946">
        <w:rPr>
          <w:rFonts w:ascii="Georgia" w:hAnsi="Georgia" w:cstheme="minorHAnsi"/>
        </w:rPr>
        <w:t xml:space="preserve">Instruksi Presiden No </w:t>
      </w:r>
      <w:r w:rsidR="002506F6" w:rsidRPr="00541946">
        <w:rPr>
          <w:rFonts w:ascii="Georgia" w:hAnsi="Georgia" w:cstheme="minorHAnsi"/>
        </w:rPr>
        <w:lastRenderedPageBreak/>
        <w:t>14/1967 dengan Keputusan Presiden No 6 tahun 2000 tentang Agama, Kepercayaan dan Adat Istiadat Cina</w:t>
      </w:r>
      <w:r w:rsidR="002506F6" w:rsidRPr="00541946">
        <w:rPr>
          <w:rFonts w:ascii="Georgia" w:eastAsia="Georgia" w:hAnsi="Georgia" w:cs="Georgia"/>
        </w:rPr>
        <w:t xml:space="preserve">. Bahkan </w:t>
      </w:r>
      <w:r w:rsidRPr="00541946">
        <w:rPr>
          <w:rFonts w:ascii="Georgia" w:eastAsia="Georgia" w:hAnsi="Georgia" w:cs="Georgia"/>
        </w:rPr>
        <w:t>di</w:t>
      </w:r>
      <w:r w:rsidR="002506F6" w:rsidRPr="00541946">
        <w:rPr>
          <w:rFonts w:ascii="Georgia" w:eastAsia="Georgia" w:hAnsi="Georgia" w:cs="Georgia"/>
        </w:rPr>
        <w:t xml:space="preserve"> </w:t>
      </w:r>
      <w:r w:rsidR="00C37F2D" w:rsidRPr="00541946">
        <w:rPr>
          <w:rFonts w:ascii="Georgia" w:eastAsia="Georgia" w:hAnsi="Georgia" w:cs="Georgia"/>
        </w:rPr>
        <w:t>masa itu</w:t>
      </w:r>
      <w:r w:rsidR="002506F6" w:rsidRPr="00541946">
        <w:rPr>
          <w:rFonts w:ascii="Georgia" w:eastAsia="Georgia" w:hAnsi="Georgia" w:cs="Georgia"/>
        </w:rPr>
        <w:t>, pemerintah</w:t>
      </w:r>
      <w:r w:rsidR="002705F3" w:rsidRPr="00541946">
        <w:rPr>
          <w:rFonts w:ascii="Georgia" w:eastAsia="Georgia" w:hAnsi="Georgia" w:cs="Georgia"/>
        </w:rPr>
        <w:t xml:space="preserve"> sempat </w:t>
      </w:r>
      <w:r w:rsidR="002506F6" w:rsidRPr="00541946">
        <w:rPr>
          <w:rFonts w:ascii="Georgia" w:eastAsia="Georgia" w:hAnsi="Georgia" w:cs="Georgia"/>
        </w:rPr>
        <w:t>melarang</w:t>
      </w:r>
      <w:r w:rsidR="002705F3" w:rsidRPr="00541946">
        <w:rPr>
          <w:rFonts w:ascii="Georgia" w:eastAsia="Georgia" w:hAnsi="Georgia" w:cs="Georgia"/>
        </w:rPr>
        <w:t xml:space="preserve"> pemakaian jilbab di ruang publik seperti sekolah negeri (Sudrajat, 2018)</w:t>
      </w:r>
      <w:r w:rsidR="002506F6" w:rsidRPr="00541946">
        <w:rPr>
          <w:rFonts w:ascii="Georgia" w:eastAsia="Georgia" w:hAnsi="Georgia" w:cs="Georgia"/>
        </w:rPr>
        <w:t>.</w:t>
      </w:r>
    </w:p>
    <w:p w14:paraId="1CE1C868" w14:textId="31DE5821" w:rsidR="00C37F2D" w:rsidRPr="00541946" w:rsidRDefault="002506F6" w:rsidP="00E453B1">
      <w:pPr>
        <w:ind w:firstLine="709"/>
        <w:jc w:val="both"/>
        <w:rPr>
          <w:rFonts w:ascii="Georgia" w:eastAsia="Georgia" w:hAnsi="Georgia" w:cs="Georgia"/>
        </w:rPr>
      </w:pPr>
      <w:r w:rsidRPr="00541946">
        <w:rPr>
          <w:rFonts w:ascii="Georgia" w:eastAsia="Georgia" w:hAnsi="Georgia" w:cs="Georgia"/>
        </w:rPr>
        <w:t>Seiring terjadinya reformasi pada tahun 1998</w:t>
      </w:r>
      <w:r w:rsidR="00C75180" w:rsidRPr="00541946">
        <w:rPr>
          <w:rFonts w:ascii="Georgia" w:eastAsia="Georgia" w:hAnsi="Georgia" w:cs="Georgia"/>
        </w:rPr>
        <w:t>,</w:t>
      </w:r>
      <w:r w:rsidRPr="00541946">
        <w:rPr>
          <w:rFonts w:ascii="Georgia" w:eastAsia="Georgia" w:hAnsi="Georgia" w:cs="Georgia"/>
        </w:rPr>
        <w:t xml:space="preserve"> ragam kebijakan yang mendiskriminasi secara bertahap dicabut Presiden Abdurrahman Wahid</w:t>
      </w:r>
      <w:r w:rsidR="00777F54" w:rsidRPr="00541946">
        <w:rPr>
          <w:rFonts w:ascii="Georgia" w:eastAsia="Georgia" w:hAnsi="Georgia" w:cs="Georgia"/>
        </w:rPr>
        <w:t>. Namun demikian kondisi yang ada tidak berlangsung lama, kemajemukan Indonesia kembali men</w:t>
      </w:r>
      <w:r w:rsidR="00C75180" w:rsidRPr="00541946">
        <w:rPr>
          <w:rFonts w:ascii="Georgia" w:eastAsia="Georgia" w:hAnsi="Georgia" w:cs="Georgia"/>
        </w:rPr>
        <w:t xml:space="preserve">dapat sandungan </w:t>
      </w:r>
      <w:r w:rsidR="00777F54" w:rsidRPr="00541946">
        <w:rPr>
          <w:rFonts w:ascii="Georgia" w:eastAsia="Georgia" w:hAnsi="Georgia" w:cs="Georgia"/>
        </w:rPr>
        <w:t>pasca berlangsungnya Pemilhan Kepala Daerah DKI Jakarta 2017 hingga Pemilihan Presiden 2019</w:t>
      </w:r>
      <w:r w:rsidR="00C75180" w:rsidRPr="00541946">
        <w:rPr>
          <w:rFonts w:ascii="Georgia" w:eastAsia="Georgia" w:hAnsi="Georgia" w:cs="Georgia"/>
        </w:rPr>
        <w:t>,</w:t>
      </w:r>
      <w:r w:rsidR="00E453B1" w:rsidRPr="00541946">
        <w:rPr>
          <w:rFonts w:ascii="Georgia" w:eastAsia="Georgia" w:hAnsi="Georgia" w:cs="Georgia"/>
        </w:rPr>
        <w:t xml:space="preserve"> yang membagi bangsa ini menjadi </w:t>
      </w:r>
      <w:r w:rsidR="009145E8" w:rsidRPr="00541946">
        <w:rPr>
          <w:rFonts w:ascii="Georgia" w:eastAsia="Georgia" w:hAnsi="Georgia" w:cs="Georgia"/>
        </w:rPr>
        <w:t>dua</w:t>
      </w:r>
      <w:r w:rsidR="00E453B1" w:rsidRPr="00541946">
        <w:rPr>
          <w:rFonts w:ascii="Georgia" w:eastAsia="Georgia" w:hAnsi="Georgia" w:cs="Georgia"/>
        </w:rPr>
        <w:t xml:space="preserve"> kubu</w:t>
      </w:r>
      <w:r w:rsidR="00777F54" w:rsidRPr="00541946">
        <w:rPr>
          <w:rFonts w:ascii="Georgia" w:eastAsia="Georgia" w:hAnsi="Georgia" w:cs="Georgia"/>
        </w:rPr>
        <w:t>.</w:t>
      </w:r>
      <w:r w:rsidR="00E453B1" w:rsidRPr="00541946">
        <w:rPr>
          <w:rFonts w:ascii="Georgia" w:eastAsia="Georgia" w:hAnsi="Georgia" w:cs="Georgia"/>
        </w:rPr>
        <w:t xml:space="preserve"> </w:t>
      </w:r>
    </w:p>
    <w:p w14:paraId="6F365B67" w14:textId="2FD0FCD5" w:rsidR="00A26372" w:rsidRPr="00541946" w:rsidRDefault="00A26372" w:rsidP="009D6E02">
      <w:pPr>
        <w:ind w:firstLine="709"/>
        <w:jc w:val="both"/>
        <w:rPr>
          <w:rFonts w:ascii="Georgia" w:eastAsia="Georgia" w:hAnsi="Georgia" w:cs="Georgia"/>
        </w:rPr>
      </w:pPr>
      <w:r w:rsidRPr="00541946">
        <w:rPr>
          <w:rFonts w:ascii="Georgia" w:eastAsia="Georgia" w:hAnsi="Georgia" w:cs="Georgia"/>
        </w:rPr>
        <w:t>P</w:t>
      </w:r>
      <w:r w:rsidR="001F5DC4" w:rsidRPr="00541946">
        <w:rPr>
          <w:rFonts w:ascii="Georgia" w:eastAsia="Georgia" w:hAnsi="Georgia" w:cs="Georgia"/>
        </w:rPr>
        <w:t xml:space="preserve">enelitian yang </w:t>
      </w:r>
      <w:r w:rsidRPr="00541946">
        <w:rPr>
          <w:rFonts w:ascii="Georgia" w:eastAsia="Georgia" w:hAnsi="Georgia" w:cs="Georgia"/>
        </w:rPr>
        <w:t xml:space="preserve">menjadi rujukan </w:t>
      </w:r>
      <w:r w:rsidR="00C75180" w:rsidRPr="00541946">
        <w:rPr>
          <w:rFonts w:ascii="Georgia" w:eastAsia="Georgia" w:hAnsi="Georgia" w:cs="Georgia"/>
        </w:rPr>
        <w:t>tulisan ini</w:t>
      </w:r>
      <w:r w:rsidRPr="00541946">
        <w:rPr>
          <w:rFonts w:ascii="Georgia" w:eastAsia="Georgia" w:hAnsi="Georgia" w:cs="Georgia"/>
        </w:rPr>
        <w:t xml:space="preserve"> berjudul Nation Branding in Romania After 1989: A Cultural Semiotic Perspective. Dalam penelitian tersebut, Bianca-Florentina Cheregi (2017)</w:t>
      </w:r>
      <w:r w:rsidR="009D6E02" w:rsidRPr="00541946">
        <w:rPr>
          <w:rFonts w:ascii="Georgia" w:eastAsia="Georgia" w:hAnsi="Georgia" w:cs="Georgia"/>
        </w:rPr>
        <w:t xml:space="preserve"> menganalisis </w:t>
      </w:r>
      <w:r w:rsidRPr="00541946">
        <w:rPr>
          <w:rFonts w:ascii="Georgia" w:eastAsia="Georgia" w:hAnsi="Georgia" w:cs="Georgia"/>
        </w:rPr>
        <w:t>empat kampanye Pemerintah Rumania</w:t>
      </w:r>
      <w:r w:rsidR="009D6E02" w:rsidRPr="00541946">
        <w:rPr>
          <w:rFonts w:ascii="Georgia" w:eastAsia="Georgia" w:hAnsi="Georgia" w:cs="Georgia"/>
        </w:rPr>
        <w:t xml:space="preserve"> (pasca-komunis)</w:t>
      </w:r>
      <w:r w:rsidRPr="00541946">
        <w:rPr>
          <w:rFonts w:ascii="Georgia" w:eastAsia="Georgia" w:hAnsi="Georgia" w:cs="Georgia"/>
        </w:rPr>
        <w:t xml:space="preserve">, </w:t>
      </w:r>
      <w:r w:rsidR="009D6E02" w:rsidRPr="00541946">
        <w:rPr>
          <w:rFonts w:ascii="Georgia" w:eastAsia="Georgia" w:hAnsi="Georgia" w:cs="Georgia"/>
        </w:rPr>
        <w:t xml:space="preserve">melalui semiotika budaya versi </w:t>
      </w:r>
      <w:r w:rsidR="00C25799" w:rsidRPr="00541946">
        <w:rPr>
          <w:rFonts w:ascii="Georgia" w:eastAsia="Georgia" w:hAnsi="Georgia" w:cs="Georgia"/>
        </w:rPr>
        <w:t>Yuri Lotman (</w:t>
      </w:r>
      <w:r w:rsidRPr="00541946">
        <w:rPr>
          <w:rFonts w:ascii="Georgia" w:eastAsia="Georgia" w:hAnsi="Georgia" w:cs="Georgia"/>
        </w:rPr>
        <w:t>Tartu-Moscow-Semiotic School</w:t>
      </w:r>
      <w:r w:rsidR="00C25799" w:rsidRPr="00541946">
        <w:rPr>
          <w:rFonts w:ascii="Georgia" w:eastAsia="Georgia" w:hAnsi="Georgia" w:cs="Georgia"/>
        </w:rPr>
        <w:t>)</w:t>
      </w:r>
      <w:r w:rsidRPr="00541946">
        <w:rPr>
          <w:rFonts w:ascii="Georgia" w:eastAsia="Georgia" w:hAnsi="Georgia" w:cs="Georgia"/>
        </w:rPr>
        <w:t xml:space="preserve">. </w:t>
      </w:r>
      <w:proofErr w:type="gramStart"/>
      <w:r w:rsidR="009D6E02" w:rsidRPr="00541946">
        <w:rPr>
          <w:rFonts w:ascii="Georgia" w:eastAsia="Georgia" w:hAnsi="Georgia" w:cs="Georgia"/>
        </w:rPr>
        <w:t>Ia</w:t>
      </w:r>
      <w:proofErr w:type="gramEnd"/>
      <w:r w:rsidR="009D6E02" w:rsidRPr="00541946">
        <w:rPr>
          <w:rFonts w:ascii="Georgia" w:eastAsia="Georgia" w:hAnsi="Georgia" w:cs="Georgia"/>
        </w:rPr>
        <w:t xml:space="preserve"> berf</w:t>
      </w:r>
      <w:r w:rsidRPr="00541946">
        <w:rPr>
          <w:rFonts w:ascii="Georgia" w:eastAsia="Georgia" w:hAnsi="Georgia" w:cs="Georgia"/>
        </w:rPr>
        <w:t xml:space="preserve">okus </w:t>
      </w:r>
      <w:r w:rsidR="009D6E02" w:rsidRPr="00541946">
        <w:rPr>
          <w:rFonts w:ascii="Georgia" w:eastAsia="Georgia" w:hAnsi="Georgia" w:cs="Georgia"/>
        </w:rPr>
        <w:t>pada</w:t>
      </w:r>
      <w:r w:rsidRPr="00541946">
        <w:rPr>
          <w:rFonts w:ascii="Georgia" w:eastAsia="Georgia" w:hAnsi="Georgia" w:cs="Georgia"/>
        </w:rPr>
        <w:t xml:space="preserve"> analisis </w:t>
      </w:r>
      <w:r w:rsidR="00A0290A" w:rsidRPr="00541946">
        <w:rPr>
          <w:rFonts w:ascii="Georgia" w:eastAsia="Georgia" w:hAnsi="Georgia" w:cs="Georgia"/>
        </w:rPr>
        <w:t>iklan</w:t>
      </w:r>
      <w:r w:rsidRPr="00541946">
        <w:rPr>
          <w:rFonts w:ascii="Georgia" w:eastAsia="Georgia" w:hAnsi="Georgia" w:cs="Georgia"/>
        </w:rPr>
        <w:t xml:space="preserve"> dan wacana identitas nasional, </w:t>
      </w:r>
      <w:r w:rsidR="00A0290A" w:rsidRPr="00541946">
        <w:rPr>
          <w:rFonts w:ascii="Georgia" w:eastAsia="Georgia" w:hAnsi="Georgia" w:cs="Georgia"/>
        </w:rPr>
        <w:t>juga membahas cara</w:t>
      </w:r>
      <w:r w:rsidRPr="00541946">
        <w:rPr>
          <w:rFonts w:ascii="Georgia" w:eastAsia="Georgia" w:hAnsi="Georgia" w:cs="Georgia"/>
        </w:rPr>
        <w:t xml:space="preserve"> unsur-unsur ideologi neoliberal </w:t>
      </w:r>
      <w:r w:rsidR="00A0290A" w:rsidRPr="00541946">
        <w:rPr>
          <w:rFonts w:ascii="Georgia" w:eastAsia="Georgia" w:hAnsi="Georgia" w:cs="Georgia"/>
        </w:rPr>
        <w:t>diangkat dalam kampanye pemerintah</w:t>
      </w:r>
      <w:r w:rsidRPr="00541946">
        <w:rPr>
          <w:rFonts w:ascii="Georgia" w:eastAsia="Georgia" w:hAnsi="Georgia" w:cs="Georgia"/>
        </w:rPr>
        <w:t xml:space="preserve">. </w:t>
      </w:r>
      <w:r w:rsidR="00A0290A" w:rsidRPr="00541946">
        <w:rPr>
          <w:rFonts w:ascii="Georgia" w:eastAsia="Georgia" w:hAnsi="Georgia" w:cs="Georgia"/>
        </w:rPr>
        <w:t>Hasil penelitian menyata</w:t>
      </w:r>
      <w:r w:rsidRPr="00541946">
        <w:rPr>
          <w:rFonts w:ascii="Georgia" w:eastAsia="Georgia" w:hAnsi="Georgia" w:cs="Georgia"/>
        </w:rPr>
        <w:t xml:space="preserve">kan bahwa </w:t>
      </w:r>
      <w:r w:rsidR="00A0290A" w:rsidRPr="00541946">
        <w:rPr>
          <w:rFonts w:ascii="Georgia" w:eastAsia="Georgia" w:hAnsi="Georgia" w:cs="Georgia"/>
        </w:rPr>
        <w:t xml:space="preserve">empat </w:t>
      </w:r>
      <w:r w:rsidRPr="00541946">
        <w:rPr>
          <w:rFonts w:ascii="Georgia" w:eastAsia="Georgia" w:hAnsi="Georgia" w:cs="Georgia"/>
        </w:rPr>
        <w:t xml:space="preserve">kampanye </w:t>
      </w:r>
      <w:r w:rsidR="00A0290A" w:rsidRPr="00541946">
        <w:rPr>
          <w:rFonts w:ascii="Georgia" w:eastAsia="Georgia" w:hAnsi="Georgia" w:cs="Georgia"/>
        </w:rPr>
        <w:t xml:space="preserve">tersebut mempunyai </w:t>
      </w:r>
      <w:r w:rsidRPr="00541946">
        <w:rPr>
          <w:rFonts w:ascii="Georgia" w:eastAsia="Georgia" w:hAnsi="Georgia" w:cs="Georgia"/>
        </w:rPr>
        <w:t xml:space="preserve">empat semiosfer </w:t>
      </w:r>
      <w:r w:rsidR="00A0290A" w:rsidRPr="00541946">
        <w:rPr>
          <w:rFonts w:ascii="Georgia" w:eastAsia="Georgia" w:hAnsi="Georgia" w:cs="Georgia"/>
        </w:rPr>
        <w:t>berbeda. Kampanye</w:t>
      </w:r>
      <w:r w:rsidRPr="00541946">
        <w:rPr>
          <w:rFonts w:ascii="Georgia" w:eastAsia="Georgia" w:hAnsi="Georgia" w:cs="Georgia"/>
        </w:rPr>
        <w:t xml:space="preserve"> memadukan praktik diskursif </w:t>
      </w:r>
      <w:r w:rsidR="00A0290A" w:rsidRPr="00541946">
        <w:rPr>
          <w:rFonts w:ascii="Georgia" w:eastAsia="Georgia" w:hAnsi="Georgia" w:cs="Georgia"/>
        </w:rPr>
        <w:t xml:space="preserve">diplomasi publik dan </w:t>
      </w:r>
      <w:r w:rsidRPr="00541946">
        <w:rPr>
          <w:rFonts w:ascii="Georgia" w:eastAsia="Georgia" w:hAnsi="Georgia" w:cs="Georgia"/>
        </w:rPr>
        <w:t>periklanan</w:t>
      </w:r>
      <w:r w:rsidR="00A0290A" w:rsidRPr="00541946">
        <w:rPr>
          <w:rFonts w:ascii="Georgia" w:eastAsia="Georgia" w:hAnsi="Georgia" w:cs="Georgia"/>
        </w:rPr>
        <w:t>,</w:t>
      </w:r>
      <w:r w:rsidRPr="00541946">
        <w:rPr>
          <w:rFonts w:ascii="Georgia" w:eastAsia="Georgia" w:hAnsi="Georgia" w:cs="Georgia"/>
        </w:rPr>
        <w:t xml:space="preserve"> </w:t>
      </w:r>
      <w:r w:rsidR="00A0290A" w:rsidRPr="00541946">
        <w:rPr>
          <w:rFonts w:ascii="Georgia" w:eastAsia="Georgia" w:hAnsi="Georgia" w:cs="Georgia"/>
        </w:rPr>
        <w:t>untuk</w:t>
      </w:r>
      <w:r w:rsidRPr="00541946">
        <w:rPr>
          <w:rFonts w:ascii="Georgia" w:eastAsia="Georgia" w:hAnsi="Georgia" w:cs="Georgia"/>
        </w:rPr>
        <w:t xml:space="preserve"> </w:t>
      </w:r>
      <w:r w:rsidR="00A0290A" w:rsidRPr="00541946">
        <w:rPr>
          <w:rFonts w:ascii="Georgia" w:eastAsia="Georgia" w:hAnsi="Georgia" w:cs="Georgia"/>
        </w:rPr>
        <w:t>menyampaikan</w:t>
      </w:r>
      <w:r w:rsidRPr="00541946">
        <w:rPr>
          <w:rFonts w:ascii="Georgia" w:eastAsia="Georgia" w:hAnsi="Georgia" w:cs="Georgia"/>
        </w:rPr>
        <w:t xml:space="preserve"> </w:t>
      </w:r>
      <w:r w:rsidR="00A0290A" w:rsidRPr="00541946">
        <w:rPr>
          <w:rFonts w:ascii="Georgia" w:eastAsia="Georgia" w:hAnsi="Georgia" w:cs="Georgia"/>
        </w:rPr>
        <w:t>citra</w:t>
      </w:r>
      <w:r w:rsidRPr="00541946">
        <w:rPr>
          <w:rFonts w:ascii="Georgia" w:eastAsia="Georgia" w:hAnsi="Georgia" w:cs="Georgia"/>
        </w:rPr>
        <w:t xml:space="preserve"> nasional kepada audiens</w:t>
      </w:r>
      <w:r w:rsidR="00A0290A" w:rsidRPr="00541946">
        <w:rPr>
          <w:rFonts w:ascii="Georgia" w:eastAsia="Georgia" w:hAnsi="Georgia" w:cs="Georgia"/>
        </w:rPr>
        <w:t>, baik</w:t>
      </w:r>
      <w:r w:rsidRPr="00541946">
        <w:rPr>
          <w:rFonts w:ascii="Georgia" w:eastAsia="Georgia" w:hAnsi="Georgia" w:cs="Georgia"/>
        </w:rPr>
        <w:t xml:space="preserve"> internal (warga negara)</w:t>
      </w:r>
      <w:r w:rsidR="00A0290A" w:rsidRPr="00541946">
        <w:rPr>
          <w:rFonts w:ascii="Georgia" w:eastAsia="Georgia" w:hAnsi="Georgia" w:cs="Georgia"/>
        </w:rPr>
        <w:t>,</w:t>
      </w:r>
      <w:r w:rsidRPr="00541946">
        <w:rPr>
          <w:rFonts w:ascii="Georgia" w:eastAsia="Georgia" w:hAnsi="Georgia" w:cs="Georgia"/>
        </w:rPr>
        <w:t xml:space="preserve"> </w:t>
      </w:r>
      <w:r w:rsidR="00A0290A" w:rsidRPr="00541946">
        <w:rPr>
          <w:rFonts w:ascii="Georgia" w:eastAsia="Georgia" w:hAnsi="Georgia" w:cs="Georgia"/>
        </w:rPr>
        <w:t xml:space="preserve">maupun </w:t>
      </w:r>
      <w:r w:rsidRPr="00541946">
        <w:rPr>
          <w:rFonts w:ascii="Georgia" w:eastAsia="Georgia" w:hAnsi="Georgia" w:cs="Georgia"/>
        </w:rPr>
        <w:t>eksternal (internasional).</w:t>
      </w:r>
    </w:p>
    <w:p w14:paraId="48FCE861" w14:textId="356089C6" w:rsidR="00F9709F" w:rsidRPr="00541946" w:rsidRDefault="00A0290A" w:rsidP="00C95F42">
      <w:pPr>
        <w:ind w:firstLine="709"/>
        <w:jc w:val="both"/>
        <w:rPr>
          <w:rFonts w:ascii="Georgia" w:eastAsia="Georgia" w:hAnsi="Georgia" w:cs="Georgia"/>
        </w:rPr>
      </w:pPr>
      <w:r w:rsidRPr="00541946">
        <w:rPr>
          <w:rFonts w:ascii="Georgia" w:eastAsia="Georgia" w:hAnsi="Georgia" w:cs="Georgia"/>
        </w:rPr>
        <w:t>T</w:t>
      </w:r>
      <w:r w:rsidR="00F9709F" w:rsidRPr="00541946">
        <w:rPr>
          <w:rFonts w:ascii="Georgia" w:eastAsia="Georgia" w:hAnsi="Georgia" w:cs="Georgia"/>
        </w:rPr>
        <w:t xml:space="preserve">ulisan ini bertujuan untuk </w:t>
      </w:r>
      <w:r w:rsidR="00E41D55" w:rsidRPr="00541946">
        <w:rPr>
          <w:rFonts w:ascii="Georgia" w:eastAsia="Georgia" w:hAnsi="Georgia" w:cs="Georgia"/>
        </w:rPr>
        <w:t xml:space="preserve">mencari tahu, </w:t>
      </w:r>
      <w:r w:rsidR="003A7019" w:rsidRPr="00541946">
        <w:rPr>
          <w:rFonts w:ascii="Georgia" w:eastAsia="Georgia" w:hAnsi="Georgia" w:cs="Georgia"/>
        </w:rPr>
        <w:t>makna</w:t>
      </w:r>
      <w:r w:rsidR="00E41D55" w:rsidRPr="00541946">
        <w:rPr>
          <w:rFonts w:ascii="Georgia" w:eastAsia="Georgia" w:hAnsi="Georgia" w:cs="Georgia"/>
        </w:rPr>
        <w:t xml:space="preserve"> apa yang tercermin dalam </w:t>
      </w:r>
      <w:r w:rsidR="00464023" w:rsidRPr="00541946">
        <w:rPr>
          <w:rFonts w:ascii="Georgia" w:eastAsia="Georgia" w:hAnsi="Georgia" w:cs="Georgia"/>
        </w:rPr>
        <w:t>desain</w:t>
      </w:r>
      <w:r w:rsidR="00F9709F" w:rsidRPr="00541946">
        <w:rPr>
          <w:rFonts w:ascii="Georgia" w:eastAsia="Georgia" w:hAnsi="Georgia" w:cs="Georgia"/>
        </w:rPr>
        <w:t xml:space="preserve"> </w:t>
      </w:r>
      <w:r w:rsidR="00C95F42" w:rsidRPr="00541946">
        <w:rPr>
          <w:rFonts w:ascii="Georgia" w:eastAsia="Georgia" w:hAnsi="Georgia" w:cs="Georgia"/>
        </w:rPr>
        <w:t>ornamen</w:t>
      </w:r>
      <w:r w:rsidR="00005693" w:rsidRPr="00541946">
        <w:rPr>
          <w:rFonts w:ascii="Georgia" w:eastAsia="Georgia" w:hAnsi="Georgia" w:cs="Georgia"/>
        </w:rPr>
        <w:t xml:space="preserve"> </w:t>
      </w:r>
      <w:r w:rsidR="00F9709F" w:rsidRPr="00541946">
        <w:rPr>
          <w:rFonts w:ascii="Georgia" w:eastAsia="Georgia" w:hAnsi="Georgia" w:cs="Georgia"/>
        </w:rPr>
        <w:t xml:space="preserve">75 Tahun </w:t>
      </w:r>
      <w:r w:rsidR="00F9709F" w:rsidRPr="00541946">
        <w:rPr>
          <w:rFonts w:ascii="Georgia" w:eastAsia="Georgia" w:hAnsi="Georgia" w:cs="Georgia"/>
        </w:rPr>
        <w:lastRenderedPageBreak/>
        <w:t>Kemerdekaan Indonesia (Gambar 1)</w:t>
      </w:r>
      <w:r w:rsidR="00E41D55" w:rsidRPr="00541946">
        <w:rPr>
          <w:rFonts w:ascii="Georgia" w:eastAsia="Georgia" w:hAnsi="Georgia" w:cs="Georgia"/>
        </w:rPr>
        <w:t>,</w:t>
      </w:r>
      <w:r w:rsidR="009573B5" w:rsidRPr="00541946">
        <w:rPr>
          <w:rFonts w:ascii="Georgia" w:eastAsia="Georgia" w:hAnsi="Georgia" w:cs="Georgia"/>
        </w:rPr>
        <w:t xml:space="preserve"> </w:t>
      </w:r>
      <w:r w:rsidR="00F9709F" w:rsidRPr="00541946">
        <w:rPr>
          <w:rFonts w:ascii="Georgia" w:eastAsia="Georgia" w:hAnsi="Georgia" w:cs="Georgia"/>
        </w:rPr>
        <w:t>melalui sudu</w:t>
      </w:r>
      <w:r w:rsidR="00C25799" w:rsidRPr="00541946">
        <w:rPr>
          <w:rFonts w:ascii="Georgia" w:eastAsia="Georgia" w:hAnsi="Georgia" w:cs="Georgia"/>
        </w:rPr>
        <w:t xml:space="preserve">t pandang semiotika budaya Yuri </w:t>
      </w:r>
      <w:r w:rsidR="00F9709F" w:rsidRPr="00541946">
        <w:rPr>
          <w:rFonts w:ascii="Georgia" w:eastAsia="Georgia" w:hAnsi="Georgia" w:cs="Georgia"/>
        </w:rPr>
        <w:t>Lotman</w:t>
      </w:r>
      <w:r w:rsidR="00C25799" w:rsidRPr="00541946">
        <w:rPr>
          <w:rFonts w:ascii="Georgia" w:eastAsia="Georgia" w:hAnsi="Georgia" w:cs="Georgia"/>
        </w:rPr>
        <w:t xml:space="preserve"> (Tartu-Moscow-Semiotic School).</w:t>
      </w:r>
    </w:p>
    <w:p w14:paraId="56A3AE95" w14:textId="77777777" w:rsidR="000D169D" w:rsidRPr="00541946" w:rsidRDefault="000D169D">
      <w:pPr>
        <w:pBdr>
          <w:top w:val="nil"/>
          <w:left w:val="nil"/>
          <w:bottom w:val="nil"/>
          <w:right w:val="nil"/>
          <w:between w:val="nil"/>
        </w:pBdr>
        <w:spacing w:after="0"/>
        <w:ind w:right="72"/>
        <w:jc w:val="both"/>
        <w:rPr>
          <w:rFonts w:ascii="Georgia" w:eastAsia="Georgia" w:hAnsi="Georgia" w:cs="Georgia"/>
          <w:b/>
          <w:color w:val="000000"/>
        </w:rPr>
      </w:pPr>
    </w:p>
    <w:p w14:paraId="606D60E5" w14:textId="77777777" w:rsidR="008C3169" w:rsidRPr="00541946" w:rsidRDefault="00BA69FB">
      <w:pPr>
        <w:pBdr>
          <w:top w:val="nil"/>
          <w:left w:val="nil"/>
          <w:bottom w:val="nil"/>
          <w:right w:val="nil"/>
          <w:between w:val="nil"/>
        </w:pBdr>
        <w:spacing w:after="0"/>
        <w:ind w:right="72"/>
        <w:jc w:val="both"/>
        <w:rPr>
          <w:rFonts w:ascii="Georgia" w:eastAsia="Georgia" w:hAnsi="Georgia" w:cs="Georgia"/>
          <w:b/>
          <w:color w:val="000000"/>
        </w:rPr>
      </w:pPr>
      <w:r w:rsidRPr="00541946">
        <w:rPr>
          <w:rFonts w:ascii="Georgia" w:eastAsia="Georgia" w:hAnsi="Georgia" w:cs="Georgia"/>
          <w:b/>
          <w:color w:val="000000"/>
        </w:rPr>
        <w:t xml:space="preserve">METODOLOGI </w:t>
      </w:r>
    </w:p>
    <w:p w14:paraId="5F2B1811" w14:textId="77777777" w:rsidR="008C3169" w:rsidRPr="00541946" w:rsidRDefault="008C3169">
      <w:pPr>
        <w:pBdr>
          <w:top w:val="nil"/>
          <w:left w:val="nil"/>
          <w:bottom w:val="nil"/>
          <w:right w:val="nil"/>
          <w:between w:val="nil"/>
        </w:pBdr>
        <w:spacing w:after="0"/>
        <w:ind w:right="72"/>
        <w:jc w:val="both"/>
        <w:rPr>
          <w:rFonts w:ascii="Georgia" w:eastAsia="Georgia" w:hAnsi="Georgia" w:cs="Georgia"/>
          <w:b/>
          <w:color w:val="000000"/>
        </w:rPr>
      </w:pPr>
    </w:p>
    <w:p w14:paraId="4E01FE2C" w14:textId="34CD0561" w:rsidR="003573AB" w:rsidRPr="00541946" w:rsidRDefault="007F288B" w:rsidP="007F288B">
      <w:pPr>
        <w:ind w:firstLine="709"/>
        <w:jc w:val="both"/>
        <w:rPr>
          <w:rFonts w:ascii="Georgia" w:eastAsia="Georgia" w:hAnsi="Georgia" w:cs="Georgia"/>
        </w:rPr>
      </w:pPr>
      <w:r w:rsidRPr="00541946">
        <w:rPr>
          <w:rFonts w:ascii="Georgia" w:eastAsia="Georgia" w:hAnsi="Georgia" w:cs="Georgia"/>
        </w:rPr>
        <w:t>Penulis</w:t>
      </w:r>
      <w:r w:rsidR="009A3F01" w:rsidRPr="00541946">
        <w:rPr>
          <w:rFonts w:ascii="Georgia" w:eastAsia="Georgia" w:hAnsi="Georgia" w:cs="Georgia"/>
        </w:rPr>
        <w:t xml:space="preserve"> menggunakan metode penelitian kualitatif dengan pendekatan </w:t>
      </w:r>
      <w:r w:rsidR="00E41D55" w:rsidRPr="00541946">
        <w:rPr>
          <w:rFonts w:ascii="Georgia" w:eastAsia="Georgia" w:hAnsi="Georgia" w:cs="Georgia"/>
        </w:rPr>
        <w:t>teori semiotika budaya Yuri Lotman</w:t>
      </w:r>
      <w:r w:rsidRPr="00541946">
        <w:rPr>
          <w:rFonts w:ascii="Georgia" w:eastAsia="Georgia" w:hAnsi="Georgia" w:cs="Georgia"/>
        </w:rPr>
        <w:t xml:space="preserve"> (Tartu-Moscow-Semiotic School) </w:t>
      </w:r>
      <w:r w:rsidR="00E41D55" w:rsidRPr="00541946">
        <w:rPr>
          <w:rFonts w:ascii="Georgia" w:eastAsia="Georgia" w:hAnsi="Georgia" w:cs="Georgia"/>
        </w:rPr>
        <w:t xml:space="preserve">untuk menjawab pertanyaan penelitian. </w:t>
      </w:r>
    </w:p>
    <w:p w14:paraId="50E50ABD" w14:textId="67EE39D0" w:rsidR="00BB62FE" w:rsidRPr="00541946" w:rsidRDefault="00B41A4F" w:rsidP="00896E33">
      <w:pPr>
        <w:ind w:firstLine="709"/>
        <w:jc w:val="both"/>
        <w:rPr>
          <w:rFonts w:ascii="Georgia" w:eastAsia="Georgia" w:hAnsi="Georgia" w:cs="Georgia"/>
        </w:rPr>
      </w:pPr>
      <w:r w:rsidRPr="00541946">
        <w:rPr>
          <w:rFonts w:ascii="Georgia" w:eastAsia="Georgia" w:hAnsi="Georgia" w:cs="Georgia"/>
        </w:rPr>
        <w:t xml:space="preserve">Semiotika adalah studi mengenai </w:t>
      </w:r>
      <w:r w:rsidR="00B809B1" w:rsidRPr="00541946">
        <w:rPr>
          <w:rFonts w:ascii="Georgia" w:eastAsia="Georgia" w:hAnsi="Georgia" w:cs="Georgia"/>
        </w:rPr>
        <w:t>tanda</w:t>
      </w:r>
      <w:r w:rsidRPr="00541946">
        <w:rPr>
          <w:rFonts w:ascii="Georgia" w:eastAsia="Georgia" w:hAnsi="Georgia" w:cs="Georgia"/>
        </w:rPr>
        <w:t xml:space="preserve"> (</w:t>
      </w:r>
      <w:r w:rsidR="00B809B1" w:rsidRPr="00541946">
        <w:rPr>
          <w:rFonts w:ascii="Georgia" w:eastAsia="Georgia" w:hAnsi="Georgia" w:cs="Georgia"/>
        </w:rPr>
        <w:t xml:space="preserve">Dinnie, 2014; </w:t>
      </w:r>
      <w:r w:rsidRPr="00541946">
        <w:rPr>
          <w:rFonts w:ascii="Georgia" w:eastAsia="Georgia" w:hAnsi="Georgia" w:cs="Georgia"/>
        </w:rPr>
        <w:t xml:space="preserve">Harrison, 2003, Littlejohn dan Foss, 2011; Lotman, 1990; Sobur, 2013; Stokes, 2007). </w:t>
      </w:r>
      <w:r w:rsidR="00837A0F" w:rsidRPr="00541946">
        <w:rPr>
          <w:rFonts w:ascii="Georgia" w:eastAsia="Georgia" w:hAnsi="Georgia" w:cs="Georgia"/>
        </w:rPr>
        <w:t xml:space="preserve">Sementara penggunaan istilah semiotika budaya, dicetuskan oleh Yuri Lotman, </w:t>
      </w:r>
      <w:r w:rsidRPr="00541946">
        <w:rPr>
          <w:rFonts w:ascii="Georgia" w:eastAsia="Georgia" w:hAnsi="Georgia" w:cs="Georgia"/>
        </w:rPr>
        <w:t>pakar semiotika dari Universitas Tartu, Estonia (Kull, 2015; Novikova and Chumakova, 2015; Semenenko, 2012).</w:t>
      </w:r>
      <w:r w:rsidR="00837A0F" w:rsidRPr="00541946">
        <w:rPr>
          <w:rFonts w:ascii="Georgia" w:eastAsia="Georgia" w:hAnsi="Georgia" w:cs="Georgia"/>
        </w:rPr>
        <w:t xml:space="preserve"> Menurut Lotman, setiap teks merupakan tempat banyak kode kait-mengait, membentuk hubungan dan struktur baru. </w:t>
      </w:r>
      <w:r w:rsidR="00896E33" w:rsidRPr="00541946">
        <w:rPr>
          <w:rFonts w:ascii="Georgia" w:eastAsia="Georgia" w:hAnsi="Georgia" w:cs="Georgia"/>
        </w:rPr>
        <w:t>Lebih lanjut dikatakan bahwa a</w:t>
      </w:r>
      <w:r w:rsidR="00837A0F" w:rsidRPr="00541946">
        <w:rPr>
          <w:rFonts w:ascii="Georgia" w:eastAsia="Georgia" w:hAnsi="Georgia" w:cs="Georgia"/>
        </w:rPr>
        <w:t>nalisis teks adalah bagian dari identifikasi dan transmis</w:t>
      </w:r>
      <w:r w:rsidR="00896E33" w:rsidRPr="00541946">
        <w:rPr>
          <w:rFonts w:ascii="Georgia" w:eastAsia="Georgia" w:hAnsi="Georgia" w:cs="Georgia"/>
        </w:rPr>
        <w:t>i proses budaya. A</w:t>
      </w:r>
      <w:r w:rsidR="00837A0F" w:rsidRPr="00541946">
        <w:rPr>
          <w:rFonts w:ascii="Georgia" w:eastAsia="Georgia" w:hAnsi="Georgia" w:cs="Georgia"/>
        </w:rPr>
        <w:t>papun objek yang dianalisis</w:t>
      </w:r>
      <w:r w:rsidR="00896E33" w:rsidRPr="00541946">
        <w:rPr>
          <w:rFonts w:ascii="Georgia" w:eastAsia="Georgia" w:hAnsi="Georgia" w:cs="Georgia"/>
        </w:rPr>
        <w:t xml:space="preserve">, selalu difokuskan pada </w:t>
      </w:r>
      <w:r w:rsidR="00BB62FE" w:rsidRPr="00541946">
        <w:rPr>
          <w:rFonts w:ascii="Georgia" w:eastAsia="Georgia" w:hAnsi="Georgia" w:cs="Georgia"/>
        </w:rPr>
        <w:t>sistem hubungan</w:t>
      </w:r>
      <w:r w:rsidR="00896E33" w:rsidRPr="00541946">
        <w:rPr>
          <w:rFonts w:ascii="Georgia" w:eastAsia="Georgia" w:hAnsi="Georgia" w:cs="Georgia"/>
        </w:rPr>
        <w:t>nya</w:t>
      </w:r>
      <w:r w:rsidR="00BB62FE" w:rsidRPr="00541946">
        <w:rPr>
          <w:rFonts w:ascii="Georgia" w:eastAsia="Georgia" w:hAnsi="Georgia" w:cs="Georgia"/>
        </w:rPr>
        <w:t xml:space="preserve"> </w:t>
      </w:r>
      <w:r w:rsidR="00896E33" w:rsidRPr="00541946">
        <w:rPr>
          <w:rFonts w:ascii="Georgia" w:eastAsia="Georgia" w:hAnsi="Georgia" w:cs="Georgia"/>
        </w:rPr>
        <w:t>dengan</w:t>
      </w:r>
      <w:r w:rsidR="00BB62FE" w:rsidRPr="00541946">
        <w:rPr>
          <w:rFonts w:ascii="Georgia" w:eastAsia="Georgia" w:hAnsi="Georgia" w:cs="Georgia"/>
        </w:rPr>
        <w:t xml:space="preserve"> ko</w:t>
      </w:r>
      <w:r w:rsidR="00896E33" w:rsidRPr="00541946">
        <w:rPr>
          <w:rFonts w:ascii="Georgia" w:eastAsia="Georgia" w:hAnsi="Georgia" w:cs="Georgia"/>
        </w:rPr>
        <w:t xml:space="preserve">nteks </w:t>
      </w:r>
      <w:r w:rsidR="00BB62FE" w:rsidRPr="00541946">
        <w:rPr>
          <w:rFonts w:ascii="Georgia" w:eastAsia="Georgia" w:hAnsi="Georgia" w:cs="Georgia"/>
        </w:rPr>
        <w:t>(Lorusso, 2015).</w:t>
      </w:r>
    </w:p>
    <w:p w14:paraId="374A79CF" w14:textId="38541A61" w:rsidR="009D0406" w:rsidRPr="00541946" w:rsidRDefault="001D66D3" w:rsidP="009D0406">
      <w:pPr>
        <w:ind w:firstLine="709"/>
        <w:jc w:val="both"/>
        <w:rPr>
          <w:rFonts w:ascii="Georgia" w:eastAsia="Georgia" w:hAnsi="Georgia" w:cs="Georgia"/>
        </w:rPr>
      </w:pPr>
      <w:r w:rsidRPr="00541946">
        <w:rPr>
          <w:rFonts w:ascii="Georgia" w:eastAsia="Georgia" w:hAnsi="Georgia" w:cs="Georgia"/>
        </w:rPr>
        <w:t xml:space="preserve">Yuri </w:t>
      </w:r>
      <w:r w:rsidR="00896E33" w:rsidRPr="00541946">
        <w:rPr>
          <w:rFonts w:ascii="Georgia" w:eastAsia="Georgia" w:hAnsi="Georgia" w:cs="Georgia"/>
        </w:rPr>
        <w:t>Lo</w:t>
      </w:r>
      <w:r w:rsidRPr="00541946">
        <w:rPr>
          <w:rFonts w:ascii="Georgia" w:eastAsia="Georgia" w:hAnsi="Georgia" w:cs="Georgia"/>
        </w:rPr>
        <w:t xml:space="preserve">tman </w:t>
      </w:r>
      <w:r w:rsidR="00896E33" w:rsidRPr="00541946">
        <w:rPr>
          <w:rFonts w:ascii="Georgia" w:eastAsia="Georgia" w:hAnsi="Georgia" w:cs="Georgia"/>
        </w:rPr>
        <w:t xml:space="preserve">menyatakan bahwa </w:t>
      </w:r>
      <w:r w:rsidRPr="00541946">
        <w:rPr>
          <w:rFonts w:ascii="Georgia" w:eastAsia="Georgia" w:hAnsi="Georgia" w:cs="Georgia"/>
        </w:rPr>
        <w:t>budaya berisi informasi yang bisa dipertukarkan, maka pengiriman pesan merupakan sebuah penerjemahan</w:t>
      </w:r>
      <w:r w:rsidR="00BB62FE" w:rsidRPr="00541946">
        <w:rPr>
          <w:rFonts w:ascii="Georgia" w:eastAsia="Georgia" w:hAnsi="Georgia" w:cs="Georgia"/>
        </w:rPr>
        <w:t xml:space="preserve">. </w:t>
      </w:r>
      <w:r w:rsidR="009D0406" w:rsidRPr="00541946">
        <w:rPr>
          <w:rFonts w:ascii="Georgia" w:eastAsia="Georgia" w:hAnsi="Georgia" w:cs="Georgia"/>
        </w:rPr>
        <w:t xml:space="preserve">Kemudian budaya menghasilkan struktur dan lingkungan sosial yang berfungsi layaknya biosfer dalam kehidupan organik (Lorusso, 2015). Oleh Yuri Lotman, “biosfer” dalam kehidupan sosial diberi </w:t>
      </w:r>
      <w:proofErr w:type="gramStart"/>
      <w:r w:rsidR="009D0406" w:rsidRPr="00541946">
        <w:rPr>
          <w:rFonts w:ascii="Georgia" w:eastAsia="Georgia" w:hAnsi="Georgia" w:cs="Georgia"/>
        </w:rPr>
        <w:t>nama</w:t>
      </w:r>
      <w:proofErr w:type="gramEnd"/>
      <w:r w:rsidR="009D0406" w:rsidRPr="00541946">
        <w:rPr>
          <w:rFonts w:ascii="Georgia" w:eastAsia="Georgia" w:hAnsi="Georgia" w:cs="Georgia"/>
        </w:rPr>
        <w:t xml:space="preserve"> semiosfer, yang menjadi inti dari semiotika budaya </w:t>
      </w:r>
      <w:r w:rsidR="00BB62FE" w:rsidRPr="00541946">
        <w:rPr>
          <w:rFonts w:ascii="Georgia" w:eastAsia="Georgia" w:hAnsi="Georgia" w:cs="Georgia"/>
        </w:rPr>
        <w:t xml:space="preserve">(Cheregi, 2017; Kull, </w:t>
      </w:r>
      <w:r w:rsidR="00BB62FE" w:rsidRPr="00541946">
        <w:rPr>
          <w:rFonts w:ascii="Georgia" w:eastAsia="Georgia" w:hAnsi="Georgia" w:cs="Georgia"/>
        </w:rPr>
        <w:lastRenderedPageBreak/>
        <w:t xml:space="preserve">2015; Lorusso, 2015; Lotman, 2005; Nöth, 2014; Novikova and Chumakova, 2015, Torop, 2005). </w:t>
      </w:r>
    </w:p>
    <w:p w14:paraId="4EADEA38" w14:textId="392248D9" w:rsidR="00BB62FE" w:rsidRPr="00541946" w:rsidRDefault="00A030B8" w:rsidP="00FA2576">
      <w:pPr>
        <w:ind w:firstLine="709"/>
        <w:jc w:val="both"/>
        <w:rPr>
          <w:rFonts w:ascii="Georgia" w:eastAsia="Georgia" w:hAnsi="Georgia" w:cs="Georgia"/>
        </w:rPr>
      </w:pPr>
      <w:r w:rsidRPr="00541946">
        <w:rPr>
          <w:rFonts w:ascii="Georgia" w:eastAsia="Georgia" w:hAnsi="Georgia" w:cs="Georgia"/>
        </w:rPr>
        <w:t xml:space="preserve">Lebih lanjut Lotman menjelaskan bahwa </w:t>
      </w:r>
      <w:r w:rsidR="00BB62FE" w:rsidRPr="00541946">
        <w:rPr>
          <w:rFonts w:ascii="Georgia" w:eastAsia="Georgia" w:hAnsi="Georgia" w:cs="Georgia"/>
        </w:rPr>
        <w:t xml:space="preserve">semiosfer </w:t>
      </w:r>
      <w:r w:rsidRPr="00541946">
        <w:rPr>
          <w:rFonts w:ascii="Georgia" w:eastAsia="Georgia" w:hAnsi="Georgia" w:cs="Georgia"/>
        </w:rPr>
        <w:t>menawarkan model spasial/ruang berbatas, yang berfungsi untuk menginterpretasi budaya (Nöth, 2006, 2014). M</w:t>
      </w:r>
      <w:r w:rsidR="00BB62FE" w:rsidRPr="00541946">
        <w:rPr>
          <w:rFonts w:ascii="Georgia" w:eastAsia="Georgia" w:hAnsi="Georgia" w:cs="Georgia"/>
        </w:rPr>
        <w:t xml:space="preserve">akna </w:t>
      </w:r>
      <w:r w:rsidRPr="00541946">
        <w:rPr>
          <w:rFonts w:ascii="Georgia" w:eastAsia="Georgia" w:hAnsi="Georgia" w:cs="Georgia"/>
        </w:rPr>
        <w:t>spasial</w:t>
      </w:r>
      <w:r w:rsidR="00BB62FE" w:rsidRPr="00541946">
        <w:rPr>
          <w:rFonts w:ascii="Georgia" w:eastAsia="Georgia" w:hAnsi="Georgia" w:cs="Georgia"/>
        </w:rPr>
        <w:t xml:space="preserve"> </w:t>
      </w:r>
      <w:r w:rsidRPr="00541946">
        <w:rPr>
          <w:rFonts w:ascii="Georgia" w:eastAsia="Georgia" w:hAnsi="Georgia" w:cs="Georgia"/>
        </w:rPr>
        <w:t xml:space="preserve">merupakan </w:t>
      </w:r>
      <w:r w:rsidR="00BB62FE" w:rsidRPr="00541946">
        <w:rPr>
          <w:rFonts w:ascii="Georgia" w:eastAsia="Georgia" w:hAnsi="Georgia" w:cs="Georgia"/>
        </w:rPr>
        <w:t xml:space="preserve">proyeksi nilai-nilai budaya </w:t>
      </w:r>
      <w:r w:rsidRPr="00541946">
        <w:rPr>
          <w:rFonts w:ascii="Georgia" w:eastAsia="Georgia" w:hAnsi="Georgia" w:cs="Georgia"/>
        </w:rPr>
        <w:t xml:space="preserve">dalam ruang geografis </w:t>
      </w:r>
      <w:r w:rsidR="00BB62FE" w:rsidRPr="00541946">
        <w:rPr>
          <w:rFonts w:ascii="Georgia" w:eastAsia="Georgia" w:hAnsi="Georgia" w:cs="Georgia"/>
        </w:rPr>
        <w:t xml:space="preserve">(Lotman dalam Nöth, 2014). </w:t>
      </w:r>
      <w:r w:rsidR="00FA2576" w:rsidRPr="00541946">
        <w:rPr>
          <w:rFonts w:ascii="Georgia" w:eastAsia="Georgia" w:hAnsi="Georgia" w:cs="Georgia"/>
        </w:rPr>
        <w:t xml:space="preserve">Singkatnya, budaya, </w:t>
      </w:r>
      <w:r w:rsidR="00BB62FE" w:rsidRPr="00541946">
        <w:rPr>
          <w:rFonts w:ascii="Georgia" w:eastAsia="Georgia" w:hAnsi="Georgia" w:cs="Georgia"/>
        </w:rPr>
        <w:t xml:space="preserve">tanda, </w:t>
      </w:r>
      <w:r w:rsidR="00FA2576" w:rsidRPr="00541946">
        <w:rPr>
          <w:rFonts w:ascii="Georgia" w:eastAsia="Georgia" w:hAnsi="Georgia" w:cs="Georgia"/>
        </w:rPr>
        <w:t>dan teks</w:t>
      </w:r>
      <w:r w:rsidR="00BB62FE" w:rsidRPr="00541946">
        <w:rPr>
          <w:rFonts w:ascii="Georgia" w:eastAsia="Georgia" w:hAnsi="Georgia" w:cs="Georgia"/>
        </w:rPr>
        <w:t xml:space="preserve"> hanya </w:t>
      </w:r>
      <w:r w:rsidR="00746124" w:rsidRPr="00541946">
        <w:rPr>
          <w:rFonts w:ascii="Georgia" w:eastAsia="Georgia" w:hAnsi="Georgia" w:cs="Georgia"/>
        </w:rPr>
        <w:t>dapat</w:t>
      </w:r>
      <w:r w:rsidR="00BB62FE" w:rsidRPr="00541946">
        <w:rPr>
          <w:rFonts w:ascii="Georgia" w:eastAsia="Georgia" w:hAnsi="Georgia" w:cs="Georgia"/>
        </w:rPr>
        <w:t xml:space="preserve"> </w:t>
      </w:r>
      <w:r w:rsidR="00FA2576" w:rsidRPr="00541946">
        <w:rPr>
          <w:rFonts w:ascii="Georgia" w:eastAsia="Georgia" w:hAnsi="Georgia" w:cs="Georgia"/>
        </w:rPr>
        <w:t>ber</w:t>
      </w:r>
      <w:r w:rsidR="00BB62FE" w:rsidRPr="00541946">
        <w:rPr>
          <w:rFonts w:ascii="Georgia" w:eastAsia="Georgia" w:hAnsi="Georgia" w:cs="Georgia"/>
        </w:rPr>
        <w:t xml:space="preserve">ada di antara </w:t>
      </w:r>
      <w:r w:rsidR="00FA2576" w:rsidRPr="00541946">
        <w:rPr>
          <w:rFonts w:ascii="Georgia" w:eastAsia="Georgia" w:hAnsi="Georgia" w:cs="Georgia"/>
        </w:rPr>
        <w:t xml:space="preserve">budaya, </w:t>
      </w:r>
      <w:r w:rsidR="00BB62FE" w:rsidRPr="00541946">
        <w:rPr>
          <w:rFonts w:ascii="Georgia" w:eastAsia="Georgia" w:hAnsi="Georgia" w:cs="Georgia"/>
        </w:rPr>
        <w:t xml:space="preserve">tanda, </w:t>
      </w:r>
      <w:r w:rsidR="00FA2576" w:rsidRPr="00541946">
        <w:rPr>
          <w:rFonts w:ascii="Georgia" w:eastAsia="Georgia" w:hAnsi="Georgia" w:cs="Georgia"/>
        </w:rPr>
        <w:t>dan teks</w:t>
      </w:r>
      <w:r w:rsidR="00BB62FE" w:rsidRPr="00541946">
        <w:rPr>
          <w:rFonts w:ascii="Georgia" w:eastAsia="Georgia" w:hAnsi="Georgia" w:cs="Georgia"/>
        </w:rPr>
        <w:t xml:space="preserve"> </w:t>
      </w:r>
      <w:r w:rsidR="00FA2576" w:rsidRPr="00541946">
        <w:rPr>
          <w:rFonts w:ascii="Georgia" w:eastAsia="Georgia" w:hAnsi="Georgia" w:cs="Georgia"/>
        </w:rPr>
        <w:t>lainnya</w:t>
      </w:r>
      <w:r w:rsidR="00BB62FE" w:rsidRPr="00541946">
        <w:rPr>
          <w:rFonts w:ascii="Georgia" w:eastAsia="Georgia" w:hAnsi="Georgia" w:cs="Georgia"/>
        </w:rPr>
        <w:t xml:space="preserve"> (Lotman dalam Cheregi, 2017). </w:t>
      </w:r>
    </w:p>
    <w:p w14:paraId="5064DCB3" w14:textId="2E3B976E" w:rsidR="00FA2576" w:rsidRPr="00541946" w:rsidRDefault="00FA2576" w:rsidP="00FA2576">
      <w:pPr>
        <w:ind w:firstLine="709"/>
        <w:jc w:val="both"/>
        <w:rPr>
          <w:rFonts w:ascii="Georgia" w:eastAsia="Georgia" w:hAnsi="Georgia" w:cs="Georgia"/>
        </w:rPr>
      </w:pPr>
      <w:r w:rsidRPr="00541946">
        <w:rPr>
          <w:rFonts w:ascii="Georgia" w:eastAsia="Georgia" w:hAnsi="Georgia" w:cs="Georgia"/>
        </w:rPr>
        <w:t>Merujuk pada Lotman (2005), poin krusial dalam semiosfer i</w:t>
      </w:r>
      <w:r w:rsidR="00BB62FE" w:rsidRPr="00541946">
        <w:rPr>
          <w:rFonts w:ascii="Georgia" w:eastAsia="Georgia" w:hAnsi="Georgia" w:cs="Georgia"/>
        </w:rPr>
        <w:t xml:space="preserve">alah batas </w:t>
      </w:r>
      <w:r w:rsidRPr="00541946">
        <w:rPr>
          <w:rFonts w:ascii="Georgia" w:eastAsia="Georgia" w:hAnsi="Georgia" w:cs="Georgia"/>
        </w:rPr>
        <w:t>yang berfungsi</w:t>
      </w:r>
      <w:r w:rsidR="00BB62FE" w:rsidRPr="00541946">
        <w:rPr>
          <w:rFonts w:ascii="Georgia" w:eastAsia="Georgia" w:hAnsi="Georgia" w:cs="Georgia"/>
        </w:rPr>
        <w:t xml:space="preserve"> sebagai mekanisme penerjemahan. </w:t>
      </w:r>
      <w:proofErr w:type="gramStart"/>
      <w:r w:rsidRPr="00541946">
        <w:rPr>
          <w:rFonts w:ascii="Georgia" w:eastAsia="Georgia" w:hAnsi="Georgia" w:cs="Georgia"/>
        </w:rPr>
        <w:t>Ia</w:t>
      </w:r>
      <w:proofErr w:type="gramEnd"/>
      <w:r w:rsidRPr="00541946">
        <w:rPr>
          <w:rFonts w:ascii="Georgia" w:eastAsia="Georgia" w:hAnsi="Georgia" w:cs="Georgia"/>
        </w:rPr>
        <w:t xml:space="preserve"> memaparkan bahwa semiotika memiliki “karakter” yang tergantung pada pengkodean (</w:t>
      </w:r>
      <w:r w:rsidRPr="00541946">
        <w:rPr>
          <w:rFonts w:ascii="Georgia" w:eastAsia="Georgia" w:hAnsi="Georgia" w:cs="Georgia"/>
          <w:i/>
        </w:rPr>
        <w:t>coding</w:t>
      </w:r>
      <w:r w:rsidR="005F6124" w:rsidRPr="00541946">
        <w:rPr>
          <w:rFonts w:ascii="Georgia" w:eastAsia="Georgia" w:hAnsi="Georgia" w:cs="Georgia"/>
        </w:rPr>
        <w:t>)</w:t>
      </w:r>
      <w:r w:rsidR="002053EA" w:rsidRPr="00541946">
        <w:rPr>
          <w:rFonts w:ascii="Georgia" w:eastAsia="Georgia" w:hAnsi="Georgia" w:cs="Georgia"/>
        </w:rPr>
        <w:t>.</w:t>
      </w:r>
      <w:r w:rsidR="00701E64" w:rsidRPr="00541946">
        <w:rPr>
          <w:rFonts w:ascii="Georgia" w:eastAsia="Georgia" w:hAnsi="Georgia" w:cs="Georgia"/>
        </w:rPr>
        <w:t xml:space="preserve"> Ringkasnya, semiotika budaya Yuri Lotman (Tartu-Moscow Semiotic School) menganalisis teks dengan </w:t>
      </w:r>
      <w:proofErr w:type="gramStart"/>
      <w:r w:rsidR="00701E64" w:rsidRPr="00541946">
        <w:rPr>
          <w:rFonts w:ascii="Georgia" w:eastAsia="Georgia" w:hAnsi="Georgia" w:cs="Georgia"/>
        </w:rPr>
        <w:t>cara</w:t>
      </w:r>
      <w:proofErr w:type="gramEnd"/>
      <w:r w:rsidR="00701E64" w:rsidRPr="00541946">
        <w:rPr>
          <w:rFonts w:ascii="Georgia" w:eastAsia="Georgia" w:hAnsi="Georgia" w:cs="Georgia"/>
        </w:rPr>
        <w:t xml:space="preserve"> mengaitkanya kepada konteks budaya yang lebih luas (Nazaruddin, 2019).</w:t>
      </w:r>
    </w:p>
    <w:p w14:paraId="355673D6" w14:textId="69B50D86" w:rsidR="002053EA" w:rsidRPr="00541946" w:rsidRDefault="002053EA" w:rsidP="00FA2576">
      <w:pPr>
        <w:ind w:firstLine="709"/>
        <w:jc w:val="both"/>
        <w:rPr>
          <w:rFonts w:ascii="Georgia" w:eastAsia="Georgia" w:hAnsi="Georgia" w:cs="Georgia"/>
        </w:rPr>
      </w:pPr>
      <w:r w:rsidRPr="00541946">
        <w:rPr>
          <w:rFonts w:ascii="Georgia" w:eastAsia="Georgia" w:hAnsi="Georgia" w:cs="Georgia"/>
        </w:rPr>
        <w:t>Dalam tulisan ini, semiosfer yang berlaku adalah</w:t>
      </w:r>
      <w:r w:rsidR="00746124" w:rsidRPr="00541946">
        <w:rPr>
          <w:rFonts w:ascii="Georgia" w:eastAsia="Georgia" w:hAnsi="Georgia" w:cs="Georgia"/>
        </w:rPr>
        <w:t xml:space="preserve"> bangsa</w:t>
      </w:r>
      <w:r w:rsidRPr="00541946">
        <w:rPr>
          <w:rFonts w:ascii="Georgia" w:eastAsia="Georgia" w:hAnsi="Georgia" w:cs="Georgia"/>
        </w:rPr>
        <w:t xml:space="preserve"> Indonesia, dimana batasnya ialah budaya Indonesia yang majemuk.</w:t>
      </w:r>
      <w:r w:rsidR="00746124" w:rsidRPr="00541946">
        <w:rPr>
          <w:rFonts w:ascii="Georgia" w:eastAsia="Georgia" w:hAnsi="Georgia" w:cs="Georgia"/>
        </w:rPr>
        <w:t xml:space="preserve"> Peneliti </w:t>
      </w:r>
      <w:proofErr w:type="gramStart"/>
      <w:r w:rsidR="00746124" w:rsidRPr="00541946">
        <w:rPr>
          <w:rFonts w:ascii="Georgia" w:eastAsia="Georgia" w:hAnsi="Georgia" w:cs="Georgia"/>
        </w:rPr>
        <w:t>akan</w:t>
      </w:r>
      <w:proofErr w:type="gramEnd"/>
      <w:r w:rsidR="00746124" w:rsidRPr="00541946">
        <w:rPr>
          <w:rFonts w:ascii="Georgia" w:eastAsia="Georgia" w:hAnsi="Georgia" w:cs="Georgia"/>
        </w:rPr>
        <w:t xml:space="preserve"> melakukan interpretasi terhadap desain ornamen 75 Tahun Kemerdekaan Republik Indonesia, dengan menerapkan keragaman budaya Indonesia sebagai batas.</w:t>
      </w:r>
    </w:p>
    <w:p w14:paraId="113A9FBE" w14:textId="77777777" w:rsidR="004808F9" w:rsidRPr="00541946" w:rsidRDefault="004808F9">
      <w:pPr>
        <w:jc w:val="both"/>
        <w:rPr>
          <w:rFonts w:ascii="Georgia" w:eastAsia="Georgia" w:hAnsi="Georgia" w:cs="Georgia"/>
          <w:b/>
        </w:rPr>
      </w:pPr>
    </w:p>
    <w:p w14:paraId="334036E7" w14:textId="77777777" w:rsidR="008C3169" w:rsidRPr="00541946" w:rsidRDefault="00BA69FB">
      <w:pPr>
        <w:jc w:val="both"/>
        <w:rPr>
          <w:rFonts w:ascii="Georgia" w:eastAsia="Georgia" w:hAnsi="Georgia" w:cs="Georgia"/>
          <w:b/>
        </w:rPr>
      </w:pPr>
      <w:r w:rsidRPr="00541946">
        <w:rPr>
          <w:rFonts w:ascii="Georgia" w:eastAsia="Georgia" w:hAnsi="Georgia" w:cs="Georgia"/>
          <w:b/>
        </w:rPr>
        <w:t>HASIL DAN PEMBAHASAN</w:t>
      </w:r>
    </w:p>
    <w:p w14:paraId="6F6FECA2" w14:textId="40184945" w:rsidR="00CA15AB" w:rsidRPr="00541946" w:rsidRDefault="00CA15AB" w:rsidP="00CA15AB">
      <w:pPr>
        <w:ind w:firstLine="709"/>
        <w:jc w:val="both"/>
        <w:rPr>
          <w:rFonts w:ascii="Georgia" w:eastAsia="Georgia" w:hAnsi="Georgia" w:cs="Georgia"/>
        </w:rPr>
      </w:pPr>
      <w:r w:rsidRPr="00541946">
        <w:rPr>
          <w:rFonts w:ascii="Georgia" w:eastAsia="Georgia" w:hAnsi="Georgia" w:cs="Georgia"/>
        </w:rPr>
        <w:t xml:space="preserve">Kontroversi mengenai ornamen hari ulang tahun Republik Indonesia ke-75 bukanlah merupakan hal yang benar-benar baru. Perbincangan publik yang </w:t>
      </w:r>
      <w:r w:rsidRPr="00541946">
        <w:rPr>
          <w:rFonts w:ascii="Georgia" w:eastAsia="Georgia" w:hAnsi="Georgia" w:cs="Georgia"/>
        </w:rPr>
        <w:lastRenderedPageBreak/>
        <w:t>melahirkan kontroversi telah terjadi beberapa kali sepanjang Republik berdiri. Mencari logo berikut ornamen yang mampu memuaskan semua orang hampir tidak mungkin</w:t>
      </w:r>
      <w:r w:rsidR="002C244F" w:rsidRPr="00541946">
        <w:rPr>
          <w:rFonts w:ascii="Georgia" w:eastAsia="Georgia" w:hAnsi="Georgia" w:cs="Georgia"/>
        </w:rPr>
        <w:t>,</w:t>
      </w:r>
      <w:r w:rsidRPr="00541946">
        <w:rPr>
          <w:rFonts w:ascii="Georgia" w:eastAsia="Georgia" w:hAnsi="Georgia" w:cs="Georgia"/>
        </w:rPr>
        <w:t xml:space="preserve"> karena masing-masing individu memiliki selera estetis yang berbeda-beda. </w:t>
      </w:r>
    </w:p>
    <w:p w14:paraId="5079A1A8" w14:textId="122F2B79" w:rsidR="00EF4DA4" w:rsidRPr="00541946" w:rsidRDefault="00EF4DA4" w:rsidP="00CA15AB">
      <w:pPr>
        <w:ind w:firstLine="709"/>
        <w:jc w:val="both"/>
        <w:rPr>
          <w:rFonts w:ascii="Georgia" w:eastAsia="Georgia" w:hAnsi="Georgia" w:cs="Georgia"/>
        </w:rPr>
      </w:pPr>
      <w:r w:rsidRPr="00541946">
        <w:rPr>
          <w:rFonts w:ascii="Georgia" w:eastAsia="Georgia" w:hAnsi="Georgia" w:cs="Georgia"/>
        </w:rPr>
        <w:t>Walaupun demikian,</w:t>
      </w:r>
      <w:r w:rsidR="002C244F" w:rsidRPr="00541946">
        <w:rPr>
          <w:rFonts w:ascii="Georgia" w:eastAsia="Georgia" w:hAnsi="Georgia" w:cs="Georgia"/>
        </w:rPr>
        <w:t xml:space="preserve"> “luka” kemajemukan</w:t>
      </w:r>
      <w:r w:rsidR="00CA15AB" w:rsidRPr="00541946">
        <w:rPr>
          <w:rFonts w:ascii="Georgia" w:eastAsia="Georgia" w:hAnsi="Georgia" w:cs="Georgia"/>
        </w:rPr>
        <w:t xml:space="preserve"> yang mendera </w:t>
      </w:r>
      <w:r w:rsidR="002C244F" w:rsidRPr="00541946">
        <w:rPr>
          <w:rFonts w:ascii="Georgia" w:eastAsia="Georgia" w:hAnsi="Georgia" w:cs="Georgia"/>
        </w:rPr>
        <w:t xml:space="preserve">Indonesia </w:t>
      </w:r>
      <w:r w:rsidR="00CA15AB" w:rsidRPr="00541946">
        <w:rPr>
          <w:rFonts w:ascii="Georgia" w:eastAsia="Georgia" w:hAnsi="Georgia" w:cs="Georgia"/>
        </w:rPr>
        <w:t xml:space="preserve">pasca perhelatan Pemilihan Kepala Daerah DKI Jakarta dan Pemilihan Presiden tahun 2019 nampaknya belum juga usai. Ruang debat berkaitan dengan simbol menyerupai salib yang terdapat dalam ornamen hari kemerdekaan Indonesia menjadi </w:t>
      </w:r>
      <w:r w:rsidR="002C244F" w:rsidRPr="00541946">
        <w:rPr>
          <w:rFonts w:ascii="Georgia" w:eastAsia="Georgia" w:hAnsi="Georgia" w:cs="Georgia"/>
        </w:rPr>
        <w:t xml:space="preserve">“kegaduhan” baru </w:t>
      </w:r>
      <w:r w:rsidR="00CA15AB" w:rsidRPr="00541946">
        <w:rPr>
          <w:rFonts w:ascii="Georgia" w:eastAsia="Georgia" w:hAnsi="Georgia" w:cs="Georgia"/>
        </w:rPr>
        <w:t xml:space="preserve">pada pertengahan tahun 2020. </w:t>
      </w:r>
    </w:p>
    <w:p w14:paraId="33D5EAEE" w14:textId="4B1EF7A3" w:rsidR="00CA15AB" w:rsidRPr="00541946" w:rsidRDefault="00CA15AB" w:rsidP="00CA15AB">
      <w:pPr>
        <w:ind w:firstLine="709"/>
        <w:jc w:val="both"/>
        <w:rPr>
          <w:rFonts w:ascii="Georgia" w:eastAsia="Georgia" w:hAnsi="Georgia" w:cs="Georgia"/>
        </w:rPr>
      </w:pPr>
      <w:r w:rsidRPr="00541946">
        <w:rPr>
          <w:rFonts w:ascii="Georgia" w:eastAsia="Georgia" w:hAnsi="Georgia" w:cs="Georgia"/>
        </w:rPr>
        <w:t>Kondisi</w:t>
      </w:r>
      <w:r w:rsidR="00EF4DA4" w:rsidRPr="00541946">
        <w:rPr>
          <w:rFonts w:ascii="Georgia" w:eastAsia="Georgia" w:hAnsi="Georgia" w:cs="Georgia"/>
        </w:rPr>
        <w:t xml:space="preserve"> seprti</w:t>
      </w:r>
      <w:r w:rsidRPr="00541946">
        <w:rPr>
          <w:rFonts w:ascii="Georgia" w:eastAsia="Georgia" w:hAnsi="Georgia" w:cs="Georgia"/>
        </w:rPr>
        <w:t xml:space="preserve"> ini bukan yang pertama kali</w:t>
      </w:r>
      <w:r w:rsidR="00EF4DA4" w:rsidRPr="00541946">
        <w:rPr>
          <w:rFonts w:ascii="Georgia" w:eastAsia="Georgia" w:hAnsi="Georgia" w:cs="Georgia"/>
        </w:rPr>
        <w:t xml:space="preserve"> terjadi</w:t>
      </w:r>
      <w:r w:rsidRPr="00541946">
        <w:rPr>
          <w:rFonts w:ascii="Georgia" w:eastAsia="Georgia" w:hAnsi="Georgia" w:cs="Georgia"/>
        </w:rPr>
        <w:t xml:space="preserve">. Pada medio tahun 2018 misalnya, terjadi aksi pemotongan nisan salib di salah satu pemakaman umum Kota Yogyakarta dan pada tahun 2019, Lembaga Umat Islam Surakarta memprotes ornamen koridor didepan Balai Kota yang dianggap berbentuk menyerupai salib. Pada saat berlangsungnya protes secara aktif Pemerintah Kota Surakarta telah menjelaskan bahwa ornamen tersebut menjelaskan simbol </w:t>
      </w:r>
      <w:r w:rsidR="00341973" w:rsidRPr="00541946">
        <w:rPr>
          <w:rFonts w:ascii="Georgia" w:eastAsia="Georgia" w:hAnsi="Georgia" w:cs="Georgia"/>
        </w:rPr>
        <w:t>delapan</w:t>
      </w:r>
      <w:r w:rsidRPr="00541946">
        <w:rPr>
          <w:rFonts w:ascii="Georgia" w:eastAsia="Georgia" w:hAnsi="Georgia" w:cs="Georgia"/>
        </w:rPr>
        <w:t xml:space="preserve"> arah mata angin sesuai arahan Gusti Puger dari Keraton Surakarta. Namun untuk mencegah eskalasi potensi konflik, pada 18 Januari 2019, Pemerintah Kota Surakarta melakukan pengecatan ulang sehingga ornamen yang ada tidak lagi menyerupai salib. Di luar kedua persitiwa yang terjadi sejumlah organisasi kemasyarakatan juga mencatat banyak kasus diskriminasi di seputar simbol salib.</w:t>
      </w:r>
    </w:p>
    <w:p w14:paraId="30A26B7A" w14:textId="77777777" w:rsidR="00CA15AB" w:rsidRPr="00541946" w:rsidRDefault="00CA15AB" w:rsidP="00CA15AB">
      <w:pPr>
        <w:ind w:firstLine="709"/>
        <w:jc w:val="both"/>
        <w:rPr>
          <w:rFonts w:ascii="Georgia" w:eastAsia="Georgia" w:hAnsi="Georgia" w:cs="Georgia"/>
        </w:rPr>
      </w:pPr>
      <w:r w:rsidRPr="00541946">
        <w:rPr>
          <w:rFonts w:ascii="Georgia" w:eastAsia="Georgia" w:hAnsi="Georgia" w:cs="Georgia"/>
        </w:rPr>
        <w:t xml:space="preserve">Nathanael Gratias Sumaktoyo, </w:t>
      </w:r>
      <w:r w:rsidRPr="00541946">
        <w:rPr>
          <w:rFonts w:ascii="Georgia" w:eastAsia="Georgia" w:hAnsi="Georgia" w:cs="Georgia"/>
        </w:rPr>
        <w:lastRenderedPageBreak/>
        <w:t xml:space="preserve">peneliti dari Universitas Notre Dame </w:t>
      </w:r>
      <w:proofErr w:type="gramStart"/>
      <w:r w:rsidRPr="00541946">
        <w:rPr>
          <w:rFonts w:ascii="Georgia" w:eastAsia="Georgia" w:hAnsi="Georgia" w:cs="Georgia"/>
        </w:rPr>
        <w:t>menilai</w:t>
      </w:r>
      <w:proofErr w:type="gramEnd"/>
      <w:r w:rsidRPr="00541946">
        <w:rPr>
          <w:rFonts w:ascii="Georgia" w:eastAsia="Georgia" w:hAnsi="Georgia" w:cs="Georgia"/>
        </w:rPr>
        <w:t xml:space="preserve"> aksi yang dilakukan sejumlah orang biasanya dilakukan segelintir orang namun dengan ceruk suara yang berpotensi membesar jika pemerintah lokal melakukan tekanan-tekanan tertentu. </w:t>
      </w:r>
    </w:p>
    <w:p w14:paraId="6201F7F1" w14:textId="766C1CE0" w:rsidR="00CA15AB" w:rsidRPr="00541946" w:rsidRDefault="00CA15AB" w:rsidP="00CA15AB">
      <w:pPr>
        <w:ind w:firstLine="709"/>
        <w:jc w:val="both"/>
        <w:rPr>
          <w:rFonts w:ascii="Georgia" w:eastAsia="Georgia" w:hAnsi="Georgia" w:cs="Georgia"/>
        </w:rPr>
      </w:pPr>
      <w:r w:rsidRPr="00541946">
        <w:rPr>
          <w:rFonts w:ascii="Georgia" w:eastAsia="Georgia" w:hAnsi="Georgia" w:cs="Georgia"/>
        </w:rPr>
        <w:t xml:space="preserve">Indonesia bukanlah satu-satunya negara yang tengah diterpa perpecahan akibat perbedaan yang mengerucut pada simbol agama tertentu. Di sejumlah negara Eropa misalnya, multikulturalisme yang tadinya dipandang sebagai paradigma politik yang fokus pada kemajemukan budaya pada kenyataanya dianggap gagal (Kompas, 2017). Akibatnya negara utara khususnya Eropa tengah dihantui ancaman politik ultrakonservatif yang mamandang kemajemukan budaya sebagai lahan subur bagi berkembangnya terorisme. Hal tersebut secara terbuka dikemukakan Perdana Menteri Inggris, David Cameron dan Kanselir Jerman, Angela Markel pada tahun 2017. Bahkan </w:t>
      </w:r>
      <w:r w:rsidR="000578AB" w:rsidRPr="00541946">
        <w:rPr>
          <w:rFonts w:ascii="Georgia" w:eastAsia="Georgia" w:hAnsi="Georgia" w:cs="Georgia"/>
        </w:rPr>
        <w:t>satu tahun pasca kr</w:t>
      </w:r>
      <w:r w:rsidRPr="00541946">
        <w:rPr>
          <w:rFonts w:ascii="Georgia" w:eastAsia="Georgia" w:hAnsi="Georgia" w:cs="Georgia"/>
        </w:rPr>
        <w:t>itik yang disampaikan gelombang perubahan terjadi. Di beberapa negara utara muncul fenomena politisi berhaluan anti imigran seperti Marine Le Pen di Perancis, Borris Johnson di Inggris dan Donald Trump di Amerika Serikat.</w:t>
      </w:r>
    </w:p>
    <w:p w14:paraId="0091C37A" w14:textId="77777777" w:rsidR="00CA15AB" w:rsidRPr="00541946" w:rsidRDefault="00CA15AB" w:rsidP="00CA15AB">
      <w:pPr>
        <w:ind w:firstLine="709"/>
        <w:jc w:val="both"/>
        <w:rPr>
          <w:rFonts w:ascii="Georgia" w:eastAsia="Georgia" w:hAnsi="Georgia" w:cs="Georgia"/>
        </w:rPr>
      </w:pPr>
      <w:r w:rsidRPr="00541946">
        <w:rPr>
          <w:rFonts w:ascii="Georgia" w:eastAsia="Georgia" w:hAnsi="Georgia" w:cs="Georgia"/>
        </w:rPr>
        <w:t xml:space="preserve">Multikulturalisme meminjam perspektif Will Kymlicka digambarkan sebagai pemberian ruang bagi kalangan minoritas suatu negara yang tidak sebatas dicapai melalui jaminan hak individual dalam tata regulasi namun juga memperhatikan kebutuhan minoritas dipandang dari sisi budaya yang harus diperhatikan - keunikan identitasnya. Pada posisi ini multikulturalisme dipandang bukan sebatas doktrin politik pragmatis </w:t>
      </w:r>
      <w:r w:rsidRPr="00541946">
        <w:rPr>
          <w:rFonts w:ascii="Georgia" w:eastAsia="Georgia" w:hAnsi="Georgia" w:cs="Georgia"/>
        </w:rPr>
        <w:lastRenderedPageBreak/>
        <w:t xml:space="preserve">namun </w:t>
      </w:r>
      <w:proofErr w:type="gramStart"/>
      <w:r w:rsidRPr="00541946">
        <w:rPr>
          <w:rFonts w:ascii="Georgia" w:eastAsia="Georgia" w:hAnsi="Georgia" w:cs="Georgia"/>
        </w:rPr>
        <w:t>cara</w:t>
      </w:r>
      <w:proofErr w:type="gramEnd"/>
      <w:r w:rsidRPr="00541946">
        <w:rPr>
          <w:rFonts w:ascii="Georgia" w:eastAsia="Georgia" w:hAnsi="Georgia" w:cs="Georgia"/>
        </w:rPr>
        <w:t xml:space="preserve"> pandang kehidupan manusia sebagai suatu paradigma (Leo Suryadinata, 2002). </w:t>
      </w:r>
    </w:p>
    <w:p w14:paraId="7304DA83" w14:textId="77777777" w:rsidR="00CA15AB" w:rsidRPr="00541946" w:rsidRDefault="00CA15AB" w:rsidP="00CA15AB">
      <w:pPr>
        <w:ind w:firstLine="709"/>
        <w:jc w:val="both"/>
        <w:rPr>
          <w:rFonts w:ascii="Georgia" w:eastAsia="Georgia" w:hAnsi="Georgia" w:cs="Georgia"/>
        </w:rPr>
      </w:pPr>
      <w:r w:rsidRPr="00541946">
        <w:rPr>
          <w:rFonts w:ascii="Georgia" w:eastAsia="Georgia" w:hAnsi="Georgia" w:cs="Georgia"/>
        </w:rPr>
        <w:t xml:space="preserve">Kembali dalam semangat merajut Indonesia, para pendiri bangsa telah menyadari posisi penting kemajemukan sebagai fondasi berdirinya Republik. Namun sebagaimana dicatat sejarah relasi antar suku, antar golongan dan agama tidaklah selalu berjalan seiring. Sisi curiga yang masih banyak muncul dan dikembangkan oleh oknum tertentu menjadi pemisahnya. Kristen misalnya masih dipandang sebagai agama warisan kaum kolonial Eropa yang mencoba melancarkan aksi depaganisme – pembasmian praktik-praktik yang mereka pandang sebagai penyembahan berhala dan dekulturasi – pencabutan budaya suatu komunitas untuk diinternalisasi dengan kebudayaan baru dalam konteks ini kental dengan nuansa Eropa, sehingga pengikut dan simbol Kristen (baca: salib) oleh sebagaian orang dipandang sebagai sesuatu yang keluar dari budaya Indonesia. </w:t>
      </w:r>
    </w:p>
    <w:p w14:paraId="20F5BF9F" w14:textId="77777777" w:rsidR="00BE4319" w:rsidRPr="00541946" w:rsidRDefault="004808F9" w:rsidP="00CA15AB">
      <w:pPr>
        <w:ind w:firstLine="709"/>
        <w:jc w:val="both"/>
        <w:rPr>
          <w:rFonts w:ascii="Georgia" w:eastAsia="Georgia" w:hAnsi="Georgia" w:cs="Georgia"/>
        </w:rPr>
      </w:pPr>
      <w:r w:rsidRPr="00541946">
        <w:rPr>
          <w:rFonts w:ascii="Georgia" w:eastAsia="Georgia" w:hAnsi="Georgia" w:cs="Georgia"/>
        </w:rPr>
        <w:t>Sejatinya penolakan desain ornamen 75 tahun kemerdekaan Republik Indonesia terjadi karena sekelompok orang merasa bahwa “tanda” yang ada pada desain tersebut merupakan representasi kelompok tertentu, di luar mereka. Pandangan seperti ini digambarkan oleh Yuri Lotman sebagai konsep “</w:t>
      </w:r>
      <w:r w:rsidRPr="00541946">
        <w:rPr>
          <w:rFonts w:ascii="Georgia" w:eastAsia="Georgia" w:hAnsi="Georgia" w:cs="Georgia"/>
          <w:i/>
        </w:rPr>
        <w:t>the inner space</w:t>
      </w:r>
      <w:r w:rsidRPr="00541946">
        <w:rPr>
          <w:rFonts w:ascii="Georgia" w:eastAsia="Georgia" w:hAnsi="Georgia" w:cs="Georgia"/>
        </w:rPr>
        <w:t>” (kami/kita) dan “</w:t>
      </w:r>
      <w:r w:rsidRPr="00541946">
        <w:rPr>
          <w:rFonts w:ascii="Georgia" w:eastAsia="Georgia" w:hAnsi="Georgia" w:cs="Georgia"/>
          <w:i/>
        </w:rPr>
        <w:t>the outer space</w:t>
      </w:r>
      <w:r w:rsidRPr="00541946">
        <w:rPr>
          <w:rFonts w:ascii="Georgia" w:eastAsia="Georgia" w:hAnsi="Georgia" w:cs="Georgia"/>
        </w:rPr>
        <w:t>” (mereka). Menurutnya, tiap kebudayaan mempunyai batasan untuk mendefinisikan diri (Semenenko, 2012). Semua hal di luar “kita” merupakan “bukan budaya kita” (</w:t>
      </w:r>
      <w:r w:rsidRPr="00541946">
        <w:rPr>
          <w:rFonts w:ascii="Georgia" w:eastAsia="Georgia" w:hAnsi="Georgia" w:cs="Georgia"/>
          <w:i/>
        </w:rPr>
        <w:t>non</w:t>
      </w:r>
      <w:r w:rsidR="00BE4319" w:rsidRPr="00541946">
        <w:rPr>
          <w:rFonts w:ascii="Georgia" w:eastAsia="Georgia" w:hAnsi="Georgia" w:cs="Georgia"/>
          <w:i/>
        </w:rPr>
        <w:t>-</w:t>
      </w:r>
      <w:r w:rsidRPr="00541946">
        <w:rPr>
          <w:rFonts w:ascii="Georgia" w:eastAsia="Georgia" w:hAnsi="Georgia" w:cs="Georgia"/>
          <w:i/>
        </w:rPr>
        <w:t>culture</w:t>
      </w:r>
      <w:r w:rsidRPr="00541946">
        <w:rPr>
          <w:rFonts w:ascii="Georgia" w:eastAsia="Georgia" w:hAnsi="Georgia" w:cs="Georgia"/>
        </w:rPr>
        <w:t>) atau “asing” (</w:t>
      </w:r>
      <w:r w:rsidRPr="00541946">
        <w:rPr>
          <w:rFonts w:ascii="Georgia" w:eastAsia="Georgia" w:hAnsi="Georgia" w:cs="Georgia"/>
          <w:i/>
        </w:rPr>
        <w:t>alien</w:t>
      </w:r>
      <w:r w:rsidRPr="00541946">
        <w:rPr>
          <w:rFonts w:ascii="Georgia" w:eastAsia="Georgia" w:hAnsi="Georgia" w:cs="Georgia"/>
        </w:rPr>
        <w:t>), dan acapkali dianggap jelek karena tidak “seperti kita” (Lorusso, 2015).</w:t>
      </w:r>
    </w:p>
    <w:p w14:paraId="4CA28642" w14:textId="6EEA27B2" w:rsidR="004808F9" w:rsidRPr="00541946" w:rsidRDefault="00BE4319" w:rsidP="00CA15AB">
      <w:pPr>
        <w:ind w:firstLine="709"/>
        <w:jc w:val="both"/>
        <w:rPr>
          <w:rFonts w:ascii="Georgia" w:eastAsia="Georgia" w:hAnsi="Georgia" w:cs="Georgia"/>
        </w:rPr>
      </w:pPr>
      <w:r w:rsidRPr="00541946">
        <w:rPr>
          <w:rFonts w:ascii="Georgia" w:eastAsia="Georgia" w:hAnsi="Georgia" w:cs="Georgia"/>
        </w:rPr>
        <w:lastRenderedPageBreak/>
        <w:t xml:space="preserve">Padahal, </w:t>
      </w:r>
      <w:r w:rsidR="005A017D" w:rsidRPr="00541946">
        <w:rPr>
          <w:rFonts w:ascii="Georgia" w:eastAsia="Georgia" w:hAnsi="Georgia" w:cs="Georgia"/>
        </w:rPr>
        <w:t>dalam mengartikan sesuatu yang menyangkut seluruh elemen bangsa, sudah sepatutnya semua pihak menggunakan</w:t>
      </w:r>
      <w:r w:rsidRPr="00541946">
        <w:rPr>
          <w:rFonts w:ascii="Georgia" w:eastAsia="Georgia" w:hAnsi="Georgia" w:cs="Georgia"/>
        </w:rPr>
        <w:t xml:space="preserve"> kacamata kemajemukan yang dijunjung para pendiri bangsa,</w:t>
      </w:r>
      <w:r w:rsidR="005A017D" w:rsidRPr="00541946">
        <w:rPr>
          <w:rFonts w:ascii="Georgia" w:eastAsia="Georgia" w:hAnsi="Georgia" w:cs="Georgia"/>
        </w:rPr>
        <w:t xml:space="preserve"> bukan “</w:t>
      </w:r>
      <w:r w:rsidR="005A017D" w:rsidRPr="00541946">
        <w:rPr>
          <w:rFonts w:ascii="Georgia" w:eastAsia="Georgia" w:hAnsi="Georgia" w:cs="Georgia"/>
          <w:i/>
        </w:rPr>
        <w:t xml:space="preserve">inner space” </w:t>
      </w:r>
      <w:r w:rsidR="005A017D" w:rsidRPr="00541946">
        <w:rPr>
          <w:rFonts w:ascii="Georgia" w:eastAsia="Georgia" w:hAnsi="Georgia" w:cs="Georgia"/>
        </w:rPr>
        <w:t>masing-masing</w:t>
      </w:r>
      <w:r w:rsidRPr="00541946">
        <w:rPr>
          <w:rFonts w:ascii="Georgia" w:eastAsia="Georgia" w:hAnsi="Georgia" w:cs="Georgia"/>
        </w:rPr>
        <w:t>.</w:t>
      </w:r>
      <w:r w:rsidR="005A017D" w:rsidRPr="00541946">
        <w:rPr>
          <w:rFonts w:ascii="Georgia" w:eastAsia="Georgia" w:hAnsi="Georgia" w:cs="Georgia"/>
        </w:rPr>
        <w:t xml:space="preserve"> Ornamen yang terdiri dari garis, lengkung, dan lingkaran dengan </w:t>
      </w:r>
      <w:r w:rsidR="00EB3F44" w:rsidRPr="00541946">
        <w:rPr>
          <w:rFonts w:ascii="Georgia" w:eastAsia="Georgia" w:hAnsi="Georgia" w:cs="Georgia"/>
        </w:rPr>
        <w:t>per</w:t>
      </w:r>
      <w:r w:rsidR="005A017D" w:rsidRPr="00541946">
        <w:rPr>
          <w:rFonts w:ascii="Georgia" w:eastAsia="Georgia" w:hAnsi="Georgia" w:cs="Georgia"/>
        </w:rPr>
        <w:t>paduan warna merah dan putih</w:t>
      </w:r>
      <w:r w:rsidR="00EB3F44" w:rsidRPr="00541946">
        <w:rPr>
          <w:rFonts w:ascii="Georgia" w:eastAsia="Georgia" w:hAnsi="Georgia" w:cs="Georgia"/>
        </w:rPr>
        <w:t xml:space="preserve"> ini,</w:t>
      </w:r>
      <w:r w:rsidR="005A017D" w:rsidRPr="00541946">
        <w:rPr>
          <w:rFonts w:ascii="Georgia" w:eastAsia="Georgia" w:hAnsi="Georgia" w:cs="Georgia"/>
        </w:rPr>
        <w:t xml:space="preserve"> bisa dimaknai sebagai banyaknya motif kain tradisional, beragamnya bentuk rumah tradisional, atau relief yang terdapat di artefak bersejarah bangsa Indonesia.</w:t>
      </w:r>
      <w:r w:rsidR="00EB3F44" w:rsidRPr="00541946">
        <w:rPr>
          <w:rFonts w:ascii="Georgia" w:eastAsia="Georgia" w:hAnsi="Georgia" w:cs="Georgia"/>
        </w:rPr>
        <w:t xml:space="preserve"> Dapat juga diartikan bahwa Indonesia terdiri dari berbagai etnis dan ras, berawal dari berbagai kerajaan/kesultanan</w:t>
      </w:r>
      <w:r w:rsidR="002C244F" w:rsidRPr="00541946">
        <w:rPr>
          <w:rFonts w:ascii="Georgia" w:eastAsia="Georgia" w:hAnsi="Georgia" w:cs="Georgia"/>
        </w:rPr>
        <w:t>, maupun berkomunikasi melalui beragam bahasa dan dialek lokal.</w:t>
      </w:r>
      <w:r w:rsidR="00EB3F44" w:rsidRPr="00541946">
        <w:rPr>
          <w:rFonts w:ascii="Georgia" w:eastAsia="Georgia" w:hAnsi="Georgia" w:cs="Georgia"/>
        </w:rPr>
        <w:t xml:space="preserve">  </w:t>
      </w:r>
    </w:p>
    <w:p w14:paraId="1C3FC077" w14:textId="44D6AE5B" w:rsidR="00CA15AB" w:rsidRPr="00541946" w:rsidRDefault="002C244F" w:rsidP="00CA15AB">
      <w:pPr>
        <w:ind w:firstLine="709"/>
        <w:jc w:val="both"/>
        <w:rPr>
          <w:rFonts w:ascii="Georgia" w:eastAsia="Georgia" w:hAnsi="Georgia" w:cs="Georgia"/>
        </w:rPr>
      </w:pPr>
      <w:r w:rsidRPr="00541946">
        <w:rPr>
          <w:rFonts w:ascii="Georgia" w:eastAsia="Georgia" w:hAnsi="Georgia" w:cs="Georgia"/>
        </w:rPr>
        <w:lastRenderedPageBreak/>
        <w:t xml:space="preserve">Sebagaimana dinyatakan </w:t>
      </w:r>
      <w:r w:rsidR="00CA15AB" w:rsidRPr="00541946">
        <w:rPr>
          <w:rFonts w:ascii="Georgia" w:eastAsia="Georgia" w:hAnsi="Georgia" w:cs="Georgia"/>
        </w:rPr>
        <w:t>Ben Anderson (1999) dalam bukunya yang berjudul Nasionalisme Indonesia Kini dan Masa Depan</w:t>
      </w:r>
      <w:r w:rsidRPr="00541946">
        <w:rPr>
          <w:rFonts w:ascii="Georgia" w:eastAsia="Georgia" w:hAnsi="Georgia" w:cs="Georgia"/>
        </w:rPr>
        <w:t>,</w:t>
      </w:r>
      <w:r w:rsidR="00CA15AB" w:rsidRPr="00541946">
        <w:rPr>
          <w:rFonts w:ascii="Georgia" w:eastAsia="Georgia" w:hAnsi="Georgia" w:cs="Georgia"/>
        </w:rPr>
        <w:t xml:space="preserve"> nasionalisme merupakan suatu proyek bersama untuk kini dan masa depan, makai </w:t>
      </w:r>
      <w:r w:rsidR="00E9061B" w:rsidRPr="00541946">
        <w:rPr>
          <w:rFonts w:ascii="Georgia" w:eastAsia="Georgia" w:hAnsi="Georgia" w:cs="Georgia"/>
        </w:rPr>
        <w:t>i</w:t>
      </w:r>
      <w:r w:rsidR="00CA15AB" w:rsidRPr="00541946">
        <w:rPr>
          <w:rFonts w:ascii="Georgia" w:eastAsia="Georgia" w:hAnsi="Georgia" w:cs="Georgia"/>
        </w:rPr>
        <w:t>a tak akan pernah mengenal garis final. Nasionalisme memang harus diperjuangkan dalam setiap generasi.</w:t>
      </w:r>
    </w:p>
    <w:p w14:paraId="54C75166" w14:textId="7BAAF964" w:rsidR="00CA15AB" w:rsidRPr="00541946" w:rsidRDefault="00CA15AB" w:rsidP="00CA15AB">
      <w:pPr>
        <w:ind w:firstLine="709"/>
        <w:jc w:val="both"/>
        <w:rPr>
          <w:rFonts w:ascii="Georgia" w:eastAsia="Georgia" w:hAnsi="Georgia" w:cs="Georgia"/>
        </w:rPr>
      </w:pPr>
      <w:r w:rsidRPr="00541946">
        <w:rPr>
          <w:rFonts w:ascii="Georgia" w:eastAsia="Georgia" w:hAnsi="Georgia" w:cs="Georgia"/>
        </w:rPr>
        <w:t xml:space="preserve">Kembali pada momen 17 Agustus 2020, </w:t>
      </w:r>
      <w:proofErr w:type="gramStart"/>
      <w:r w:rsidRPr="00541946">
        <w:rPr>
          <w:rFonts w:ascii="Georgia" w:eastAsia="Georgia" w:hAnsi="Georgia" w:cs="Georgia"/>
        </w:rPr>
        <w:t>ia</w:t>
      </w:r>
      <w:proofErr w:type="gramEnd"/>
      <w:r w:rsidRPr="00541946">
        <w:rPr>
          <w:rFonts w:ascii="Georgia" w:eastAsia="Georgia" w:hAnsi="Georgia" w:cs="Georgia"/>
        </w:rPr>
        <w:t xml:space="preserve"> hendaknya menjadi tanda atau pengingat tentang sejarah perjuangan kemerdekaan yang menjadi magnet untuk menyatukan </w:t>
      </w:r>
      <w:r w:rsidR="004808F9" w:rsidRPr="00541946">
        <w:rPr>
          <w:rFonts w:ascii="Georgia" w:eastAsia="Georgia" w:hAnsi="Georgia" w:cs="Georgia"/>
        </w:rPr>
        <w:t>kepingan</w:t>
      </w:r>
      <w:r w:rsidRPr="00541946">
        <w:rPr>
          <w:rFonts w:ascii="Georgia" w:eastAsia="Georgia" w:hAnsi="Georgia" w:cs="Georgia"/>
        </w:rPr>
        <w:t xml:space="preserve"> ke</w:t>
      </w:r>
      <w:r w:rsidR="004808F9" w:rsidRPr="00541946">
        <w:rPr>
          <w:rFonts w:ascii="Georgia" w:eastAsia="Georgia" w:hAnsi="Georgia" w:cs="Georgia"/>
        </w:rPr>
        <w:t>-I</w:t>
      </w:r>
      <w:r w:rsidRPr="00541946">
        <w:rPr>
          <w:rFonts w:ascii="Georgia" w:eastAsia="Georgia" w:hAnsi="Georgia" w:cs="Georgia"/>
        </w:rPr>
        <w:t>ndonesia</w:t>
      </w:r>
      <w:r w:rsidR="004808F9" w:rsidRPr="00541946">
        <w:rPr>
          <w:rFonts w:ascii="Georgia" w:eastAsia="Georgia" w:hAnsi="Georgia" w:cs="Georgia"/>
        </w:rPr>
        <w:t>-</w:t>
      </w:r>
      <w:r w:rsidRPr="00541946">
        <w:rPr>
          <w:rFonts w:ascii="Georgia" w:eastAsia="Georgia" w:hAnsi="Georgia" w:cs="Georgia"/>
        </w:rPr>
        <w:t>an dalam mengarungi kehidupan bersama. Kerena kesenangan tak pernah mengenal kata cukup dan kebahagiaan hanya dapat dicapai apabila tiap manusia yang hidup didalamnya berjalan beriringan.</w:t>
      </w:r>
    </w:p>
    <w:p w14:paraId="59D32002" w14:textId="77777777" w:rsidR="00DE6D6C" w:rsidRPr="00541946" w:rsidRDefault="00DE6D6C">
      <w:pPr>
        <w:ind w:firstLine="709"/>
        <w:jc w:val="both"/>
        <w:rPr>
          <w:rFonts w:ascii="Georgia" w:eastAsia="Georgia" w:hAnsi="Georgia" w:cs="Georgia"/>
        </w:rPr>
        <w:sectPr w:rsidR="00DE6D6C" w:rsidRPr="00541946">
          <w:type w:val="continuous"/>
          <w:pgSz w:w="11907" w:h="16840"/>
          <w:pgMar w:top="1440" w:right="1440" w:bottom="1440" w:left="1440" w:header="0" w:footer="720" w:gutter="0"/>
          <w:cols w:num="2" w:space="720" w:equalWidth="0">
            <w:col w:w="4153" w:space="720"/>
            <w:col w:w="4153" w:space="0"/>
          </w:cols>
        </w:sectPr>
      </w:pPr>
    </w:p>
    <w:p w14:paraId="2A69E830" w14:textId="45397E9F" w:rsidR="008C3169" w:rsidRPr="00541946" w:rsidRDefault="00FC5C00" w:rsidP="009A1C0C">
      <w:pPr>
        <w:ind w:firstLine="709"/>
        <w:jc w:val="center"/>
        <w:rPr>
          <w:rFonts w:ascii="Georgia" w:eastAsia="Georgia" w:hAnsi="Georgia" w:cs="Georgia"/>
        </w:rPr>
      </w:pPr>
      <w:r w:rsidRPr="00541946">
        <w:rPr>
          <w:rFonts w:ascii="Georgia" w:eastAsia="Georgia" w:hAnsi="Georgia" w:cs="Georgia"/>
          <w:noProof/>
        </w:rPr>
        <w:lastRenderedPageBreak/>
        <w:drawing>
          <wp:inline distT="0" distB="0" distL="0" distR="0" wp14:anchorId="49BB63F1" wp14:editId="6891C16C">
            <wp:extent cx="4010025" cy="2006316"/>
            <wp:effectExtent l="0" t="0" r="0" b="0"/>
            <wp:docPr id="1" name="Picture 1" descr="https://assets.pikiran-rakyat.com/crop/0x0:0x0/x/photo/2020/08/14/1728417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pikiran-rakyat.com/crop/0x0:0x0/x/photo/2020/08/14/172841735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7545" cy="2010079"/>
                    </a:xfrm>
                    <a:prstGeom prst="rect">
                      <a:avLst/>
                    </a:prstGeom>
                    <a:noFill/>
                    <a:ln>
                      <a:noFill/>
                    </a:ln>
                  </pic:spPr>
                </pic:pic>
              </a:graphicData>
            </a:graphic>
          </wp:inline>
        </w:drawing>
      </w:r>
    </w:p>
    <w:p w14:paraId="2345509B" w14:textId="3477973F" w:rsidR="009A1C0C" w:rsidRPr="00541946" w:rsidRDefault="00DE6D6C" w:rsidP="009A1C0C">
      <w:pPr>
        <w:jc w:val="center"/>
        <w:rPr>
          <w:rFonts w:ascii="Georgia" w:eastAsia="Georgia" w:hAnsi="Georgia" w:cs="Georgia"/>
        </w:rPr>
      </w:pPr>
      <w:r w:rsidRPr="00541946">
        <w:rPr>
          <w:rFonts w:ascii="Georgia" w:eastAsia="Georgia" w:hAnsi="Georgia" w:cs="Georgia"/>
        </w:rPr>
        <w:t>Gambar 1. Desain Ornamen 75 Tahun Kemerdekaan RI</w:t>
      </w:r>
    </w:p>
    <w:p w14:paraId="1A49C179" w14:textId="7FCB9E27" w:rsidR="009A1C0C" w:rsidRPr="00541946" w:rsidRDefault="009A1C0C" w:rsidP="0051512A">
      <w:pPr>
        <w:jc w:val="center"/>
        <w:rPr>
          <w:rFonts w:ascii="Georgia" w:eastAsia="Georgia" w:hAnsi="Georgia" w:cs="Georgia"/>
        </w:rPr>
      </w:pPr>
      <w:r w:rsidRPr="00541946">
        <w:rPr>
          <w:rFonts w:ascii="Georgia" w:eastAsia="Georgia" w:hAnsi="Georgia" w:cs="Georgia"/>
        </w:rPr>
        <w:t xml:space="preserve">Sekilas pada sisi sebelah kanan, menurut </w:t>
      </w:r>
      <w:r w:rsidR="0051512A" w:rsidRPr="00541946">
        <w:rPr>
          <w:rFonts w:ascii="Georgia" w:eastAsia="Georgia" w:hAnsi="Georgia" w:cs="Georgia"/>
        </w:rPr>
        <w:t>sekelompok orang</w:t>
      </w:r>
      <w:r w:rsidRPr="00541946">
        <w:rPr>
          <w:rFonts w:ascii="Georgia" w:eastAsia="Georgia" w:hAnsi="Georgia" w:cs="Georgia"/>
        </w:rPr>
        <w:t xml:space="preserve"> terdapat lambang salib yang “terselip”.</w:t>
      </w:r>
    </w:p>
    <w:p w14:paraId="145B81FD" w14:textId="501D977F" w:rsidR="00DE6D6C" w:rsidRPr="00541946" w:rsidRDefault="00DE6D6C" w:rsidP="009A1C0C">
      <w:pPr>
        <w:rPr>
          <w:rFonts w:ascii="Georgia" w:eastAsia="Georgia" w:hAnsi="Georgia" w:cs="Georgia"/>
        </w:rPr>
        <w:sectPr w:rsidR="00DE6D6C" w:rsidRPr="00541946">
          <w:type w:val="continuous"/>
          <w:pgSz w:w="11907" w:h="16840"/>
          <w:pgMar w:top="1440" w:right="1440" w:bottom="1440" w:left="1440" w:header="0" w:footer="720" w:gutter="0"/>
          <w:cols w:space="720"/>
        </w:sectPr>
      </w:pPr>
    </w:p>
    <w:p w14:paraId="0B77F76B" w14:textId="6ED98DEC" w:rsidR="00DE6D6C" w:rsidRPr="00541946" w:rsidRDefault="00DE6D6C">
      <w:pPr>
        <w:ind w:firstLine="709"/>
        <w:jc w:val="both"/>
        <w:rPr>
          <w:rFonts w:ascii="Georgia" w:eastAsia="Georgia" w:hAnsi="Georgia" w:cs="Georgia"/>
        </w:rPr>
      </w:pPr>
    </w:p>
    <w:p w14:paraId="0976D218" w14:textId="77777777" w:rsidR="008C3169" w:rsidRPr="00541946" w:rsidRDefault="008C3169">
      <w:pPr>
        <w:rPr>
          <w:rFonts w:ascii="Georgia" w:eastAsia="Georgia" w:hAnsi="Georgia" w:cs="Georgia"/>
        </w:rPr>
      </w:pPr>
    </w:p>
    <w:p w14:paraId="2E66A7E1" w14:textId="77777777" w:rsidR="008C3169" w:rsidRPr="00541946" w:rsidRDefault="008C3169">
      <w:pPr>
        <w:rPr>
          <w:rFonts w:ascii="Georgia" w:eastAsia="Georgia" w:hAnsi="Georgia" w:cs="Georgia"/>
        </w:rPr>
        <w:sectPr w:rsidR="008C3169" w:rsidRPr="00541946">
          <w:type w:val="continuous"/>
          <w:pgSz w:w="11907" w:h="16840"/>
          <w:pgMar w:top="1440" w:right="1440" w:bottom="1440" w:left="1440" w:header="0" w:footer="720" w:gutter="0"/>
          <w:cols w:num="2" w:space="720" w:equalWidth="0">
            <w:col w:w="4153" w:space="720"/>
            <w:col w:w="4153" w:space="0"/>
          </w:cols>
        </w:sectPr>
      </w:pPr>
    </w:p>
    <w:p w14:paraId="50A03896" w14:textId="77777777" w:rsidR="008C3169" w:rsidRPr="00541946" w:rsidRDefault="008C3169">
      <w:pPr>
        <w:rPr>
          <w:rFonts w:ascii="Georgia" w:eastAsia="Georgia" w:hAnsi="Georgia" w:cs="Georgia"/>
        </w:rPr>
      </w:pPr>
    </w:p>
    <w:p w14:paraId="2DA7A417" w14:textId="77777777" w:rsidR="008C3169" w:rsidRPr="00541946" w:rsidRDefault="008C3169">
      <w:pPr>
        <w:rPr>
          <w:rFonts w:ascii="Georgia" w:eastAsia="Georgia" w:hAnsi="Georgia" w:cs="Georgia"/>
        </w:rPr>
        <w:sectPr w:rsidR="008C3169" w:rsidRPr="00541946">
          <w:type w:val="continuous"/>
          <w:pgSz w:w="11907" w:h="16840"/>
          <w:pgMar w:top="1440" w:right="1440" w:bottom="1440" w:left="1440" w:header="0" w:footer="720" w:gutter="0"/>
          <w:cols w:space="720"/>
        </w:sectPr>
      </w:pPr>
    </w:p>
    <w:p w14:paraId="134ED8C8" w14:textId="77777777" w:rsidR="008C3169" w:rsidRPr="00541946" w:rsidRDefault="00BA69FB">
      <w:pPr>
        <w:jc w:val="both"/>
        <w:rPr>
          <w:rFonts w:ascii="Georgia" w:eastAsia="Georgia" w:hAnsi="Georgia" w:cs="Georgia"/>
          <w:b/>
        </w:rPr>
      </w:pPr>
      <w:r w:rsidRPr="00541946">
        <w:rPr>
          <w:rFonts w:ascii="Georgia" w:eastAsia="Georgia" w:hAnsi="Georgia" w:cs="Georgia"/>
          <w:b/>
        </w:rPr>
        <w:lastRenderedPageBreak/>
        <w:t>KESIMPULAN DAN SARAN/ PENUTUP</w:t>
      </w:r>
    </w:p>
    <w:p w14:paraId="04E7046E" w14:textId="65D79E8E" w:rsidR="00EB3F44" w:rsidRPr="00541946" w:rsidRDefault="00EB3F44" w:rsidP="00BE4319">
      <w:pPr>
        <w:spacing w:after="0"/>
        <w:ind w:firstLine="709"/>
        <w:jc w:val="both"/>
        <w:rPr>
          <w:rFonts w:ascii="Georgia" w:eastAsia="Georgia" w:hAnsi="Georgia" w:cs="Georgia"/>
        </w:rPr>
      </w:pPr>
      <w:r w:rsidRPr="00541946">
        <w:rPr>
          <w:rFonts w:ascii="Georgia" w:eastAsia="Georgia" w:hAnsi="Georgia" w:cs="Georgia"/>
        </w:rPr>
        <w:t xml:space="preserve">“Kegaduhan” yang muncul akibat </w:t>
      </w:r>
      <w:r w:rsidRPr="00541946">
        <w:rPr>
          <w:rFonts w:ascii="Georgia" w:eastAsia="Georgia" w:hAnsi="Georgia" w:cs="Georgia"/>
        </w:rPr>
        <w:lastRenderedPageBreak/>
        <w:t xml:space="preserve">adanya sekelompok orang yang menengarai bahwa ornamen peringatan 75 tahun kemerdekaan Republik Indonesia terdapat simbol salib di dalamnya, terjadi </w:t>
      </w:r>
      <w:r w:rsidRPr="00541946">
        <w:rPr>
          <w:rFonts w:ascii="Georgia" w:eastAsia="Georgia" w:hAnsi="Georgia" w:cs="Georgia"/>
        </w:rPr>
        <w:lastRenderedPageBreak/>
        <w:t>karena penggunaan “kacamata” yang kurang tepat. Mereka merasa bahwa “tanda” yang ada pada desain tersebut merupakan representasi kelompok tertentu, di luar mereka. Pandangan seperti ini digambarkan oleh Yuri Lotman sebagai konsep “</w:t>
      </w:r>
      <w:r w:rsidRPr="00541946">
        <w:rPr>
          <w:rFonts w:ascii="Georgia" w:eastAsia="Georgia" w:hAnsi="Georgia" w:cs="Georgia"/>
          <w:i/>
        </w:rPr>
        <w:t>the inner space</w:t>
      </w:r>
      <w:r w:rsidRPr="00541946">
        <w:rPr>
          <w:rFonts w:ascii="Georgia" w:eastAsia="Georgia" w:hAnsi="Georgia" w:cs="Georgia"/>
        </w:rPr>
        <w:t>” (kami/kita) dan “</w:t>
      </w:r>
      <w:r w:rsidRPr="00541946">
        <w:rPr>
          <w:rFonts w:ascii="Georgia" w:eastAsia="Georgia" w:hAnsi="Georgia" w:cs="Georgia"/>
          <w:i/>
        </w:rPr>
        <w:t>the outer space</w:t>
      </w:r>
      <w:r w:rsidRPr="00541946">
        <w:rPr>
          <w:rFonts w:ascii="Georgia" w:eastAsia="Georgia" w:hAnsi="Georgia" w:cs="Georgia"/>
        </w:rPr>
        <w:t xml:space="preserve">” (mereka). Menurutnya, tiap kebudayaan mempunyai batasan untuk mendefinisikan diri (Semenenko, 2012). Semua hal di luar “kita” merupakan “bukan budaya kita” </w:t>
      </w:r>
      <w:r w:rsidRPr="00541946">
        <w:rPr>
          <w:rFonts w:ascii="Georgia" w:eastAsia="Georgia" w:hAnsi="Georgia" w:cs="Georgia"/>
        </w:rPr>
        <w:lastRenderedPageBreak/>
        <w:t>(nonculture) atau “asing” (alien), dan acapkali dianggap jelek karena tidak “seperti kita” (Lorusso, 2015).</w:t>
      </w:r>
    </w:p>
    <w:p w14:paraId="5DA33DD6" w14:textId="1D8DA2B7" w:rsidR="008C3169" w:rsidRPr="00541946" w:rsidRDefault="00EB3F44" w:rsidP="00EB3F44">
      <w:pPr>
        <w:spacing w:after="0"/>
        <w:ind w:firstLine="709"/>
        <w:jc w:val="both"/>
        <w:rPr>
          <w:rFonts w:ascii="Georgia" w:eastAsia="Georgia" w:hAnsi="Georgia" w:cs="Georgia"/>
        </w:rPr>
        <w:sectPr w:rsidR="008C3169" w:rsidRPr="00541946">
          <w:type w:val="continuous"/>
          <w:pgSz w:w="11907" w:h="16840"/>
          <w:pgMar w:top="1440" w:right="1440" w:bottom="1440" w:left="1440" w:header="0" w:footer="720" w:gutter="0"/>
          <w:cols w:num="2" w:space="720" w:equalWidth="0">
            <w:col w:w="4153" w:space="720"/>
            <w:col w:w="4153" w:space="0"/>
          </w:cols>
        </w:sectPr>
      </w:pPr>
      <w:r w:rsidRPr="00541946">
        <w:rPr>
          <w:rFonts w:ascii="Georgia" w:eastAsia="Georgia" w:hAnsi="Georgia" w:cs="Georgia"/>
        </w:rPr>
        <w:t xml:space="preserve">Dalam mengartikan sesuatu yang menyangkut seluruh elemen bangsa, sudah sepatutnya semua pihak menggunakan kacamata kemajemukan yang dijunjung para pendiri bangsa, bukan “inner space” masing-masing. </w:t>
      </w:r>
      <w:r w:rsidR="00BE4319" w:rsidRPr="00541946">
        <w:rPr>
          <w:rFonts w:ascii="Georgia" w:eastAsia="Georgia" w:hAnsi="Georgia" w:cs="Georgia"/>
        </w:rPr>
        <w:t>Tulisan ini diharapkan dapat menjadi tambahan wawasan</w:t>
      </w:r>
      <w:r w:rsidR="005E17DA" w:rsidRPr="00541946">
        <w:rPr>
          <w:rFonts w:ascii="Georgia" w:eastAsia="Georgia" w:hAnsi="Georgia" w:cs="Georgia"/>
        </w:rPr>
        <w:t xml:space="preserve">  </w:t>
      </w:r>
      <w:r w:rsidRPr="00541946">
        <w:rPr>
          <w:rFonts w:ascii="Georgia" w:eastAsia="Georgia" w:hAnsi="Georgia" w:cs="Georgia"/>
        </w:rPr>
        <w:t xml:space="preserve"> dalam </w:t>
      </w:r>
      <w:proofErr w:type="gramStart"/>
      <w:r w:rsidRPr="00541946">
        <w:rPr>
          <w:rFonts w:ascii="Georgia" w:eastAsia="Georgia" w:hAnsi="Georgia" w:cs="Georgia"/>
        </w:rPr>
        <w:t>memahami  suatu</w:t>
      </w:r>
      <w:proofErr w:type="gramEnd"/>
      <w:r w:rsidRPr="00541946">
        <w:rPr>
          <w:rFonts w:ascii="Georgia" w:eastAsia="Georgia" w:hAnsi="Georgia" w:cs="Georgia"/>
        </w:rPr>
        <w:t xml:space="preserve"> tanda dan fenomena yang melingkupinya.</w:t>
      </w:r>
    </w:p>
    <w:p w14:paraId="5A88201E" w14:textId="77777777" w:rsidR="008C3169" w:rsidRPr="00541946" w:rsidRDefault="008C3169">
      <w:pPr>
        <w:rPr>
          <w:rFonts w:ascii="Georgia" w:eastAsia="Georgia" w:hAnsi="Georgia" w:cs="Georgia"/>
          <w:b/>
        </w:rPr>
      </w:pPr>
    </w:p>
    <w:p w14:paraId="59A149BC" w14:textId="0C0E1147" w:rsidR="008C3169" w:rsidRPr="00541946" w:rsidRDefault="00BA69FB" w:rsidP="005E5058">
      <w:pPr>
        <w:jc w:val="center"/>
        <w:rPr>
          <w:rFonts w:ascii="Georgia" w:eastAsia="Georgia" w:hAnsi="Georgia" w:cs="Georgia"/>
          <w:b/>
        </w:rPr>
        <w:sectPr w:rsidR="008C3169" w:rsidRPr="00541946">
          <w:type w:val="continuous"/>
          <w:pgSz w:w="11907" w:h="16840"/>
          <w:pgMar w:top="1440" w:right="1440" w:bottom="1440" w:left="1440" w:header="0" w:footer="720" w:gutter="0"/>
          <w:cols w:space="720"/>
        </w:sectPr>
      </w:pPr>
      <w:r w:rsidRPr="00541946">
        <w:rPr>
          <w:rFonts w:ascii="Georgia" w:eastAsia="Georgia" w:hAnsi="Georgia" w:cs="Georgia"/>
          <w:b/>
        </w:rPr>
        <w:t>DAFTAR PUSTAKA</w:t>
      </w:r>
      <w:r w:rsidRPr="00541946">
        <w:rPr>
          <w:rFonts w:ascii="Georgia" w:eastAsia="Georgia" w:hAnsi="Georgia" w:cs="Georgia"/>
        </w:rPr>
        <w:tab/>
      </w:r>
      <w:r w:rsidRPr="00541946">
        <w:rPr>
          <w:rFonts w:ascii="Georgia" w:eastAsia="Georgia" w:hAnsi="Georgia" w:cs="Georgia"/>
        </w:rPr>
        <w:tab/>
      </w:r>
    </w:p>
    <w:p w14:paraId="1B969E52" w14:textId="77777777" w:rsidR="008C3169" w:rsidRPr="00541946" w:rsidRDefault="00BA69FB">
      <w:pPr>
        <w:spacing w:after="100" w:line="360" w:lineRule="auto"/>
        <w:jc w:val="both"/>
        <w:rPr>
          <w:rFonts w:ascii="Georgia" w:eastAsia="Georgia" w:hAnsi="Georgia" w:cs="Georgia"/>
          <w:b/>
        </w:rPr>
      </w:pPr>
      <w:r w:rsidRPr="00541946">
        <w:rPr>
          <w:rFonts w:ascii="Georgia" w:eastAsia="Georgia" w:hAnsi="Georgia" w:cs="Georgia"/>
          <w:b/>
        </w:rPr>
        <w:lastRenderedPageBreak/>
        <w:t>Buku:</w:t>
      </w:r>
    </w:p>
    <w:p w14:paraId="5C8D40F8" w14:textId="2FA51F52" w:rsidR="009D5D21" w:rsidRPr="00541946" w:rsidRDefault="009D5D21"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Anderson, Benedict. 1999. </w:t>
      </w:r>
      <w:r w:rsidRPr="00541946">
        <w:rPr>
          <w:rFonts w:ascii="Georgia" w:eastAsia="Georgia" w:hAnsi="Georgia" w:cs="Georgia"/>
          <w:i/>
        </w:rPr>
        <w:t>Nasionalisme Indonesia Kini dan Masa Depan.</w:t>
      </w:r>
    </w:p>
    <w:p w14:paraId="3A811BD6"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Cheregi, Bianca-Florentina. 2017. </w:t>
      </w:r>
      <w:r w:rsidRPr="00541946">
        <w:rPr>
          <w:rFonts w:ascii="Georgia" w:eastAsia="Georgia" w:hAnsi="Georgia" w:cs="Georgia"/>
          <w:i/>
        </w:rPr>
        <w:t xml:space="preserve">Nation Branding in Romania </w:t>
      </w:r>
      <w:proofErr w:type="gramStart"/>
      <w:r w:rsidRPr="00541946">
        <w:rPr>
          <w:rFonts w:ascii="Georgia" w:eastAsia="Georgia" w:hAnsi="Georgia" w:cs="Georgia"/>
          <w:i/>
        </w:rPr>
        <w:t>After</w:t>
      </w:r>
      <w:proofErr w:type="gramEnd"/>
      <w:r w:rsidRPr="00541946">
        <w:rPr>
          <w:rFonts w:ascii="Georgia" w:eastAsia="Georgia" w:hAnsi="Georgia" w:cs="Georgia"/>
          <w:i/>
        </w:rPr>
        <w:t xml:space="preserve"> 1989: A Cultural Semiotic Perspective.</w:t>
      </w:r>
      <w:r w:rsidRPr="00541946">
        <w:rPr>
          <w:rFonts w:ascii="Georgia" w:eastAsia="Georgia" w:hAnsi="Georgia" w:cs="Georgia"/>
        </w:rPr>
        <w:t xml:space="preserve"> Journal of Communication and Public Relations vol. 19, no 1 (40)/ April 2017, 27-49. </w:t>
      </w:r>
    </w:p>
    <w:p w14:paraId="21E0211F" w14:textId="0C2A64F3" w:rsidR="00037FAE" w:rsidRPr="00541946" w:rsidRDefault="00037FAE">
      <w:pPr>
        <w:spacing w:after="100" w:line="360" w:lineRule="auto"/>
        <w:ind w:left="567" w:hanging="567"/>
        <w:jc w:val="both"/>
        <w:rPr>
          <w:rFonts w:ascii="Georgia" w:eastAsia="Georgia" w:hAnsi="Georgia" w:cs="Georgia"/>
        </w:rPr>
      </w:pPr>
      <w:r w:rsidRPr="00541946">
        <w:rPr>
          <w:rFonts w:ascii="Georgia" w:eastAsia="Georgia" w:hAnsi="Georgia" w:cs="Georgia"/>
        </w:rPr>
        <w:t xml:space="preserve">Dinnie, Keith. 2014. </w:t>
      </w:r>
      <w:r w:rsidRPr="00541946">
        <w:rPr>
          <w:rFonts w:ascii="Georgia" w:eastAsia="Georgia" w:hAnsi="Georgia" w:cs="Georgia"/>
          <w:i/>
        </w:rPr>
        <w:t>Nation Branding Concepts, Issues, Practice.</w:t>
      </w:r>
      <w:r w:rsidRPr="00541946">
        <w:rPr>
          <w:rFonts w:ascii="Georgia" w:eastAsia="Georgia" w:hAnsi="Georgia" w:cs="Georgia"/>
        </w:rPr>
        <w:t xml:space="preserve"> New York: Routledge.</w:t>
      </w:r>
    </w:p>
    <w:p w14:paraId="2DA5564E" w14:textId="0747D6B0" w:rsidR="00055ADC" w:rsidRPr="00541946" w:rsidRDefault="00E9061B">
      <w:pPr>
        <w:spacing w:after="100" w:line="360" w:lineRule="auto"/>
        <w:ind w:left="567" w:hanging="567"/>
        <w:jc w:val="both"/>
        <w:rPr>
          <w:rFonts w:ascii="Georgia" w:eastAsia="Georgia" w:hAnsi="Georgia" w:cs="Georgia"/>
        </w:rPr>
      </w:pPr>
      <w:r w:rsidRPr="00541946">
        <w:rPr>
          <w:rFonts w:ascii="Georgia" w:eastAsia="Georgia" w:hAnsi="Georgia" w:cs="Georgia"/>
        </w:rPr>
        <w:t>Elson, R.E.</w:t>
      </w:r>
      <w:r w:rsidR="00055ADC" w:rsidRPr="00541946">
        <w:rPr>
          <w:rFonts w:ascii="Georgia" w:eastAsia="Georgia" w:hAnsi="Georgia" w:cs="Georgia"/>
        </w:rPr>
        <w:t xml:space="preserve"> 2009. </w:t>
      </w:r>
      <w:r w:rsidR="00055ADC" w:rsidRPr="00541946">
        <w:rPr>
          <w:rFonts w:ascii="Georgia" w:eastAsia="Georgia" w:hAnsi="Georgia" w:cs="Georgia"/>
          <w:i/>
        </w:rPr>
        <w:t>The Idea of Indonesia Sejarah Pemikiran dan Gagasan</w:t>
      </w:r>
      <w:r w:rsidR="00055ADC" w:rsidRPr="00541946">
        <w:rPr>
          <w:rFonts w:ascii="Georgia" w:eastAsia="Georgia" w:hAnsi="Georgia" w:cs="Georgia"/>
        </w:rPr>
        <w:t>. PT Serambi Ilmu Semesta, Jakarta.</w:t>
      </w:r>
    </w:p>
    <w:p w14:paraId="3A46975F"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Harrison, Claire. 2003. </w:t>
      </w:r>
      <w:r w:rsidRPr="00541946">
        <w:rPr>
          <w:rFonts w:ascii="Georgia" w:eastAsia="Georgia" w:hAnsi="Georgia" w:cs="Georgia"/>
          <w:i/>
        </w:rPr>
        <w:t>Visual Social Semiotics: Understanding How Still Images Make Meaning.</w:t>
      </w:r>
      <w:r w:rsidRPr="00541946">
        <w:rPr>
          <w:rFonts w:ascii="Georgia" w:eastAsia="Georgia" w:hAnsi="Georgia" w:cs="Georgia"/>
        </w:rPr>
        <w:t xml:space="preserve">  Technical Communication Volume 50, Number 1, February 2003.</w:t>
      </w:r>
    </w:p>
    <w:p w14:paraId="43EB5475"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lastRenderedPageBreak/>
        <w:t>Kull, Kalevi. 2015.  A Semiotic Theory of Life: Lotman’s Principles of The Universe of The Mind. Green Letters: Studies in Ecocriticism</w:t>
      </w:r>
    </w:p>
    <w:p w14:paraId="28585A3D" w14:textId="14A813E2"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Kymlicka, Will.  1996. </w:t>
      </w:r>
      <w:r w:rsidRPr="00541946">
        <w:rPr>
          <w:rFonts w:ascii="Georgia" w:eastAsia="Georgia" w:hAnsi="Georgia" w:cs="Georgia"/>
          <w:i/>
        </w:rPr>
        <w:t>Multicultural Citizenship: A Liberal Theory of Minority Rights.</w:t>
      </w:r>
      <w:r w:rsidRPr="00541946">
        <w:rPr>
          <w:rFonts w:ascii="Georgia" w:eastAsia="Georgia" w:hAnsi="Georgia" w:cs="Georgia"/>
        </w:rPr>
        <w:t xml:space="preserve"> Oxford Scholarship Online.</w:t>
      </w:r>
    </w:p>
    <w:p w14:paraId="544CC641"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Littlejohn, Stephen W. dan Foss, Karen </w:t>
      </w:r>
      <w:proofErr w:type="gramStart"/>
      <w:r w:rsidRPr="00541946">
        <w:rPr>
          <w:rFonts w:ascii="Georgia" w:eastAsia="Georgia" w:hAnsi="Georgia" w:cs="Georgia"/>
        </w:rPr>
        <w:t>A..</w:t>
      </w:r>
      <w:proofErr w:type="gramEnd"/>
      <w:r w:rsidRPr="00541946">
        <w:rPr>
          <w:rFonts w:ascii="Georgia" w:eastAsia="Georgia" w:hAnsi="Georgia" w:cs="Georgia"/>
        </w:rPr>
        <w:t xml:space="preserve"> 2011. Theories of Human Communication Tenth Edition. Waveland</w:t>
      </w:r>
    </w:p>
    <w:p w14:paraId="205E9DF5"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Lorusso, A. M</w:t>
      </w:r>
      <w:proofErr w:type="gramStart"/>
      <w:r w:rsidRPr="00541946">
        <w:rPr>
          <w:rFonts w:ascii="Georgia" w:eastAsia="Georgia" w:hAnsi="Georgia" w:cs="Georgia"/>
        </w:rPr>
        <w:t>..</w:t>
      </w:r>
      <w:proofErr w:type="gramEnd"/>
      <w:r w:rsidRPr="00541946">
        <w:rPr>
          <w:rFonts w:ascii="Georgia" w:eastAsia="Georgia" w:hAnsi="Georgia" w:cs="Georgia"/>
        </w:rPr>
        <w:t xml:space="preserve"> 2015. Unity and Pluralism: The Theory of Jurij Lotman. Cultural Semiotics. Semiotics and Popular Culture. New York: Palgrave Macmillan. </w:t>
      </w:r>
    </w:p>
    <w:p w14:paraId="68DE7A85"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Lotman, Yuri. 1990. Universe of </w:t>
      </w:r>
      <w:proofErr w:type="gramStart"/>
      <w:r w:rsidRPr="00541946">
        <w:rPr>
          <w:rFonts w:ascii="Georgia" w:eastAsia="Georgia" w:hAnsi="Georgia" w:cs="Georgia"/>
        </w:rPr>
        <w:t>The</w:t>
      </w:r>
      <w:proofErr w:type="gramEnd"/>
      <w:r w:rsidRPr="00541946">
        <w:rPr>
          <w:rFonts w:ascii="Georgia" w:eastAsia="Georgia" w:hAnsi="Georgia" w:cs="Georgia"/>
        </w:rPr>
        <w:t xml:space="preserve"> Mind: A Semiotic Theory of Culture. London: LB. Tauris &amp; Co Ltd.</w:t>
      </w:r>
    </w:p>
    <w:p w14:paraId="3496BE4C" w14:textId="3A0F3B33"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lastRenderedPageBreak/>
        <w:t xml:space="preserve">Lotman, Yuri. 2005. </w:t>
      </w:r>
      <w:proofErr w:type="gramStart"/>
      <w:r w:rsidRPr="00541946">
        <w:rPr>
          <w:rFonts w:ascii="Georgia" w:eastAsia="Georgia" w:hAnsi="Georgia" w:cs="Georgia"/>
        </w:rPr>
        <w:t>On</w:t>
      </w:r>
      <w:proofErr w:type="gramEnd"/>
      <w:r w:rsidRPr="00541946">
        <w:rPr>
          <w:rFonts w:ascii="Georgia" w:eastAsia="Georgia" w:hAnsi="Georgia" w:cs="Georgia"/>
        </w:rPr>
        <w:t xml:space="preserve"> the Semiosphere. Sign Systems Studies.</w:t>
      </w:r>
    </w:p>
    <w:p w14:paraId="320E8B72"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Nazaruddin, Muzayin. 2019. Tartu-Moscow Semiotic School and the Development of Semiotic Studies in Indonesia. Asian Journal of Media and Communication Volume 3, Number 2, October 2019</w:t>
      </w:r>
    </w:p>
    <w:p w14:paraId="625627F3"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Novikova, Anna A. and Chumakova, Varvara </w:t>
      </w:r>
      <w:proofErr w:type="gramStart"/>
      <w:r w:rsidRPr="00541946">
        <w:rPr>
          <w:rFonts w:ascii="Georgia" w:eastAsia="Georgia" w:hAnsi="Georgia" w:cs="Georgia"/>
        </w:rPr>
        <w:t>P..</w:t>
      </w:r>
      <w:proofErr w:type="gramEnd"/>
      <w:r w:rsidRPr="00541946">
        <w:rPr>
          <w:rFonts w:ascii="Georgia" w:eastAsia="Georgia" w:hAnsi="Georgia" w:cs="Georgia"/>
        </w:rPr>
        <w:t xml:space="preserve"> 2015. Yuri Lotman’s Cultural Semiotics as a Contribution to Media Ecology. Explorations in Media Ecology Volume 14 Numbers 1 &amp; 2</w:t>
      </w:r>
    </w:p>
    <w:p w14:paraId="73087179"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Nöth, Winfried. 2014.  The Topography of Yuri Lotman’s Semiosphere. International Journal of Cultural Studies</w:t>
      </w:r>
    </w:p>
    <w:p w14:paraId="25F61FBA" w14:textId="77777777" w:rsidR="0051512A" w:rsidRPr="00541946" w:rsidRDefault="0051512A" w:rsidP="0051512A">
      <w:pPr>
        <w:spacing w:after="100" w:line="360" w:lineRule="auto"/>
        <w:ind w:left="567" w:hanging="567"/>
        <w:jc w:val="both"/>
        <w:rPr>
          <w:rFonts w:ascii="Georgia" w:eastAsia="Georgia" w:hAnsi="Georgia" w:cs="Georgia"/>
        </w:rPr>
      </w:pPr>
      <w:r w:rsidRPr="00541946">
        <w:rPr>
          <w:rFonts w:ascii="Georgia" w:eastAsia="Georgia" w:hAnsi="Georgia" w:cs="Georgia"/>
        </w:rPr>
        <w:t xml:space="preserve">Nöth, Winfried. 2006. Yuri Lotman on Metaphors and Culture as Self-referential Semiospheres. Semiotica 161–1/4. Tersedia dari: https://www.researchgate.net  </w:t>
      </w:r>
    </w:p>
    <w:p w14:paraId="131DF903" w14:textId="2EA787B3" w:rsidR="00E82DCF" w:rsidRPr="00541946" w:rsidRDefault="00E82DCF" w:rsidP="00037FAE">
      <w:pPr>
        <w:spacing w:after="100" w:line="360" w:lineRule="auto"/>
        <w:ind w:left="567" w:hanging="567"/>
        <w:jc w:val="both"/>
        <w:rPr>
          <w:rFonts w:ascii="Georgia" w:eastAsia="Georgia" w:hAnsi="Georgia" w:cs="Georgia"/>
        </w:rPr>
      </w:pPr>
      <w:r w:rsidRPr="00541946">
        <w:rPr>
          <w:rFonts w:ascii="Georgia" w:eastAsia="Georgia" w:hAnsi="Georgia" w:cs="Georgia"/>
        </w:rPr>
        <w:t xml:space="preserve">Sedyawati, Edi. 2014. </w:t>
      </w:r>
      <w:r w:rsidRPr="00541946">
        <w:rPr>
          <w:rFonts w:ascii="Georgia" w:eastAsia="Georgia" w:hAnsi="Georgia" w:cs="Georgia"/>
          <w:i/>
        </w:rPr>
        <w:t xml:space="preserve">Kebudayaan di Nusantara Dari Keris, Tor-tor sampai Industri Budaya. </w:t>
      </w:r>
      <w:r w:rsidRPr="00541946">
        <w:rPr>
          <w:rFonts w:ascii="Georgia" w:eastAsia="Georgia" w:hAnsi="Georgia" w:cs="Georgia"/>
        </w:rPr>
        <w:t>Komunitas Bambu, Depok</w:t>
      </w:r>
    </w:p>
    <w:p w14:paraId="1169C91C" w14:textId="5D6A21EA" w:rsidR="00B94529" w:rsidRPr="00541946" w:rsidRDefault="00B94529" w:rsidP="00037FAE">
      <w:pPr>
        <w:spacing w:after="100" w:line="360" w:lineRule="auto"/>
        <w:ind w:left="567" w:hanging="567"/>
        <w:jc w:val="both"/>
        <w:rPr>
          <w:rFonts w:ascii="Georgia" w:eastAsia="Georgia" w:hAnsi="Georgia" w:cs="Georgia"/>
        </w:rPr>
      </w:pPr>
      <w:r w:rsidRPr="00541946">
        <w:rPr>
          <w:rFonts w:ascii="Georgia" w:eastAsia="Georgia" w:hAnsi="Georgia" w:cs="Georgia"/>
        </w:rPr>
        <w:t>Semenenko, Aleksei. 2012.</w:t>
      </w:r>
      <w:r w:rsidRPr="00541946">
        <w:rPr>
          <w:rFonts w:ascii="Georgia" w:eastAsia="Georgia" w:hAnsi="Georgia" w:cs="Georgia"/>
          <w:i/>
        </w:rPr>
        <w:t xml:space="preserve"> The Texture of Culture </w:t>
      </w:r>
      <w:proofErr w:type="gramStart"/>
      <w:r w:rsidRPr="00541946">
        <w:rPr>
          <w:rFonts w:ascii="Georgia" w:eastAsia="Georgia" w:hAnsi="Georgia" w:cs="Georgia"/>
          <w:i/>
        </w:rPr>
        <w:t>An</w:t>
      </w:r>
      <w:proofErr w:type="gramEnd"/>
      <w:r w:rsidRPr="00541946">
        <w:rPr>
          <w:rFonts w:ascii="Georgia" w:eastAsia="Georgia" w:hAnsi="Georgia" w:cs="Georgia"/>
          <w:i/>
        </w:rPr>
        <w:t xml:space="preserve"> Introduction to Yuri Lotman’s Semiotic Theory.</w:t>
      </w:r>
      <w:r w:rsidRPr="00541946">
        <w:rPr>
          <w:rFonts w:ascii="Georgia" w:eastAsia="Georgia" w:hAnsi="Georgia" w:cs="Georgia"/>
        </w:rPr>
        <w:t xml:space="preserve"> New York: Palgrave Macmillan. </w:t>
      </w:r>
    </w:p>
    <w:p w14:paraId="37F04BAC" w14:textId="5FF627FF" w:rsidR="00B94529" w:rsidRPr="00541946" w:rsidRDefault="00B94529" w:rsidP="00037FAE">
      <w:pPr>
        <w:spacing w:after="100" w:line="360" w:lineRule="auto"/>
        <w:ind w:left="567" w:hanging="567"/>
        <w:jc w:val="both"/>
        <w:rPr>
          <w:rFonts w:ascii="Georgia" w:eastAsia="Georgia" w:hAnsi="Georgia" w:cs="Georgia"/>
        </w:rPr>
      </w:pPr>
      <w:r w:rsidRPr="00541946">
        <w:rPr>
          <w:rFonts w:ascii="Georgia" w:eastAsia="Georgia" w:hAnsi="Georgia" w:cs="Georgia"/>
        </w:rPr>
        <w:lastRenderedPageBreak/>
        <w:t xml:space="preserve">Sobur, M.Si, Drs. Alex. 2013. </w:t>
      </w:r>
      <w:r w:rsidRPr="00541946">
        <w:rPr>
          <w:rFonts w:ascii="Georgia" w:eastAsia="Georgia" w:hAnsi="Georgia" w:cs="Georgia"/>
          <w:i/>
        </w:rPr>
        <w:t>Semiotika Komunikasi.</w:t>
      </w:r>
      <w:r w:rsidRPr="00541946">
        <w:rPr>
          <w:rFonts w:ascii="Georgia" w:eastAsia="Georgia" w:hAnsi="Georgia" w:cs="Georgia"/>
        </w:rPr>
        <w:t xml:space="preserve"> Bandung: PT.Remaja Rosdakarya.</w:t>
      </w:r>
    </w:p>
    <w:p w14:paraId="647A0F06" w14:textId="625E406A" w:rsidR="00F16810" w:rsidRPr="00541946" w:rsidRDefault="00F16810" w:rsidP="00037FAE">
      <w:pPr>
        <w:spacing w:after="100" w:line="360" w:lineRule="auto"/>
        <w:ind w:left="567" w:hanging="567"/>
        <w:jc w:val="both"/>
        <w:rPr>
          <w:rFonts w:ascii="Georgia" w:eastAsia="Georgia" w:hAnsi="Georgia" w:cs="Georgia"/>
        </w:rPr>
      </w:pPr>
      <w:r w:rsidRPr="00541946">
        <w:rPr>
          <w:rFonts w:ascii="Georgia" w:eastAsia="Georgia" w:hAnsi="Georgia" w:cs="Georgia"/>
        </w:rPr>
        <w:t xml:space="preserve">Stokes, Jane. 2007. </w:t>
      </w:r>
      <w:r w:rsidRPr="00541946">
        <w:rPr>
          <w:rFonts w:ascii="Georgia" w:eastAsia="Georgia" w:hAnsi="Georgia" w:cs="Georgia"/>
          <w:i/>
        </w:rPr>
        <w:t xml:space="preserve">How </w:t>
      </w:r>
      <w:proofErr w:type="gramStart"/>
      <w:r w:rsidRPr="00541946">
        <w:rPr>
          <w:rFonts w:ascii="Georgia" w:eastAsia="Georgia" w:hAnsi="Georgia" w:cs="Georgia"/>
          <w:i/>
        </w:rPr>
        <w:t>To</w:t>
      </w:r>
      <w:proofErr w:type="gramEnd"/>
      <w:r w:rsidRPr="00541946">
        <w:rPr>
          <w:rFonts w:ascii="Georgia" w:eastAsia="Georgia" w:hAnsi="Georgia" w:cs="Georgia"/>
          <w:i/>
        </w:rPr>
        <w:t xml:space="preserve"> Do Media and Cultural Studies Panduan untuk Melaksanakan Penelitian dalam Kajian Media dan Budaya.</w:t>
      </w:r>
      <w:r w:rsidRPr="00541946">
        <w:rPr>
          <w:rFonts w:ascii="Georgia" w:eastAsia="Georgia" w:hAnsi="Georgia" w:cs="Georgia"/>
        </w:rPr>
        <w:t xml:space="preserve"> Bandung: PT. Bentang Pustaka.</w:t>
      </w:r>
    </w:p>
    <w:p w14:paraId="764AFCE0" w14:textId="2579C8C6" w:rsidR="005F6150" w:rsidRDefault="005F6150" w:rsidP="005F6150">
      <w:pPr>
        <w:spacing w:after="100" w:line="360" w:lineRule="auto"/>
        <w:ind w:left="567" w:hanging="567"/>
        <w:jc w:val="both"/>
        <w:rPr>
          <w:rFonts w:ascii="Georgia" w:eastAsia="Georgia" w:hAnsi="Georgia" w:cs="Georgia"/>
        </w:rPr>
      </w:pPr>
      <w:r w:rsidRPr="00541946">
        <w:rPr>
          <w:rFonts w:ascii="Georgia" w:eastAsia="Georgia" w:hAnsi="Georgia" w:cs="Georgia"/>
        </w:rPr>
        <w:t xml:space="preserve">Torop, Peeter. 2005. </w:t>
      </w:r>
      <w:r w:rsidRPr="00541946">
        <w:rPr>
          <w:rFonts w:ascii="Georgia" w:eastAsia="Georgia" w:hAnsi="Georgia" w:cs="Georgia"/>
          <w:i/>
        </w:rPr>
        <w:t>Semiosphere and/as the research object of semiotics of culture.</w:t>
      </w:r>
      <w:r w:rsidRPr="00541946">
        <w:rPr>
          <w:rFonts w:ascii="Georgia" w:eastAsia="Georgia" w:hAnsi="Georgia" w:cs="Georgia"/>
        </w:rPr>
        <w:t xml:space="preserve"> Sign Systems Studies.</w:t>
      </w:r>
      <w:r>
        <w:rPr>
          <w:rFonts w:ascii="Georgia" w:eastAsia="Georgia" w:hAnsi="Georgia" w:cs="Georgia"/>
        </w:rPr>
        <w:t xml:space="preserve"> </w:t>
      </w:r>
    </w:p>
    <w:p w14:paraId="64BB382C" w14:textId="36361B2C" w:rsidR="00E82DCF" w:rsidRPr="00541946" w:rsidRDefault="00E82DCF" w:rsidP="00037FAE">
      <w:pPr>
        <w:spacing w:after="100" w:line="360" w:lineRule="auto"/>
        <w:ind w:left="567" w:hanging="567"/>
        <w:jc w:val="both"/>
        <w:rPr>
          <w:rFonts w:ascii="Georgia" w:eastAsia="Georgia" w:hAnsi="Georgia" w:cs="Georgia"/>
        </w:rPr>
      </w:pPr>
      <w:r w:rsidRPr="00541946">
        <w:rPr>
          <w:rFonts w:ascii="Georgia" w:eastAsia="Georgia" w:hAnsi="Georgia" w:cs="Georgia"/>
        </w:rPr>
        <w:t>Vltchek, Andre. 2012. Indonesia Archipelago of Fear. PlutoPress, London</w:t>
      </w:r>
    </w:p>
    <w:p w14:paraId="16F1399C" w14:textId="77777777" w:rsidR="008C3169" w:rsidRPr="00541946" w:rsidRDefault="00BA69FB">
      <w:pPr>
        <w:spacing w:after="100" w:line="360" w:lineRule="auto"/>
        <w:jc w:val="both"/>
        <w:rPr>
          <w:rFonts w:ascii="Georgia" w:eastAsia="Georgia" w:hAnsi="Georgia" w:cs="Georgia"/>
          <w:b/>
          <w:color w:val="000000"/>
        </w:rPr>
      </w:pPr>
      <w:r w:rsidRPr="00541946">
        <w:rPr>
          <w:rFonts w:ascii="Georgia" w:eastAsia="Georgia" w:hAnsi="Georgia" w:cs="Georgia"/>
          <w:b/>
          <w:color w:val="000000"/>
        </w:rPr>
        <w:t>Internet</w:t>
      </w:r>
    </w:p>
    <w:p w14:paraId="6293564E" w14:textId="0EE6E390" w:rsidR="003533DA" w:rsidRPr="00541946" w:rsidRDefault="003533DA" w:rsidP="000D7231">
      <w:pPr>
        <w:spacing w:after="100" w:line="360" w:lineRule="auto"/>
        <w:ind w:left="567" w:hanging="567"/>
        <w:jc w:val="both"/>
        <w:rPr>
          <w:rFonts w:ascii="Georgia" w:eastAsia="Georgia" w:hAnsi="Georgia" w:cs="Georgia"/>
        </w:rPr>
      </w:pPr>
      <w:r w:rsidRPr="00541946">
        <w:rPr>
          <w:rFonts w:ascii="Georgia" w:eastAsia="Georgia" w:hAnsi="Georgia" w:cs="Georgia"/>
        </w:rPr>
        <w:t xml:space="preserve">CNN Indonesia. 2020, Agustus 18. </w:t>
      </w:r>
      <w:r w:rsidRPr="00541946">
        <w:rPr>
          <w:rFonts w:ascii="Georgia" w:eastAsia="Georgia" w:hAnsi="Georgia" w:cs="Georgia"/>
          <w:i/>
        </w:rPr>
        <w:t>BI Tampik Tudingan soal Busana China di Uang Baru Rp75 Ribu.</w:t>
      </w:r>
      <w:r w:rsidRPr="00541946">
        <w:rPr>
          <w:rFonts w:ascii="Georgia" w:eastAsia="Georgia" w:hAnsi="Georgia" w:cs="Georgia"/>
        </w:rPr>
        <w:t xml:space="preserve"> https://www.cnnindonesia.com/</w:t>
      </w:r>
    </w:p>
    <w:p w14:paraId="3CF1A1FE" w14:textId="77777777" w:rsidR="005F6150" w:rsidRPr="00541946" w:rsidRDefault="005F6150" w:rsidP="005F6150">
      <w:pPr>
        <w:spacing w:after="100" w:line="360" w:lineRule="auto"/>
        <w:ind w:left="567" w:hanging="567"/>
        <w:jc w:val="both"/>
        <w:rPr>
          <w:rFonts w:ascii="Georgia" w:eastAsia="Georgia" w:hAnsi="Georgia" w:cs="Georgia"/>
        </w:rPr>
      </w:pPr>
      <w:r w:rsidRPr="00541946">
        <w:rPr>
          <w:rFonts w:ascii="Georgia" w:eastAsia="Georgia" w:hAnsi="Georgia" w:cs="Georgia"/>
        </w:rPr>
        <w:t xml:space="preserve">Gatra.com. 2020, Agustus 11. </w:t>
      </w:r>
      <w:r w:rsidRPr="00541946">
        <w:rPr>
          <w:rFonts w:ascii="Georgia" w:eastAsia="Georgia" w:hAnsi="Georgia" w:cs="Georgia"/>
          <w:i/>
        </w:rPr>
        <w:t>Diprotes Ormas, Pemkab Hapus Ornamen Mirip Salib Logo HUT RI. https://www.gatra.com/detail/news/487105/gaya-hidup/diprotes-ormas-pemkab-hapus-ornamen-mirip-salib-logo-hut-ri</w:t>
      </w:r>
    </w:p>
    <w:p w14:paraId="242434BB" w14:textId="2C9F65B8" w:rsidR="00EF4DA4" w:rsidRPr="00541946" w:rsidRDefault="00EF4DA4" w:rsidP="000D7231">
      <w:pPr>
        <w:spacing w:after="100" w:line="360" w:lineRule="auto"/>
        <w:ind w:left="567" w:hanging="567"/>
        <w:jc w:val="both"/>
        <w:rPr>
          <w:rFonts w:ascii="Georgia" w:eastAsia="Georgia" w:hAnsi="Georgia" w:cs="Georgia"/>
        </w:rPr>
      </w:pPr>
      <w:bookmarkStart w:id="0" w:name="_GoBack"/>
      <w:bookmarkEnd w:id="0"/>
      <w:r w:rsidRPr="00541946">
        <w:rPr>
          <w:rFonts w:ascii="Georgia" w:eastAsia="Georgia" w:hAnsi="Georgia" w:cs="Georgia"/>
        </w:rPr>
        <w:t>Kompas. 2017, Februari 10. Kemajemukan Butuh Keadilan. https://kompas.id/baca/humaniora/dikbud/2017/02/10/kemajemukan-butuh-keadilan/</w:t>
      </w:r>
    </w:p>
    <w:p w14:paraId="4FC9BC48" w14:textId="08B11AD3" w:rsidR="00516E5E" w:rsidRPr="00541946" w:rsidRDefault="00516E5E" w:rsidP="00B94529">
      <w:pPr>
        <w:spacing w:after="100" w:line="360" w:lineRule="auto"/>
        <w:ind w:left="567" w:hanging="567"/>
        <w:jc w:val="both"/>
        <w:rPr>
          <w:rFonts w:ascii="Georgia" w:eastAsia="Georgia" w:hAnsi="Georgia" w:cs="Georgia"/>
        </w:rPr>
      </w:pPr>
      <w:r w:rsidRPr="00541946">
        <w:rPr>
          <w:rFonts w:ascii="Georgia" w:eastAsia="Georgia" w:hAnsi="Georgia" w:cs="Georgia"/>
        </w:rPr>
        <w:lastRenderedPageBreak/>
        <w:t xml:space="preserve">Sudrajat. 2018, Maret 7. </w:t>
      </w:r>
      <w:r w:rsidRPr="00541946">
        <w:rPr>
          <w:rFonts w:ascii="Georgia" w:eastAsia="Georgia" w:hAnsi="Georgia" w:cs="Georgia"/>
          <w:i/>
        </w:rPr>
        <w:t xml:space="preserve">Jilbab di Indonesia, Antara Pelarangan dan Perjuangan. </w:t>
      </w:r>
      <w:r w:rsidRPr="00541946">
        <w:rPr>
          <w:rFonts w:ascii="Georgia" w:eastAsia="Georgia" w:hAnsi="Georgia" w:cs="Georgia"/>
        </w:rPr>
        <w:t xml:space="preserve">Tersedia dari: </w:t>
      </w:r>
      <w:hyperlink r:id="rId13" w:history="1">
        <w:r w:rsidR="009C3C42" w:rsidRPr="00541946">
          <w:rPr>
            <w:rStyle w:val="Hyperlink"/>
            <w:rFonts w:ascii="Georgia" w:eastAsia="Georgia" w:hAnsi="Georgia" w:cs="Georgia"/>
            <w:color w:val="auto"/>
            <w:u w:val="none"/>
          </w:rPr>
          <w:t>https://news.detik.com</w:t>
        </w:r>
      </w:hyperlink>
    </w:p>
    <w:p w14:paraId="23123880" w14:textId="77777777" w:rsidR="00B94529" w:rsidRPr="00037FAE" w:rsidRDefault="00B94529" w:rsidP="00B94529">
      <w:pPr>
        <w:spacing w:after="100" w:line="360" w:lineRule="auto"/>
        <w:ind w:left="567" w:hanging="567"/>
        <w:jc w:val="both"/>
        <w:rPr>
          <w:rFonts w:ascii="Georgia" w:eastAsia="Georgia" w:hAnsi="Georgia" w:cs="Georgia"/>
          <w:i/>
        </w:rPr>
      </w:pPr>
    </w:p>
    <w:sectPr w:rsidR="00B94529" w:rsidRPr="00037FAE">
      <w:type w:val="continuous"/>
      <w:pgSz w:w="11907" w:h="16840"/>
      <w:pgMar w:top="1440" w:right="1440" w:bottom="1440" w:left="1440" w:header="0" w:footer="720" w:gutter="0"/>
      <w:cols w:num="2" w:space="720" w:equalWidth="0">
        <w:col w:w="4153" w:space="720"/>
        <w:col w:w="4153"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C5A19" w14:textId="77777777" w:rsidR="00283401" w:rsidRDefault="00283401">
      <w:pPr>
        <w:spacing w:after="0" w:line="240" w:lineRule="auto"/>
      </w:pPr>
      <w:r>
        <w:separator/>
      </w:r>
    </w:p>
  </w:endnote>
  <w:endnote w:type="continuationSeparator" w:id="0">
    <w:p w14:paraId="5693E819" w14:textId="77777777" w:rsidR="00283401" w:rsidRDefault="0028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97AF" w14:textId="77777777" w:rsidR="008F5E43" w:rsidRDefault="008F5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760B8" w14:textId="77777777" w:rsidR="008F5E43" w:rsidRDefault="008F5E43">
    <w:pPr>
      <w:pBdr>
        <w:top w:val="nil"/>
        <w:left w:val="nil"/>
        <w:bottom w:val="nil"/>
        <w:right w:val="nil"/>
        <w:between w:val="nil"/>
      </w:pBdr>
      <w:spacing w:after="0"/>
      <w:rPr>
        <w:rFonts w:ascii="Georgia" w:eastAsia="Georgia" w:hAnsi="Georgia" w:cs="Georgia"/>
        <w:i/>
        <w:sz w:val="20"/>
        <w:szCs w:val="20"/>
      </w:rPr>
    </w:pPr>
  </w:p>
  <w:tbl>
    <w:tblPr>
      <w:tblStyle w:val="a0"/>
      <w:tblW w:w="9243" w:type="dxa"/>
      <w:tblBorders>
        <w:top w:val="single" w:sz="4" w:space="0" w:color="000000"/>
      </w:tblBorders>
      <w:tblLayout w:type="fixed"/>
      <w:tblLook w:val="0400" w:firstRow="0" w:lastRow="0" w:firstColumn="0" w:lastColumn="0" w:noHBand="0" w:noVBand="1"/>
    </w:tblPr>
    <w:tblGrid>
      <w:gridCol w:w="8613"/>
      <w:gridCol w:w="630"/>
    </w:tblGrid>
    <w:tr w:rsidR="008F5E43" w14:paraId="663239DD" w14:textId="77777777">
      <w:trPr>
        <w:trHeight w:val="360"/>
      </w:trPr>
      <w:tc>
        <w:tcPr>
          <w:tcW w:w="8613" w:type="dxa"/>
        </w:tcPr>
        <w:p w14:paraId="694660D6" w14:textId="77777777" w:rsidR="008F5E43" w:rsidRDefault="008F5E43">
          <w:pPr>
            <w:pBdr>
              <w:top w:val="nil"/>
              <w:left w:val="nil"/>
              <w:bottom w:val="nil"/>
              <w:right w:val="nil"/>
              <w:between w:val="nil"/>
            </w:pBdr>
            <w:tabs>
              <w:tab w:val="center" w:pos="4680"/>
              <w:tab w:val="right" w:pos="9360"/>
            </w:tabs>
            <w:spacing w:after="720" w:line="240" w:lineRule="auto"/>
            <w:jc w:val="right"/>
            <w:rPr>
              <w:color w:val="000000"/>
            </w:rPr>
          </w:pPr>
        </w:p>
      </w:tc>
      <w:tc>
        <w:tcPr>
          <w:tcW w:w="630" w:type="dxa"/>
          <w:shd w:val="clear" w:color="auto" w:fill="000000"/>
        </w:tcPr>
        <w:p w14:paraId="4BFDE475" w14:textId="77777777" w:rsidR="008F5E43" w:rsidRDefault="008F5E43">
          <w:pPr>
            <w:pBdr>
              <w:top w:val="nil"/>
              <w:left w:val="nil"/>
              <w:bottom w:val="nil"/>
              <w:right w:val="nil"/>
              <w:between w:val="nil"/>
            </w:pBdr>
            <w:tabs>
              <w:tab w:val="center" w:pos="4680"/>
              <w:tab w:val="right" w:pos="9360"/>
            </w:tabs>
            <w:spacing w:after="720" w:line="240" w:lineRule="auto"/>
            <w:jc w:val="right"/>
            <w:rPr>
              <w:color w:val="FFFFFF"/>
            </w:rPr>
          </w:pPr>
          <w:r>
            <w:rPr>
              <w:color w:val="000000"/>
            </w:rPr>
            <w:fldChar w:fldCharType="begin"/>
          </w:r>
          <w:r>
            <w:rPr>
              <w:color w:val="000000"/>
            </w:rPr>
            <w:instrText>PAGE</w:instrText>
          </w:r>
          <w:r>
            <w:rPr>
              <w:color w:val="000000"/>
            </w:rPr>
            <w:fldChar w:fldCharType="separate"/>
          </w:r>
          <w:r w:rsidR="005F6150">
            <w:rPr>
              <w:noProof/>
              <w:color w:val="000000"/>
            </w:rPr>
            <w:t>9</w:t>
          </w:r>
          <w:r>
            <w:rPr>
              <w:color w:val="000000"/>
            </w:rPr>
            <w:fldChar w:fldCharType="end"/>
          </w:r>
        </w:p>
      </w:tc>
    </w:tr>
  </w:tbl>
  <w:p w14:paraId="2FE2B990" w14:textId="77777777" w:rsidR="008F5E43" w:rsidRDefault="008F5E43">
    <w:pPr>
      <w:pBdr>
        <w:top w:val="nil"/>
        <w:left w:val="nil"/>
        <w:bottom w:val="nil"/>
        <w:right w:val="nil"/>
        <w:between w:val="nil"/>
      </w:pBdr>
      <w:tabs>
        <w:tab w:val="center" w:pos="4680"/>
        <w:tab w:val="right" w:pos="9360"/>
      </w:tabs>
      <w:spacing w:after="72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9A7FE" w14:textId="77777777" w:rsidR="008F5E43" w:rsidRDefault="008F5E43">
    <w:pPr>
      <w:pBdr>
        <w:top w:val="nil"/>
        <w:left w:val="nil"/>
        <w:bottom w:val="nil"/>
        <w:right w:val="nil"/>
        <w:between w:val="nil"/>
      </w:pBdr>
      <w:spacing w:after="0"/>
      <w:rPr>
        <w:rFonts w:ascii="Georgia" w:eastAsia="Georgia" w:hAnsi="Georgia" w:cs="Georgia"/>
        <w:color w:val="000000"/>
        <w:sz w:val="20"/>
        <w:szCs w:val="20"/>
      </w:rPr>
    </w:pPr>
  </w:p>
  <w:tbl>
    <w:tblPr>
      <w:tblStyle w:val="a1"/>
      <w:tblW w:w="9243" w:type="dxa"/>
      <w:tblBorders>
        <w:top w:val="single" w:sz="4" w:space="0" w:color="000000"/>
      </w:tblBorders>
      <w:tblLayout w:type="fixed"/>
      <w:tblLook w:val="0400" w:firstRow="0" w:lastRow="0" w:firstColumn="0" w:lastColumn="0" w:noHBand="0" w:noVBand="1"/>
    </w:tblPr>
    <w:tblGrid>
      <w:gridCol w:w="8472"/>
      <w:gridCol w:w="771"/>
    </w:tblGrid>
    <w:tr w:rsidR="008F5E43" w14:paraId="6B3173A4" w14:textId="77777777">
      <w:trPr>
        <w:trHeight w:val="360"/>
      </w:trPr>
      <w:tc>
        <w:tcPr>
          <w:tcW w:w="8472" w:type="dxa"/>
        </w:tcPr>
        <w:p w14:paraId="4F7E7438" w14:textId="77777777" w:rsidR="008F5E43" w:rsidRDefault="008F5E43">
          <w:pPr>
            <w:pBdr>
              <w:top w:val="nil"/>
              <w:left w:val="nil"/>
              <w:bottom w:val="nil"/>
              <w:right w:val="nil"/>
              <w:between w:val="nil"/>
            </w:pBdr>
            <w:tabs>
              <w:tab w:val="center" w:pos="4680"/>
              <w:tab w:val="right" w:pos="9360"/>
            </w:tabs>
            <w:spacing w:after="720" w:line="240" w:lineRule="auto"/>
            <w:jc w:val="right"/>
            <w:rPr>
              <w:color w:val="000000"/>
            </w:rPr>
          </w:pPr>
        </w:p>
      </w:tc>
      <w:tc>
        <w:tcPr>
          <w:tcW w:w="771" w:type="dxa"/>
          <w:shd w:val="clear" w:color="auto" w:fill="000000"/>
        </w:tcPr>
        <w:p w14:paraId="413D63FB" w14:textId="77777777" w:rsidR="008F5E43" w:rsidRDefault="008F5E43">
          <w:pPr>
            <w:pBdr>
              <w:top w:val="nil"/>
              <w:left w:val="nil"/>
              <w:bottom w:val="nil"/>
              <w:right w:val="nil"/>
              <w:between w:val="nil"/>
            </w:pBdr>
            <w:tabs>
              <w:tab w:val="center" w:pos="4680"/>
              <w:tab w:val="right" w:pos="9360"/>
            </w:tabs>
            <w:spacing w:after="720" w:line="240" w:lineRule="auto"/>
            <w:jc w:val="right"/>
            <w:rPr>
              <w:color w:val="FFFFFF"/>
            </w:rPr>
          </w:pPr>
          <w:r>
            <w:rPr>
              <w:color w:val="000000"/>
            </w:rPr>
            <w:fldChar w:fldCharType="begin"/>
          </w:r>
          <w:r>
            <w:rPr>
              <w:color w:val="000000"/>
            </w:rPr>
            <w:instrText>PAGE</w:instrText>
          </w:r>
          <w:r>
            <w:rPr>
              <w:color w:val="000000"/>
            </w:rPr>
            <w:fldChar w:fldCharType="separate"/>
          </w:r>
          <w:r w:rsidR="005F6150">
            <w:rPr>
              <w:noProof/>
              <w:color w:val="000000"/>
            </w:rPr>
            <w:t>1</w:t>
          </w:r>
          <w:r>
            <w:rPr>
              <w:color w:val="000000"/>
            </w:rPr>
            <w:fldChar w:fldCharType="end"/>
          </w:r>
        </w:p>
      </w:tc>
    </w:tr>
  </w:tbl>
  <w:p w14:paraId="632E4426" w14:textId="77777777" w:rsidR="008F5E43" w:rsidRDefault="008F5E43">
    <w:pPr>
      <w:pBdr>
        <w:top w:val="nil"/>
        <w:left w:val="nil"/>
        <w:bottom w:val="nil"/>
        <w:right w:val="nil"/>
        <w:between w:val="nil"/>
      </w:pBdr>
      <w:tabs>
        <w:tab w:val="center" w:pos="4680"/>
        <w:tab w:val="right" w:pos="9360"/>
      </w:tabs>
      <w:spacing w:after="72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B872" w14:textId="77777777" w:rsidR="00283401" w:rsidRDefault="00283401">
      <w:pPr>
        <w:spacing w:after="0" w:line="240" w:lineRule="auto"/>
      </w:pPr>
      <w:r>
        <w:separator/>
      </w:r>
    </w:p>
  </w:footnote>
  <w:footnote w:type="continuationSeparator" w:id="0">
    <w:p w14:paraId="05BE78DE" w14:textId="77777777" w:rsidR="00283401" w:rsidRDefault="00283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AADB" w14:textId="77777777" w:rsidR="008F5E43" w:rsidRDefault="008F5E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38CEC" w14:textId="34F5B458" w:rsidR="008F5E43" w:rsidRDefault="008F5E43">
    <w:pPr>
      <w:spacing w:before="720" w:after="0" w:line="240" w:lineRule="auto"/>
      <w:jc w:val="right"/>
      <w:rPr>
        <w:rFonts w:ascii="Georgia" w:eastAsia="Georgia" w:hAnsi="Georgia" w:cs="Georgia"/>
        <w:i/>
        <w:sz w:val="20"/>
        <w:szCs w:val="20"/>
      </w:rPr>
    </w:pPr>
    <w:r>
      <w:rPr>
        <w:rFonts w:ascii="Georgia" w:eastAsia="Georgia" w:hAnsi="Georgia" w:cs="Georgia"/>
        <w:i/>
        <w:sz w:val="20"/>
        <w:szCs w:val="20"/>
      </w:rPr>
      <w:t>Dien Yudithadewi dan Bonifasius Parikesit</w:t>
    </w:r>
    <w:proofErr w:type="gramStart"/>
    <w:r>
      <w:rPr>
        <w:rFonts w:ascii="Georgia" w:eastAsia="Georgia" w:hAnsi="Georgia" w:cs="Georgia"/>
        <w:sz w:val="20"/>
        <w:szCs w:val="20"/>
      </w:rPr>
      <w:t>,  Salib</w:t>
    </w:r>
    <w:proofErr w:type="gramEnd"/>
    <w:r>
      <w:rPr>
        <w:rFonts w:ascii="Georgia" w:eastAsia="Georgia" w:hAnsi="Georgia" w:cs="Georgia"/>
        <w:sz w:val="20"/>
        <w:szCs w:val="20"/>
      </w:rPr>
      <w:t xml:space="preserve"> 75 Tahun Kemerdekaan (</w:t>
    </w:r>
    <w:r w:rsidRPr="00B809B1">
      <w:rPr>
        <w:rFonts w:ascii="Georgia" w:eastAsia="Georgia" w:hAnsi="Georgia" w:cs="Georgia"/>
        <w:sz w:val="20"/>
        <w:szCs w:val="20"/>
      </w:rPr>
      <w:t>Studi Semiotika Budaya Yuri Lotman Atas Desain Ornamen 75 Tahun Kemerdekaan Republik Indonesia)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7C4DA" w14:textId="77777777" w:rsidR="008F5E43" w:rsidRDefault="008F5E43">
    <w:pPr>
      <w:pBdr>
        <w:top w:val="nil"/>
        <w:left w:val="nil"/>
        <w:bottom w:val="nil"/>
        <w:right w:val="nil"/>
        <w:between w:val="nil"/>
      </w:pBdr>
      <w:tabs>
        <w:tab w:val="center" w:pos="4680"/>
        <w:tab w:val="right" w:pos="9360"/>
      </w:tabs>
      <w:spacing w:before="720"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Jurnal Komunikasi</w:t>
    </w:r>
  </w:p>
  <w:p w14:paraId="31B79EE3" w14:textId="77777777" w:rsidR="008F5E43" w:rsidRDefault="008F5E43">
    <w:pPr>
      <w:pBdr>
        <w:top w:val="nil"/>
        <w:left w:val="nil"/>
        <w:bottom w:val="nil"/>
        <w:right w:val="nil"/>
        <w:between w:val="nil"/>
      </w:pBdr>
      <w:tabs>
        <w:tab w:val="center" w:pos="4680"/>
        <w:tab w:val="right" w:pos="9360"/>
      </w:tabs>
      <w:spacing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P-ISSN 1907-848X</w:t>
    </w:r>
  </w:p>
  <w:p w14:paraId="6C572D13" w14:textId="77777777" w:rsidR="008F5E43" w:rsidRDefault="008F5E43">
    <w:pPr>
      <w:pBdr>
        <w:top w:val="nil"/>
        <w:left w:val="nil"/>
        <w:bottom w:val="nil"/>
        <w:right w:val="nil"/>
        <w:between w:val="nil"/>
      </w:pBdr>
      <w:tabs>
        <w:tab w:val="center" w:pos="4680"/>
        <w:tab w:val="right" w:pos="9360"/>
      </w:tabs>
      <w:spacing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E-ISSN 2548-7647</w:t>
    </w:r>
  </w:p>
  <w:p w14:paraId="67691E19" w14:textId="4A3EF0F7" w:rsidR="008F5E43" w:rsidRDefault="008F5E43">
    <w:pPr>
      <w:pBdr>
        <w:top w:val="nil"/>
        <w:left w:val="nil"/>
        <w:bottom w:val="nil"/>
        <w:right w:val="nil"/>
        <w:between w:val="nil"/>
      </w:pBdr>
      <w:tabs>
        <w:tab w:val="center" w:pos="4680"/>
        <w:tab w:val="right" w:pos="9360"/>
      </w:tabs>
      <w:spacing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Volume, Nomor, Agustus 2020</w:t>
    </w:r>
  </w:p>
  <w:p w14:paraId="46B48A03" w14:textId="77777777" w:rsidR="008F5E43" w:rsidRDefault="008F5E43">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69"/>
    <w:rsid w:val="00004B99"/>
    <w:rsid w:val="00005693"/>
    <w:rsid w:val="000209EB"/>
    <w:rsid w:val="00037FAE"/>
    <w:rsid w:val="00051E0A"/>
    <w:rsid w:val="00055ADC"/>
    <w:rsid w:val="000569E4"/>
    <w:rsid w:val="000578AB"/>
    <w:rsid w:val="000D169D"/>
    <w:rsid w:val="000D7231"/>
    <w:rsid w:val="0010747B"/>
    <w:rsid w:val="00122056"/>
    <w:rsid w:val="00144FEE"/>
    <w:rsid w:val="001451A3"/>
    <w:rsid w:val="0016358C"/>
    <w:rsid w:val="001A681E"/>
    <w:rsid w:val="001D63A1"/>
    <w:rsid w:val="001D66D3"/>
    <w:rsid w:val="001E7AEB"/>
    <w:rsid w:val="001F5DC4"/>
    <w:rsid w:val="002053EA"/>
    <w:rsid w:val="0020573B"/>
    <w:rsid w:val="00232CA1"/>
    <w:rsid w:val="00246630"/>
    <w:rsid w:val="002506F6"/>
    <w:rsid w:val="00261C77"/>
    <w:rsid w:val="002705F3"/>
    <w:rsid w:val="00283401"/>
    <w:rsid w:val="002C244F"/>
    <w:rsid w:val="002F5233"/>
    <w:rsid w:val="002F66D3"/>
    <w:rsid w:val="00310941"/>
    <w:rsid w:val="00317174"/>
    <w:rsid w:val="00341973"/>
    <w:rsid w:val="00353087"/>
    <w:rsid w:val="003533DA"/>
    <w:rsid w:val="003573AB"/>
    <w:rsid w:val="0037446F"/>
    <w:rsid w:val="00395746"/>
    <w:rsid w:val="003A3396"/>
    <w:rsid w:val="003A7019"/>
    <w:rsid w:val="003E20CD"/>
    <w:rsid w:val="003E4515"/>
    <w:rsid w:val="003F0733"/>
    <w:rsid w:val="0040118F"/>
    <w:rsid w:val="00464023"/>
    <w:rsid w:val="004808F9"/>
    <w:rsid w:val="00487E52"/>
    <w:rsid w:val="004A6AD7"/>
    <w:rsid w:val="004B0BC3"/>
    <w:rsid w:val="004C3F23"/>
    <w:rsid w:val="0051512A"/>
    <w:rsid w:val="00516E5E"/>
    <w:rsid w:val="00522F14"/>
    <w:rsid w:val="00541946"/>
    <w:rsid w:val="00547D42"/>
    <w:rsid w:val="0056093C"/>
    <w:rsid w:val="00570380"/>
    <w:rsid w:val="00580BA9"/>
    <w:rsid w:val="0058556B"/>
    <w:rsid w:val="005A017D"/>
    <w:rsid w:val="005A0EF3"/>
    <w:rsid w:val="005A360B"/>
    <w:rsid w:val="005A7623"/>
    <w:rsid w:val="005B64D1"/>
    <w:rsid w:val="005C7E75"/>
    <w:rsid w:val="005E17DA"/>
    <w:rsid w:val="005E5058"/>
    <w:rsid w:val="005F6124"/>
    <w:rsid w:val="005F6150"/>
    <w:rsid w:val="005F7959"/>
    <w:rsid w:val="00600FF8"/>
    <w:rsid w:val="00625F2B"/>
    <w:rsid w:val="006346C7"/>
    <w:rsid w:val="006461C5"/>
    <w:rsid w:val="006726FD"/>
    <w:rsid w:val="00701E64"/>
    <w:rsid w:val="0071020B"/>
    <w:rsid w:val="007350EB"/>
    <w:rsid w:val="00737246"/>
    <w:rsid w:val="00744E6E"/>
    <w:rsid w:val="00746124"/>
    <w:rsid w:val="007555E0"/>
    <w:rsid w:val="00774F34"/>
    <w:rsid w:val="00777F54"/>
    <w:rsid w:val="00780605"/>
    <w:rsid w:val="007964F1"/>
    <w:rsid w:val="007D1082"/>
    <w:rsid w:val="007F288B"/>
    <w:rsid w:val="00837A0F"/>
    <w:rsid w:val="0084404A"/>
    <w:rsid w:val="00847D95"/>
    <w:rsid w:val="00896E33"/>
    <w:rsid w:val="008C3169"/>
    <w:rsid w:val="008F5E43"/>
    <w:rsid w:val="009145E8"/>
    <w:rsid w:val="00953C3F"/>
    <w:rsid w:val="009573B5"/>
    <w:rsid w:val="00960FE1"/>
    <w:rsid w:val="00977401"/>
    <w:rsid w:val="009834ED"/>
    <w:rsid w:val="00995A1B"/>
    <w:rsid w:val="009A1C0C"/>
    <w:rsid w:val="009A3F01"/>
    <w:rsid w:val="009A4EDD"/>
    <w:rsid w:val="009B14D9"/>
    <w:rsid w:val="009C3C42"/>
    <w:rsid w:val="009D0406"/>
    <w:rsid w:val="009D5D21"/>
    <w:rsid w:val="009D6E02"/>
    <w:rsid w:val="00A0290A"/>
    <w:rsid w:val="00A030B8"/>
    <w:rsid w:val="00A255F3"/>
    <w:rsid w:val="00A26372"/>
    <w:rsid w:val="00A338CD"/>
    <w:rsid w:val="00A425F7"/>
    <w:rsid w:val="00A45BA5"/>
    <w:rsid w:val="00A55C3A"/>
    <w:rsid w:val="00AA6025"/>
    <w:rsid w:val="00B33556"/>
    <w:rsid w:val="00B41A4F"/>
    <w:rsid w:val="00B7589D"/>
    <w:rsid w:val="00B809B1"/>
    <w:rsid w:val="00B86F66"/>
    <w:rsid w:val="00B94529"/>
    <w:rsid w:val="00BA69FB"/>
    <w:rsid w:val="00BB62FE"/>
    <w:rsid w:val="00BD03F0"/>
    <w:rsid w:val="00BE4319"/>
    <w:rsid w:val="00C25799"/>
    <w:rsid w:val="00C349F3"/>
    <w:rsid w:val="00C37F2D"/>
    <w:rsid w:val="00C62773"/>
    <w:rsid w:val="00C715FA"/>
    <w:rsid w:val="00C75180"/>
    <w:rsid w:val="00C917F4"/>
    <w:rsid w:val="00C95F42"/>
    <w:rsid w:val="00CA15AB"/>
    <w:rsid w:val="00CA58E2"/>
    <w:rsid w:val="00CB340B"/>
    <w:rsid w:val="00CB3614"/>
    <w:rsid w:val="00CB48AA"/>
    <w:rsid w:val="00CB587D"/>
    <w:rsid w:val="00D07F6E"/>
    <w:rsid w:val="00DA6EB3"/>
    <w:rsid w:val="00DC66FA"/>
    <w:rsid w:val="00DE6D6C"/>
    <w:rsid w:val="00E34245"/>
    <w:rsid w:val="00E41D55"/>
    <w:rsid w:val="00E453B1"/>
    <w:rsid w:val="00E82DCF"/>
    <w:rsid w:val="00E9061B"/>
    <w:rsid w:val="00EB3F44"/>
    <w:rsid w:val="00EB4942"/>
    <w:rsid w:val="00ED640A"/>
    <w:rsid w:val="00EE6A2F"/>
    <w:rsid w:val="00EF3FA7"/>
    <w:rsid w:val="00EF4DA4"/>
    <w:rsid w:val="00F03FF3"/>
    <w:rsid w:val="00F03FFE"/>
    <w:rsid w:val="00F074BA"/>
    <w:rsid w:val="00F16810"/>
    <w:rsid w:val="00F43FEE"/>
    <w:rsid w:val="00F92D6B"/>
    <w:rsid w:val="00F9709F"/>
    <w:rsid w:val="00FA2576"/>
    <w:rsid w:val="00FC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B836E"/>
  <w15:docId w15:val="{9F61FCA3-DC5B-42EC-86DA-3C762C8C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7D1082"/>
    <w:rPr>
      <w:sz w:val="16"/>
      <w:szCs w:val="16"/>
    </w:rPr>
  </w:style>
  <w:style w:type="paragraph" w:styleId="CommentText">
    <w:name w:val="annotation text"/>
    <w:basedOn w:val="Normal"/>
    <w:link w:val="CommentTextChar"/>
    <w:uiPriority w:val="99"/>
    <w:semiHidden/>
    <w:unhideWhenUsed/>
    <w:rsid w:val="007D1082"/>
    <w:pPr>
      <w:spacing w:line="240" w:lineRule="auto"/>
    </w:pPr>
    <w:rPr>
      <w:sz w:val="20"/>
      <w:szCs w:val="20"/>
    </w:rPr>
  </w:style>
  <w:style w:type="character" w:customStyle="1" w:styleId="CommentTextChar">
    <w:name w:val="Comment Text Char"/>
    <w:basedOn w:val="DefaultParagraphFont"/>
    <w:link w:val="CommentText"/>
    <w:uiPriority w:val="99"/>
    <w:semiHidden/>
    <w:rsid w:val="007D1082"/>
    <w:rPr>
      <w:sz w:val="20"/>
      <w:szCs w:val="20"/>
    </w:rPr>
  </w:style>
  <w:style w:type="paragraph" w:styleId="CommentSubject">
    <w:name w:val="annotation subject"/>
    <w:basedOn w:val="CommentText"/>
    <w:next w:val="CommentText"/>
    <w:link w:val="CommentSubjectChar"/>
    <w:uiPriority w:val="99"/>
    <w:semiHidden/>
    <w:unhideWhenUsed/>
    <w:rsid w:val="007D1082"/>
    <w:rPr>
      <w:b/>
      <w:bCs/>
    </w:rPr>
  </w:style>
  <w:style w:type="character" w:customStyle="1" w:styleId="CommentSubjectChar">
    <w:name w:val="Comment Subject Char"/>
    <w:basedOn w:val="CommentTextChar"/>
    <w:link w:val="CommentSubject"/>
    <w:uiPriority w:val="99"/>
    <w:semiHidden/>
    <w:rsid w:val="007D1082"/>
    <w:rPr>
      <w:b/>
      <w:bCs/>
      <w:sz w:val="20"/>
      <w:szCs w:val="20"/>
    </w:rPr>
  </w:style>
  <w:style w:type="paragraph" w:styleId="BalloonText">
    <w:name w:val="Balloon Text"/>
    <w:basedOn w:val="Normal"/>
    <w:link w:val="BalloonTextChar"/>
    <w:uiPriority w:val="99"/>
    <w:semiHidden/>
    <w:unhideWhenUsed/>
    <w:rsid w:val="007D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82"/>
    <w:rPr>
      <w:rFonts w:ascii="Segoe UI" w:hAnsi="Segoe UI" w:cs="Segoe UI"/>
      <w:sz w:val="18"/>
      <w:szCs w:val="18"/>
    </w:rPr>
  </w:style>
  <w:style w:type="paragraph" w:styleId="Header">
    <w:name w:val="header"/>
    <w:basedOn w:val="Normal"/>
    <w:link w:val="HeaderChar"/>
    <w:uiPriority w:val="99"/>
    <w:unhideWhenUsed/>
    <w:rsid w:val="00357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AB"/>
  </w:style>
  <w:style w:type="paragraph" w:styleId="Footer">
    <w:name w:val="footer"/>
    <w:basedOn w:val="Normal"/>
    <w:link w:val="FooterChar"/>
    <w:uiPriority w:val="99"/>
    <w:unhideWhenUsed/>
    <w:rsid w:val="0035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AB"/>
  </w:style>
  <w:style w:type="character" w:styleId="Hyperlink">
    <w:name w:val="Hyperlink"/>
    <w:basedOn w:val="DefaultParagraphFont"/>
    <w:uiPriority w:val="99"/>
    <w:unhideWhenUsed/>
    <w:rsid w:val="009C3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ews.detik.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9</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yudith</cp:lastModifiedBy>
  <cp:revision>25</cp:revision>
  <dcterms:created xsi:type="dcterms:W3CDTF">2020-08-30T17:20:00Z</dcterms:created>
  <dcterms:modified xsi:type="dcterms:W3CDTF">2020-08-31T16:49:00Z</dcterms:modified>
</cp:coreProperties>
</file>