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94F37" w14:textId="77777777" w:rsidR="00693B78" w:rsidRDefault="00693B78" w:rsidP="00F304A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Hlk535857685"/>
    </w:p>
    <w:bookmarkStart w:id="1" w:name="_Hlk535857761"/>
    <w:bookmarkEnd w:id="0"/>
    <w:p w14:paraId="7DF51070" w14:textId="77777777" w:rsidR="00B57964" w:rsidRDefault="00CB03D9" w:rsidP="00B57964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B66A3">
        <w:rPr>
          <w:rFonts w:asciiTheme="majorBidi" w:hAnsiTheme="majorBidi" w:cstheme="majorBidi"/>
          <w:sz w:val="24"/>
          <w:szCs w:val="24"/>
        </w:rPr>
        <w:object w:dxaOrig="14755" w:dyaOrig="6424" w14:anchorId="77DF6A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202.5pt" o:ole="">
            <v:imagedata r:id="rId8" o:title=""/>
          </v:shape>
          <o:OLEObject Type="Embed" ProgID="Visio.Drawing.11" ShapeID="_x0000_i1025" DrawAspect="Content" ObjectID="_1609600316" r:id="rId9"/>
        </w:object>
      </w:r>
      <w:bookmarkStart w:id="2" w:name="_Toc290982646"/>
    </w:p>
    <w:p w14:paraId="02FEDA3D" w14:textId="05333D6C" w:rsidR="00B57964" w:rsidRDefault="00CB03D9" w:rsidP="00B57964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6A3">
        <w:rPr>
          <w:rFonts w:asciiTheme="majorBidi" w:hAnsiTheme="majorBidi" w:cstheme="majorBidi"/>
          <w:color w:val="000000" w:themeColor="text1"/>
          <w:sz w:val="24"/>
          <w:szCs w:val="24"/>
        </w:rPr>
        <w:t>Figure 1. Financial Flow</w:t>
      </w:r>
      <w:bookmarkEnd w:id="2"/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712DBDCC" w14:textId="77777777" w:rsidR="00693B78" w:rsidRDefault="00693B78" w:rsidP="00B57964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bookmarkEnd w:id="1"/>
    <w:p w14:paraId="5E5451B0" w14:textId="77777777" w:rsidR="00B57964" w:rsidRDefault="00CB03D9" w:rsidP="00B57964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6A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2C70800" wp14:editId="20CEB6C2">
            <wp:extent cx="1979930" cy="2361565"/>
            <wp:effectExtent l="0" t="0" r="1270" b="63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Ref288955534"/>
      <w:bookmarkStart w:id="4" w:name="_Toc290982647"/>
    </w:p>
    <w:p w14:paraId="56DE8CA9" w14:textId="5606CF87" w:rsidR="00CB03D9" w:rsidRPr="00B57964" w:rsidRDefault="00CB03D9" w:rsidP="00B57964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B66A3">
        <w:rPr>
          <w:rFonts w:asciiTheme="majorBidi" w:hAnsiTheme="majorBidi" w:cstheme="majorBidi"/>
          <w:color w:val="000000"/>
          <w:sz w:val="24"/>
          <w:szCs w:val="24"/>
        </w:rPr>
        <w:t>Figure 2. Design Methodology</w:t>
      </w:r>
      <w:bookmarkEnd w:id="3"/>
      <w:bookmarkEnd w:id="4"/>
      <w:r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14:paraId="52DCFA63" w14:textId="63D9D01B" w:rsidR="00CB03D9" w:rsidRPr="00CB03D9" w:rsidRDefault="00CB03D9" w:rsidP="00CB03D9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B66A3">
        <w:rPr>
          <w:rFonts w:asciiTheme="majorBidi" w:eastAsia="Times New Roman" w:hAnsiTheme="majorBidi" w:cstheme="majorBidi"/>
          <w:noProof/>
          <w:color w:val="000000"/>
          <w:sz w:val="24"/>
          <w:szCs w:val="24"/>
        </w:rPr>
        <w:lastRenderedPageBreak/>
        <w:drawing>
          <wp:inline distT="0" distB="0" distL="0" distR="0" wp14:anchorId="027E833B" wp14:editId="57CCB8C9">
            <wp:extent cx="5943600" cy="4480560"/>
            <wp:effectExtent l="0" t="0" r="381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6A3">
        <w:rPr>
          <w:rFonts w:asciiTheme="majorBidi" w:hAnsiTheme="majorBidi" w:cstheme="majorBidi"/>
          <w:color w:val="000000"/>
          <w:sz w:val="24"/>
          <w:szCs w:val="24"/>
        </w:rPr>
        <w:t xml:space="preserve">Figure 3. </w:t>
      </w:r>
      <w:r w:rsidRPr="005B66A3">
        <w:rPr>
          <w:rFonts w:asciiTheme="majorBidi" w:eastAsia="Times New Roman" w:hAnsiTheme="majorBidi" w:cstheme="majorBidi"/>
          <w:color w:val="000000"/>
          <w:sz w:val="24"/>
          <w:szCs w:val="24"/>
        </w:rPr>
        <w:t>Major Classes with Inheritance Relationship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35492EBA" w14:textId="77777777" w:rsidR="00CB03D9" w:rsidRDefault="00CB03D9" w:rsidP="00CB03D9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B66A3">
        <w:rPr>
          <w:rFonts w:asciiTheme="majorBidi" w:eastAsia="Times New Roman" w:hAnsiTheme="majorBidi" w:cstheme="majorBidi"/>
          <w:noProof/>
          <w:color w:val="000000"/>
          <w:sz w:val="24"/>
          <w:szCs w:val="24"/>
        </w:rPr>
        <w:lastRenderedPageBreak/>
        <w:drawing>
          <wp:inline distT="0" distB="0" distL="0" distR="0" wp14:anchorId="74B7F9B6" wp14:editId="50F39F26">
            <wp:extent cx="5939790" cy="3713480"/>
            <wp:effectExtent l="0" t="0" r="381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Toc290982652"/>
      <w:r w:rsidRPr="005B66A3">
        <w:rPr>
          <w:rFonts w:asciiTheme="majorBidi" w:hAnsiTheme="majorBidi" w:cstheme="majorBidi"/>
          <w:color w:val="000000"/>
          <w:sz w:val="24"/>
          <w:szCs w:val="24"/>
        </w:rPr>
        <w:t xml:space="preserve">Figure 4. </w:t>
      </w:r>
      <w:r w:rsidRPr="005B66A3">
        <w:rPr>
          <w:rFonts w:asciiTheme="majorBidi" w:eastAsia="Times New Roman" w:hAnsiTheme="majorBidi" w:cstheme="majorBidi"/>
          <w:color w:val="000000"/>
          <w:sz w:val="24"/>
          <w:szCs w:val="24"/>
        </w:rPr>
        <w:t>Major Objects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bookmarkStart w:id="6" w:name="_Toc288956477"/>
      <w:bookmarkStart w:id="7" w:name="_Toc290964588"/>
      <w:bookmarkEnd w:id="5"/>
    </w:p>
    <w:p w14:paraId="40F93A73" w14:textId="344424EC" w:rsidR="00CB03D9" w:rsidRDefault="00CB03D9" w:rsidP="00CB03D9">
      <w:pPr>
        <w:spacing w:before="100" w:beforeAutospacing="1" w:after="100" w:afterAutospacing="1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5B66A3">
        <w:rPr>
          <w:rFonts w:asciiTheme="majorBidi" w:hAnsiTheme="majorBidi" w:cstheme="majorBidi"/>
          <w:noProof/>
          <w:szCs w:val="24"/>
        </w:rPr>
        <w:drawing>
          <wp:inline distT="0" distB="0" distL="0" distR="0" wp14:anchorId="1C7FCE0F" wp14:editId="1F7EA5F5">
            <wp:extent cx="4468633" cy="3406775"/>
            <wp:effectExtent l="0" t="0" r="8255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633" cy="34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" w:name="_Toc290982653"/>
      <w:bookmarkEnd w:id="6"/>
      <w:bookmarkEnd w:id="7"/>
    </w:p>
    <w:p w14:paraId="50189558" w14:textId="32F42A63" w:rsidR="00CB03D9" w:rsidRPr="005B66A3" w:rsidRDefault="00CB03D9" w:rsidP="00CB03D9">
      <w:pPr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5B66A3">
        <w:rPr>
          <w:rFonts w:asciiTheme="majorBidi" w:hAnsiTheme="majorBidi" w:cstheme="majorBidi"/>
          <w:color w:val="000000"/>
          <w:sz w:val="24"/>
          <w:szCs w:val="24"/>
        </w:rPr>
        <w:t>Figure 5. Main Use Case Diagrams of the Class Faculty</w:t>
      </w:r>
      <w:bookmarkEnd w:id="8"/>
      <w:r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5B66A3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</w:p>
    <w:p w14:paraId="2F4BDA56" w14:textId="77777777" w:rsidR="00CB03D9" w:rsidRPr="005B66A3" w:rsidRDefault="00CB03D9" w:rsidP="00CB03D9">
      <w:pPr>
        <w:keepNext/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B66A3"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7BDED" wp14:editId="1A2DE466">
                <wp:simplePos x="0" y="0"/>
                <wp:positionH relativeFrom="column">
                  <wp:posOffset>2660015</wp:posOffset>
                </wp:positionH>
                <wp:positionV relativeFrom="paragraph">
                  <wp:posOffset>389255</wp:posOffset>
                </wp:positionV>
                <wp:extent cx="0" cy="438785"/>
                <wp:effectExtent l="12065" t="16510" r="16510" b="1143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31D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09.45pt;margin-top:30.65pt;width:0;height:3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jBrgIAAKYFAAAOAAAAZHJzL2Uyb0RvYy54bWysVE2PmzAQvVfqf7C4s3yEJAQtWWUJ9LJt&#10;V8pWPTvYgFWwke2ERFX/e8cmoZvtpaqWg2Ubz5s3M2/m/uHUtehIpWKCp05w5zuI8lIQxuvU+fZS&#10;uLGDlMac4FZwmjpnqpyH9ccP90Of0FA0oiVUIgDhKhn61Gm07hPPU2VDO6zuRE85/KyE7LCGo6w9&#10;IvEA6F3rhb6/8AYhSS9FSZWC2+3401lb/Kqipf5aVYpq1KYOcNN2lXbdm9Vb3+OklrhvWHmhgf+D&#10;RYcZB6cT1BZrjA6S/QXVsVIKJSp9V4rOE1XFSmpjgGgC/000uwb31MYCyVH9lCb1frDll+OzRIyk&#10;TjhzEMcd1GinJWZ1o9FGSjGgTHAOeRQSwRPI19CrBMwy/ixNxOWJ7/onUf5QiIuswbymlvfLuQes&#10;wFh4NybmoHrwuh8+CwJv8EELm7xTJTsDCWlBJ1uj81QjetKoHC9LuI1m8TKeW3CcXO16qfQnKjpk&#10;NqmjLnFMAQTWCz4+KW1Y4eRqYJxyUbC2tXpoORqA+sqf+9ZCiZYR89e8U7LeZ61ERwySKgofvguN&#10;m2dSHDixaA3FJL/sNWbtuAfvLTd41Kp0pASnk4atvYeArYJ+rvxVHudx5EbhIncjf7t1N0UWuYsi&#10;WM63s22WbYNfhmgQJQ0jhHLD9armIPo3tVz6atThpOcpK94tuk0fkL1luinm/hJK4y6X85kbzXLf&#10;fYyLzN1kwWKxzB+zx/wN09xGr96H7JRKw0ocNJW7hgyIMKOGMJ6tYBgRBt0/i/2Fv1o6CLc1jK1S&#10;SwdJob8z3VjtGtUZjJtaL8Iwgg4w97jtGzwqYP5aAKM0bG4m92OmrkU2p6lMl+D/5BJEcRWA7RnT&#10;JmPD7QU5P8trL8EwsEaXwWWmzesz7F+P1/VvAAAA//8DAFBLAwQUAAYACAAAACEAIeXWed8AAAAK&#10;AQAADwAAAGRycy9kb3ducmV2LnhtbEyPwUrDQBCG74LvsIzgzW5iS6kxmyJSBQ0WbPS+yU6TaHY2&#10;ZLdp+vYd8aDHmfn45/vT9WQ7MeLgW0cK4lkEAqlypqVawUfxdLMC4YMmoztHqOCEHtbZ5UWqE+OO&#10;9I7jLtSCQ8gnWkETQp9I6asGrfYz1yPxbe8GqwOPQy3NoI8cbjt5G0VLaXVL/KHRPT42WH3vDlbB&#10;9mtT7LfFa/6Wb+SYj+X0+fwyKXV9NT3cgwg4hT8YfvRZHTJ2Kt2BjBedgkW8umNUwTKeg2Dgd1Ey&#10;OY8WILNU/q+QnQEAAP//AwBQSwECLQAUAAYACAAAACEAtoM4kv4AAADhAQAAEwAAAAAAAAAAAAAA&#10;AAAAAAAAW0NvbnRlbnRfVHlwZXNdLnhtbFBLAQItABQABgAIAAAAIQA4/SH/1gAAAJQBAAALAAAA&#10;AAAAAAAAAAAAAC8BAABfcmVscy8ucmVsc1BLAQItABQABgAIAAAAIQDZXujBrgIAAKYFAAAOAAAA&#10;AAAAAAAAAAAAAC4CAABkcnMvZTJvRG9jLnhtbFBLAQItABQABgAIAAAAIQAh5dZ53wAAAAoBAAAP&#10;AAAAAAAAAAAAAAAAAAgFAABkcnMvZG93bnJldi54bWxQSwUGAAAAAAQABADzAAAAFAYAAAAA&#10;" strokecolor="red" strokeweight="1.5pt">
                <v:shadow color="#622423" opacity=".5" offset="1pt"/>
              </v:shape>
            </w:pict>
          </mc:Fallback>
        </mc:AlternateContent>
      </w:r>
      <w:r w:rsidRPr="005B66A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D9FD27A" wp14:editId="275A7FB8">
            <wp:extent cx="4405106" cy="282739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497" cy="284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D708" w14:textId="39DA76AF" w:rsidR="00CB03D9" w:rsidRPr="005B66A3" w:rsidRDefault="00CB03D9" w:rsidP="00CB03D9">
      <w:pPr>
        <w:pStyle w:val="Caption"/>
        <w:spacing w:before="100" w:beforeAutospacing="1" w:after="100" w:afterAutospacing="1"/>
        <w:jc w:val="center"/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</w:pPr>
      <w:bookmarkStart w:id="9" w:name="_Toc290982654"/>
      <w:r w:rsidRPr="005B66A3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>Figure 6. Use Case Diagrams of the Class Faculty - Manage Teaching</w:t>
      </w:r>
      <w:bookmarkEnd w:id="9"/>
      <w:r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>.</w:t>
      </w:r>
    </w:p>
    <w:p w14:paraId="36E96340" w14:textId="0D07DC23" w:rsidR="00CB03D9" w:rsidRPr="005B66A3" w:rsidRDefault="00BD5AE6" w:rsidP="00CB03D9">
      <w:pPr>
        <w:keepNext/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B66A3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D58AF" wp14:editId="6778200A">
                <wp:simplePos x="0" y="0"/>
                <wp:positionH relativeFrom="column">
                  <wp:posOffset>251129</wp:posOffset>
                </wp:positionH>
                <wp:positionV relativeFrom="paragraph">
                  <wp:posOffset>323215</wp:posOffset>
                </wp:positionV>
                <wp:extent cx="510540" cy="261620"/>
                <wp:effectExtent l="0" t="0" r="22860" b="2413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" cy="261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62A47" id="Straight Arrow Connector 22" o:spid="_x0000_s1026" type="#_x0000_t32" style="position:absolute;margin-left:19.75pt;margin-top:25.45pt;width:40.2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u1tAIAAKsFAAAOAAAAZHJzL2Uyb0RvYy54bWysVE2PmzAQvVfqf7C4s3yEEII2WWUJ9LJt&#10;I2Wrnh1sglWwke2ERFX/e8cmocn2UlXLAflrnt+8eZ7Hp1PboCOVigm+cIIH30GUl4Iwvl84314L&#10;N3GQ0pgT3AhOF86ZKudp+fHDY9+lNBS1aAiVCEC4Svtu4dRad6nnqbKmLVYPoqMcNishW6xhKvce&#10;kbgH9LbxQt+PvV5I0klRUqVgdT1sOkuLX1W01F+rSlGNmoUD3LT9S/vfmb+3fMTpXuKuZuWFBv4P&#10;Fi1mHC4dodZYY3SQ7C+olpVSKFHph1K0nqgqVlKbA2QT+G+y2da4ozYXEEd1o0zq/WDLL8eNRIws&#10;nDB0EMct1GirJWb7WqOVlKJHmeAcdBQSwRHQq+9UCmEZ30iTcXni2+5FlD8U4iKrMd9Ty/v13AFW&#10;YCK8uxAzUR3cuus/CwJn8EELK96pkq2BBFnQydboPNaInjQqYXEa+NMIKlnCVhgHcWhr6OH0GtxJ&#10;pT9R0SIzWDjqksyYRWCvwscXpQ01nF4DzM1cFKxprCkajnrgP/envo1QomHE7JpzSu53WSPREYOv&#10;isKHzyYKO7fHpDhwYtFqikl+GWvMmmEMtzfc4FFr1YESzE4ahnYdsrY2+jn353mSJ5EbhXHuRv56&#10;7a6KLHLjIphN15N1lq2DX4ZoEKU1I4Ryw/Vq6SD6N8tcHtdgxtHUoyrePbqVD8jeM10VU38WTRJ3&#10;NptO3GiS++5zUmTuKgvieJY/Z8/5G6a5zV69D9lRSsNKHDSV25r0iDDjhjCZzKEjEQYtYJL4sT+f&#10;OQg3e+hdpZYOkkJ/Z7q2BjbWMxh3tY7DMAong4WarsaDA6a3BhisYbUZrx+UuhbZzMYyXZL/oyWY&#10;4moA+3DMWxle3U6Q80ZeHxR0BBt06V6m5dzOYXzbY5e/AQAA//8DAFBLAwQUAAYACAAAACEACMyl&#10;HN8AAAAIAQAADwAAAGRycy9kb3ducmV2LnhtbEyPQUvDQBCF74L/YRnBm92kUjExkyJSBQ0t2Oh9&#10;k50m0exsyG7T+O/dnvT2hvd475tsPZteTDS6zjJCvIhAENdWd9wgfJTPN/cgnFesVW+ZEH7IwTq/&#10;vMhUqu2J32na+0aEEnapQmi9H1IpXd2SUW5hB+LgHexolA/n2Eg9qlMoN71cRtGdNKrjsNCqgZ5a&#10;qr/3R4Ow+9qUh135VmyLjZyKqZo/X15nxOur+fEBhKfZ/4XhjB/QIQ9MlT2ydqJHuE1WIYmwihIQ&#10;Zz9OgqgQkmUMMs/k/wfyXwAAAP//AwBQSwECLQAUAAYACAAAACEAtoM4kv4AAADhAQAAEwAAAAAA&#10;AAAAAAAAAAAAAAAAW0NvbnRlbnRfVHlwZXNdLnhtbFBLAQItABQABgAIAAAAIQA4/SH/1gAAAJQB&#10;AAALAAAAAAAAAAAAAAAAAC8BAABfcmVscy8ucmVsc1BLAQItABQABgAIAAAAIQB6nnu1tAIAAKsF&#10;AAAOAAAAAAAAAAAAAAAAAC4CAABkcnMvZTJvRG9jLnhtbFBLAQItABQABgAIAAAAIQAIzKUc3wAA&#10;AAgBAAAPAAAAAAAAAAAAAAAAAA4FAABkcnMvZG93bnJldi54bWxQSwUGAAAAAAQABADzAAAAGgYA&#10;AAAA&#10;" strokecolor="red" strokeweight="1.5pt">
                <v:shadow color="#622423" opacity=".5" offset="1pt"/>
              </v:shape>
            </w:pict>
          </mc:Fallback>
        </mc:AlternateContent>
      </w:r>
      <w:r w:rsidR="00CB03D9" w:rsidRPr="005B66A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083BE52" wp14:editId="29291A58">
            <wp:extent cx="5939790" cy="322834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17008" w14:textId="77777777" w:rsidR="00CB03D9" w:rsidRPr="005B66A3" w:rsidRDefault="00CB03D9" w:rsidP="00CB03D9">
      <w:pPr>
        <w:pStyle w:val="Caption"/>
        <w:spacing w:before="100" w:beforeAutospacing="1" w:after="100" w:afterAutospacing="1"/>
        <w:jc w:val="center"/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</w:pPr>
      <w:bookmarkStart w:id="10" w:name="_Toc290982655"/>
      <w:r w:rsidRPr="005B66A3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>Figure 7. Use Case Diagrams of the Class Faculty - Manage Research</w:t>
      </w:r>
      <w:bookmarkEnd w:id="10"/>
      <w:r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>.</w:t>
      </w:r>
    </w:p>
    <w:p w14:paraId="2A8F41A6" w14:textId="4932AE12" w:rsidR="00CB03D9" w:rsidRDefault="00CB03D9" w:rsidP="00CB03D9">
      <w:pPr>
        <w:pStyle w:val="Caption"/>
        <w:keepNext/>
        <w:spacing w:before="100" w:beforeAutospacing="1" w:after="100" w:afterAutospacing="1"/>
        <w:jc w:val="center"/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</w:pPr>
      <w:bookmarkStart w:id="11" w:name="_Ref290982981"/>
      <w:bookmarkStart w:id="12" w:name="_Toc290983242"/>
    </w:p>
    <w:p w14:paraId="384CBBB6" w14:textId="77777777" w:rsidR="00CB03D9" w:rsidRPr="00CB03D9" w:rsidRDefault="00CB03D9" w:rsidP="00CB03D9"/>
    <w:p w14:paraId="42B8347F" w14:textId="32463BFE" w:rsidR="00CB03D9" w:rsidRPr="005B66A3" w:rsidRDefault="00CB03D9" w:rsidP="00693B78">
      <w:pPr>
        <w:pStyle w:val="Caption"/>
        <w:keepNext/>
        <w:spacing w:before="100" w:beforeAutospacing="1" w:after="100" w:afterAutospacing="1"/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</w:pPr>
      <w:r w:rsidRPr="005B66A3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lastRenderedPageBreak/>
        <w:t xml:space="preserve">Table </w:t>
      </w:r>
      <w:bookmarkEnd w:id="11"/>
      <w:r w:rsidR="00C32ECE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>1</w:t>
      </w:r>
      <w:r w:rsidRPr="005B66A3">
        <w:rPr>
          <w:rFonts w:asciiTheme="majorBidi" w:hAnsiTheme="majorBidi" w:cstheme="majorBidi"/>
          <w:b w:val="0"/>
          <w:bCs w:val="0"/>
          <w:color w:val="000000"/>
          <w:sz w:val="24"/>
          <w:szCs w:val="24"/>
        </w:rPr>
        <w:t>. Simulation output</w:t>
      </w:r>
      <w:bookmarkEnd w:id="12"/>
    </w:p>
    <w:tbl>
      <w:tblPr>
        <w:tblW w:w="3221" w:type="dxa"/>
        <w:tblLook w:val="04A0" w:firstRow="1" w:lastRow="0" w:firstColumn="1" w:lastColumn="0" w:noHBand="0" w:noVBand="1"/>
      </w:tblPr>
      <w:tblGrid>
        <w:gridCol w:w="1235"/>
        <w:gridCol w:w="1035"/>
        <w:gridCol w:w="1047"/>
      </w:tblGrid>
      <w:tr w:rsidR="00CB03D9" w:rsidRPr="005B66A3" w14:paraId="4E655980" w14:textId="77777777" w:rsidTr="00693B78">
        <w:trPr>
          <w:trHeight w:val="60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2FC2CC32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3D9">
              <w:rPr>
                <w:rFonts w:asciiTheme="majorBidi" w:hAnsiTheme="majorBidi" w:cstheme="majorBidi"/>
                <w:b/>
                <w:bCs/>
                <w:color w:val="000000"/>
              </w:rPr>
              <w:t>Course</w:t>
            </w:r>
          </w:p>
          <w:p w14:paraId="5F206EC2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7A45E516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3D9">
              <w:rPr>
                <w:rFonts w:asciiTheme="majorBidi" w:hAnsiTheme="majorBidi" w:cstheme="majorBidi"/>
                <w:b/>
                <w:bCs/>
                <w:color w:val="000000"/>
              </w:rPr>
              <w:t>Student (Double)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  <w:hideMark/>
          </w:tcPr>
          <w:p w14:paraId="66726A50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CB03D9">
              <w:rPr>
                <w:rFonts w:asciiTheme="majorBidi" w:hAnsiTheme="majorBidi" w:cstheme="majorBidi"/>
                <w:b/>
                <w:bCs/>
                <w:color w:val="000000"/>
              </w:rPr>
              <w:t>Student (Integer)</w:t>
            </w:r>
          </w:p>
        </w:tc>
      </w:tr>
      <w:tr w:rsidR="00CB03D9" w:rsidRPr="005B66A3" w14:paraId="553D8F3D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668F" w14:textId="77777777" w:rsidR="00CB03D9" w:rsidRPr="00CB03D9" w:rsidRDefault="00CB03D9" w:rsidP="003D06AB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5117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345E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B03D9">
              <w:rPr>
                <w:rFonts w:asciiTheme="majorBidi" w:eastAsia="Times New Roman" w:hAnsiTheme="majorBidi" w:cstheme="majorBidi"/>
                <w:color w:val="000000"/>
              </w:rPr>
              <w:t>31.7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1BC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CB03D9">
              <w:rPr>
                <w:rFonts w:asciiTheme="majorBidi" w:eastAsia="Times New Roman" w:hAnsiTheme="majorBidi" w:cstheme="majorBidi"/>
                <w:color w:val="000000"/>
              </w:rPr>
              <w:t>32</w:t>
            </w:r>
          </w:p>
        </w:tc>
      </w:tr>
      <w:tr w:rsidR="00CB03D9" w:rsidRPr="005B66A3" w14:paraId="6300C415" w14:textId="77777777" w:rsidTr="00693B78">
        <w:trPr>
          <w:trHeight w:val="233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E1D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680A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97.9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AD28BD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B03D9">
              <w:rPr>
                <w:rFonts w:asciiTheme="majorBidi" w:eastAsia="Times New Roman" w:hAnsiTheme="majorBidi" w:cstheme="majorBidi"/>
                <w:b/>
                <w:bCs/>
                <w:color w:val="4472C4" w:themeColor="accent1"/>
              </w:rPr>
              <w:t>98</w:t>
            </w:r>
          </w:p>
        </w:tc>
      </w:tr>
      <w:tr w:rsidR="00CB03D9" w:rsidRPr="005B66A3" w14:paraId="6F3627F2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4946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5251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CEA1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20.3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EC47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21</w:t>
            </w:r>
          </w:p>
        </w:tc>
      </w:tr>
      <w:tr w:rsidR="00CB03D9" w:rsidRPr="005B66A3" w14:paraId="324FD2A8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6C0C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5255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C906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BBA6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15</w:t>
            </w:r>
          </w:p>
        </w:tc>
      </w:tr>
      <w:tr w:rsidR="00CB03D9" w:rsidRPr="005B66A3" w14:paraId="4AE9AB88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3A8B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5356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B339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16.9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6B8C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CB03D9" w:rsidRPr="005B66A3" w14:paraId="15D16115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59CD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B555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2C6FFE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B03D9">
              <w:rPr>
                <w:rFonts w:asciiTheme="majorBidi" w:eastAsia="Times New Roman" w:hAnsiTheme="majorBidi" w:cstheme="majorBidi"/>
                <w:b/>
                <w:bCs/>
                <w:color w:val="4472C4" w:themeColor="accent1"/>
              </w:rPr>
              <w:t>92</w:t>
            </w:r>
          </w:p>
        </w:tc>
      </w:tr>
      <w:tr w:rsidR="00CB03D9" w:rsidRPr="005B66A3" w14:paraId="7ABDFFB1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535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6215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5D08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16.5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E063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CB03D9" w:rsidRPr="005B66A3" w14:paraId="5BCCA16F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1F50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6279C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1D33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34.1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FEE7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35</w:t>
            </w:r>
          </w:p>
        </w:tc>
      </w:tr>
      <w:tr w:rsidR="00CB03D9" w:rsidRPr="005B66A3" w14:paraId="72964699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E08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6336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6987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40.1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13BF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41</w:t>
            </w:r>
          </w:p>
        </w:tc>
      </w:tr>
      <w:tr w:rsidR="00CB03D9" w:rsidRPr="005B66A3" w14:paraId="67307C00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4EFA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6357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75CE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31.5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4763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32</w:t>
            </w:r>
          </w:p>
        </w:tc>
      </w:tr>
      <w:tr w:rsidR="00CB03D9" w:rsidRPr="005B66A3" w14:paraId="5B1EE8C8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0070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EM6645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CDE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6.9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94DE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7</w:t>
            </w:r>
          </w:p>
        </w:tc>
      </w:tr>
      <w:tr w:rsidR="00CB03D9" w:rsidRPr="005B66A3" w14:paraId="64922CBE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1C38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6649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68D5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7.4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A113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CB03D9" w:rsidRPr="005B66A3" w14:paraId="2A81140F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62DE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C36D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150.7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021233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B03D9">
              <w:rPr>
                <w:rFonts w:asciiTheme="majorBidi" w:eastAsia="Times New Roman" w:hAnsiTheme="majorBidi" w:cstheme="majorBidi"/>
                <w:b/>
                <w:bCs/>
                <w:color w:val="4472C4" w:themeColor="accent1"/>
              </w:rPr>
              <w:t>151</w:t>
            </w:r>
          </w:p>
        </w:tc>
      </w:tr>
      <w:tr w:rsidR="00CB03D9" w:rsidRPr="005B66A3" w14:paraId="52CD3301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3BA5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IE 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0B9F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58.5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511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59</w:t>
            </w:r>
          </w:p>
        </w:tc>
      </w:tr>
      <w:tr w:rsidR="00CB03D9" w:rsidRPr="005B66A3" w14:paraId="2B8A6001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816F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IE 6217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5185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3F1F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14</w:t>
            </w:r>
          </w:p>
        </w:tc>
      </w:tr>
      <w:tr w:rsidR="00CB03D9" w:rsidRPr="005B66A3" w14:paraId="60722D76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4BC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IE 6225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3059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B082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46</w:t>
            </w:r>
          </w:p>
        </w:tc>
      </w:tr>
      <w:tr w:rsidR="00CB03D9" w:rsidRPr="005B66A3" w14:paraId="721F8757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F797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IE 6247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8AA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2D10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38</w:t>
            </w:r>
          </w:p>
        </w:tc>
      </w:tr>
      <w:tr w:rsidR="00CB03D9" w:rsidRPr="005B66A3" w14:paraId="060F33B2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0E37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IE 6532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653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15.2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2FE4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16</w:t>
            </w:r>
          </w:p>
        </w:tc>
      </w:tr>
      <w:tr w:rsidR="00CB03D9" w:rsidRPr="005B66A3" w14:paraId="2A536283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DC81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IS 6916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F41D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16.4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DFAB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17</w:t>
            </w:r>
          </w:p>
        </w:tc>
      </w:tr>
      <w:tr w:rsidR="00CB03D9" w:rsidRPr="005B66A3" w14:paraId="4BBB5447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08B1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5108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49F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89.5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F644D4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CB03D9">
              <w:rPr>
                <w:rFonts w:asciiTheme="majorBidi" w:eastAsia="Times New Roman" w:hAnsiTheme="majorBidi" w:cstheme="majorBidi"/>
                <w:b/>
                <w:bCs/>
                <w:color w:val="4472C4" w:themeColor="accent1"/>
              </w:rPr>
              <w:t>90</w:t>
            </w:r>
          </w:p>
        </w:tc>
      </w:tr>
      <w:tr w:rsidR="00CB03D9" w:rsidRPr="005B66A3" w14:paraId="21690C81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0AC5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6459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25BE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7.2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E5BA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8</w:t>
            </w:r>
          </w:p>
        </w:tc>
      </w:tr>
      <w:tr w:rsidR="00CB03D9" w:rsidRPr="005B66A3" w14:paraId="456356CB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751F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EM 6936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124E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2.6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7B1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3</w:t>
            </w:r>
          </w:p>
        </w:tc>
      </w:tr>
      <w:tr w:rsidR="00CB03D9" w:rsidRPr="005B66A3" w14:paraId="162C67B1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8D41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IE 6358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B27B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F78B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11</w:t>
            </w:r>
          </w:p>
        </w:tc>
      </w:tr>
      <w:tr w:rsidR="00CB03D9" w:rsidRPr="005B66A3" w14:paraId="6CE565CA" w14:textId="77777777" w:rsidTr="00693B78">
        <w:trPr>
          <w:trHeight w:val="300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9CC2" w14:textId="77777777" w:rsidR="00CB03D9" w:rsidRPr="00CB03D9" w:rsidRDefault="00CB03D9" w:rsidP="003D06AB">
            <w:pPr>
              <w:spacing w:after="0" w:line="240" w:lineRule="auto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IE 6551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A5CD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10.6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95D3" w14:textId="77777777" w:rsidR="00CB03D9" w:rsidRPr="00CB03D9" w:rsidRDefault="00CB03D9" w:rsidP="003D06A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CB03D9">
              <w:rPr>
                <w:rFonts w:asciiTheme="majorBidi" w:hAnsiTheme="majorBidi" w:cstheme="majorBidi"/>
                <w:color w:val="000000"/>
              </w:rPr>
              <w:t>11</w:t>
            </w:r>
          </w:p>
        </w:tc>
      </w:tr>
    </w:tbl>
    <w:p w14:paraId="78A74135" w14:textId="139E12DC" w:rsidR="00CB03D9" w:rsidRPr="005B66A3" w:rsidRDefault="00CB03D9" w:rsidP="00693B78">
      <w:pPr>
        <w:pStyle w:val="Caption"/>
        <w:keepNext/>
        <w:spacing w:before="100" w:beforeAutospacing="1" w:after="100" w:afterAutospacing="1"/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</w:pPr>
      <w:bookmarkStart w:id="13" w:name="_Ref290983182"/>
      <w:bookmarkStart w:id="14" w:name="_Toc290983243"/>
      <w:r w:rsidRPr="005B66A3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lastRenderedPageBreak/>
        <w:t xml:space="preserve">Table </w:t>
      </w:r>
      <w:bookmarkEnd w:id="13"/>
      <w:r w:rsidR="00C32ECE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2</w:t>
      </w:r>
      <w:r w:rsidRPr="005B66A3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>. Courses and Faculty Matrix</w:t>
      </w:r>
      <w:bookmarkEnd w:id="14"/>
    </w:p>
    <w:p w14:paraId="28AFCFE4" w14:textId="3A20610F" w:rsidR="00CB03D9" w:rsidRPr="00CB03D9" w:rsidRDefault="00CB03D9" w:rsidP="00693B78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5B66A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FE391E0" wp14:editId="18601C0A">
            <wp:extent cx="5943600" cy="2514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D1BFD" w14:textId="528C3185" w:rsidR="00064E40" w:rsidRPr="00CB03D9" w:rsidRDefault="00064E40" w:rsidP="00CB03D9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jc w:val="both"/>
        <w:rPr>
          <w:rFonts w:asciiTheme="majorBidi" w:hAnsiTheme="majorBidi" w:cstheme="majorBidi"/>
          <w:color w:val="000000"/>
          <w:highlight w:val="yellow"/>
        </w:rPr>
      </w:pPr>
      <w:bookmarkStart w:id="15" w:name="_GoBack"/>
      <w:bookmarkEnd w:id="15"/>
    </w:p>
    <w:sectPr w:rsidR="00064E40" w:rsidRPr="00CB03D9" w:rsidSect="00AB2248">
      <w:footerReference w:type="default" r:id="rId17"/>
      <w:footerReference w:type="first" r:id="rId18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D8991" w14:textId="77777777" w:rsidR="000041BF" w:rsidRDefault="000041BF">
      <w:pPr>
        <w:spacing w:after="0" w:line="240" w:lineRule="auto"/>
      </w:pPr>
      <w:r>
        <w:separator/>
      </w:r>
    </w:p>
  </w:endnote>
  <w:endnote w:type="continuationSeparator" w:id="0">
    <w:p w14:paraId="3B1CFA32" w14:textId="77777777" w:rsidR="000041BF" w:rsidRDefault="00004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C6E9F" w14:textId="77777777" w:rsidR="0088199D" w:rsidRDefault="000041BF" w:rsidP="0070176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2E8A9" w14:textId="77777777" w:rsidR="0088199D" w:rsidRDefault="000041BF" w:rsidP="00AB22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F641D" w14:textId="77777777" w:rsidR="000041BF" w:rsidRDefault="000041BF">
      <w:pPr>
        <w:spacing w:after="0" w:line="240" w:lineRule="auto"/>
      </w:pPr>
      <w:r>
        <w:separator/>
      </w:r>
    </w:p>
  </w:footnote>
  <w:footnote w:type="continuationSeparator" w:id="0">
    <w:p w14:paraId="3CC20E4D" w14:textId="77777777" w:rsidR="000041BF" w:rsidRDefault="00004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6DE31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D457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DE78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5E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861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DEF5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8AAF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08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4E1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5C4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93B39"/>
    <w:multiLevelType w:val="hybridMultilevel"/>
    <w:tmpl w:val="93FCA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862D27"/>
    <w:multiLevelType w:val="hybridMultilevel"/>
    <w:tmpl w:val="BEC65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C51E53"/>
    <w:multiLevelType w:val="hybridMultilevel"/>
    <w:tmpl w:val="B5201A72"/>
    <w:lvl w:ilvl="0" w:tplc="5F72E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637181"/>
    <w:multiLevelType w:val="multilevel"/>
    <w:tmpl w:val="5B5A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16D5E"/>
    <w:multiLevelType w:val="hybridMultilevel"/>
    <w:tmpl w:val="F9C4982E"/>
    <w:lvl w:ilvl="0" w:tplc="73EC988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12AF2"/>
    <w:multiLevelType w:val="hybridMultilevel"/>
    <w:tmpl w:val="9A7C2688"/>
    <w:lvl w:ilvl="0" w:tplc="03D418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D3C50"/>
    <w:multiLevelType w:val="multilevel"/>
    <w:tmpl w:val="6DCEF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CC714F"/>
    <w:multiLevelType w:val="hybridMultilevel"/>
    <w:tmpl w:val="4EA09E94"/>
    <w:lvl w:ilvl="0" w:tplc="5F72E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DEF70D9"/>
    <w:multiLevelType w:val="hybridMultilevel"/>
    <w:tmpl w:val="D45A4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51EB6"/>
    <w:multiLevelType w:val="multilevel"/>
    <w:tmpl w:val="178231E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CD746AA"/>
    <w:multiLevelType w:val="multilevel"/>
    <w:tmpl w:val="6DCEF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9835AA"/>
    <w:multiLevelType w:val="hybridMultilevel"/>
    <w:tmpl w:val="7ADE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42846"/>
    <w:multiLevelType w:val="hybridMultilevel"/>
    <w:tmpl w:val="AB486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253E3"/>
    <w:multiLevelType w:val="hybridMultilevel"/>
    <w:tmpl w:val="6D20C872"/>
    <w:lvl w:ilvl="0" w:tplc="5F72EBEE">
      <w:start w:val="6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4" w15:restartNumberingAfterBreak="0">
    <w:nsid w:val="50F6284F"/>
    <w:multiLevelType w:val="hybridMultilevel"/>
    <w:tmpl w:val="CAB03B90"/>
    <w:lvl w:ilvl="0" w:tplc="FB6E39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D41"/>
    <w:multiLevelType w:val="hybridMultilevel"/>
    <w:tmpl w:val="F6CA66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8A90F17"/>
    <w:multiLevelType w:val="multilevel"/>
    <w:tmpl w:val="1FD2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74431F"/>
    <w:multiLevelType w:val="hybridMultilevel"/>
    <w:tmpl w:val="7AF8DFC4"/>
    <w:lvl w:ilvl="0" w:tplc="A1B0484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425241"/>
    <w:multiLevelType w:val="multilevel"/>
    <w:tmpl w:val="6DCEF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18"/>
  </w:num>
  <w:num w:numId="5">
    <w:abstractNumId w:val="24"/>
  </w:num>
  <w:num w:numId="6">
    <w:abstractNumId w:val="20"/>
  </w:num>
  <w:num w:numId="7">
    <w:abstractNumId w:val="16"/>
  </w:num>
  <w:num w:numId="8">
    <w:abstractNumId w:val="28"/>
  </w:num>
  <w:num w:numId="9">
    <w:abstractNumId w:val="13"/>
  </w:num>
  <w:num w:numId="10">
    <w:abstractNumId w:val="2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3"/>
  </w:num>
  <w:num w:numId="23">
    <w:abstractNumId w:val="17"/>
  </w:num>
  <w:num w:numId="24">
    <w:abstractNumId w:val="12"/>
  </w:num>
  <w:num w:numId="25">
    <w:abstractNumId w:val="27"/>
  </w:num>
  <w:num w:numId="26">
    <w:abstractNumId w:val="10"/>
  </w:num>
  <w:num w:numId="27">
    <w:abstractNumId w:val="21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96"/>
    <w:rsid w:val="000041BF"/>
    <w:rsid w:val="00014B40"/>
    <w:rsid w:val="00026F84"/>
    <w:rsid w:val="00030247"/>
    <w:rsid w:val="000467F3"/>
    <w:rsid w:val="00047C86"/>
    <w:rsid w:val="00052D1B"/>
    <w:rsid w:val="00064E40"/>
    <w:rsid w:val="00067C8E"/>
    <w:rsid w:val="000D69EC"/>
    <w:rsid w:val="000F4C63"/>
    <w:rsid w:val="00105004"/>
    <w:rsid w:val="00107F4C"/>
    <w:rsid w:val="00116528"/>
    <w:rsid w:val="001354D8"/>
    <w:rsid w:val="00165DDC"/>
    <w:rsid w:val="00173182"/>
    <w:rsid w:val="001A0FF6"/>
    <w:rsid w:val="001D3F0C"/>
    <w:rsid w:val="001E1DE6"/>
    <w:rsid w:val="001E3DCA"/>
    <w:rsid w:val="0020049D"/>
    <w:rsid w:val="0020605D"/>
    <w:rsid w:val="00222060"/>
    <w:rsid w:val="002422EA"/>
    <w:rsid w:val="002665D5"/>
    <w:rsid w:val="00267D30"/>
    <w:rsid w:val="00290EDA"/>
    <w:rsid w:val="002B1944"/>
    <w:rsid w:val="002C2C55"/>
    <w:rsid w:val="002C4319"/>
    <w:rsid w:val="002D430D"/>
    <w:rsid w:val="002E3580"/>
    <w:rsid w:val="00311596"/>
    <w:rsid w:val="00313DA9"/>
    <w:rsid w:val="00317AAA"/>
    <w:rsid w:val="0034431B"/>
    <w:rsid w:val="00367F6C"/>
    <w:rsid w:val="003723DF"/>
    <w:rsid w:val="003950AD"/>
    <w:rsid w:val="003B71A6"/>
    <w:rsid w:val="003D2AC0"/>
    <w:rsid w:val="003D3847"/>
    <w:rsid w:val="003E6A89"/>
    <w:rsid w:val="003E6B0B"/>
    <w:rsid w:val="003F7A06"/>
    <w:rsid w:val="00404180"/>
    <w:rsid w:val="0042278C"/>
    <w:rsid w:val="00461155"/>
    <w:rsid w:val="00463E93"/>
    <w:rsid w:val="004640DD"/>
    <w:rsid w:val="00476716"/>
    <w:rsid w:val="004B3770"/>
    <w:rsid w:val="004E1FCF"/>
    <w:rsid w:val="00531186"/>
    <w:rsid w:val="00534B8D"/>
    <w:rsid w:val="00544A5C"/>
    <w:rsid w:val="00556355"/>
    <w:rsid w:val="005B66A3"/>
    <w:rsid w:val="005E724B"/>
    <w:rsid w:val="005F057F"/>
    <w:rsid w:val="00627EB4"/>
    <w:rsid w:val="00660FF5"/>
    <w:rsid w:val="0068076F"/>
    <w:rsid w:val="006835D2"/>
    <w:rsid w:val="00693B78"/>
    <w:rsid w:val="006E7B98"/>
    <w:rsid w:val="006F5A29"/>
    <w:rsid w:val="00701768"/>
    <w:rsid w:val="00711672"/>
    <w:rsid w:val="00727A12"/>
    <w:rsid w:val="007346EE"/>
    <w:rsid w:val="00744127"/>
    <w:rsid w:val="0074441E"/>
    <w:rsid w:val="00752D80"/>
    <w:rsid w:val="007675D6"/>
    <w:rsid w:val="00794590"/>
    <w:rsid w:val="007A480D"/>
    <w:rsid w:val="00804332"/>
    <w:rsid w:val="0080607A"/>
    <w:rsid w:val="00835C4A"/>
    <w:rsid w:val="00860FF3"/>
    <w:rsid w:val="00877358"/>
    <w:rsid w:val="00881057"/>
    <w:rsid w:val="008B1DFB"/>
    <w:rsid w:val="008B2BFC"/>
    <w:rsid w:val="008C19C7"/>
    <w:rsid w:val="008F494C"/>
    <w:rsid w:val="00913377"/>
    <w:rsid w:val="0093259E"/>
    <w:rsid w:val="00937DA2"/>
    <w:rsid w:val="00947703"/>
    <w:rsid w:val="00954CB8"/>
    <w:rsid w:val="009658E7"/>
    <w:rsid w:val="009A4A19"/>
    <w:rsid w:val="009B0CFB"/>
    <w:rsid w:val="009D1E7C"/>
    <w:rsid w:val="009F3300"/>
    <w:rsid w:val="00A23B27"/>
    <w:rsid w:val="00A245C7"/>
    <w:rsid w:val="00A53E52"/>
    <w:rsid w:val="00A808C3"/>
    <w:rsid w:val="00A92EDE"/>
    <w:rsid w:val="00AA6198"/>
    <w:rsid w:val="00AA6343"/>
    <w:rsid w:val="00AD01E5"/>
    <w:rsid w:val="00AE442B"/>
    <w:rsid w:val="00AE601C"/>
    <w:rsid w:val="00AF76A5"/>
    <w:rsid w:val="00AF78C0"/>
    <w:rsid w:val="00B0487A"/>
    <w:rsid w:val="00B1396E"/>
    <w:rsid w:val="00B16DDC"/>
    <w:rsid w:val="00B33B51"/>
    <w:rsid w:val="00B33CF0"/>
    <w:rsid w:val="00B45138"/>
    <w:rsid w:val="00B47B3B"/>
    <w:rsid w:val="00B501A1"/>
    <w:rsid w:val="00B51A3C"/>
    <w:rsid w:val="00B562EC"/>
    <w:rsid w:val="00B57964"/>
    <w:rsid w:val="00B71623"/>
    <w:rsid w:val="00B8053C"/>
    <w:rsid w:val="00B968FD"/>
    <w:rsid w:val="00BC4F76"/>
    <w:rsid w:val="00BD5AE6"/>
    <w:rsid w:val="00BE3CF0"/>
    <w:rsid w:val="00BF49AA"/>
    <w:rsid w:val="00C03ABB"/>
    <w:rsid w:val="00C114E6"/>
    <w:rsid w:val="00C1222D"/>
    <w:rsid w:val="00C32D52"/>
    <w:rsid w:val="00C32ECE"/>
    <w:rsid w:val="00C36637"/>
    <w:rsid w:val="00C37F2E"/>
    <w:rsid w:val="00C41091"/>
    <w:rsid w:val="00C675FD"/>
    <w:rsid w:val="00C76DF4"/>
    <w:rsid w:val="00C856C1"/>
    <w:rsid w:val="00C936B7"/>
    <w:rsid w:val="00CB03D9"/>
    <w:rsid w:val="00CF659D"/>
    <w:rsid w:val="00D0034A"/>
    <w:rsid w:val="00D1453F"/>
    <w:rsid w:val="00D90082"/>
    <w:rsid w:val="00D93A60"/>
    <w:rsid w:val="00DD0A27"/>
    <w:rsid w:val="00DD3F3C"/>
    <w:rsid w:val="00DD545C"/>
    <w:rsid w:val="00DE0C30"/>
    <w:rsid w:val="00DE1842"/>
    <w:rsid w:val="00DE4316"/>
    <w:rsid w:val="00DF1045"/>
    <w:rsid w:val="00DF7D75"/>
    <w:rsid w:val="00E0480C"/>
    <w:rsid w:val="00E106BB"/>
    <w:rsid w:val="00E30565"/>
    <w:rsid w:val="00E338D0"/>
    <w:rsid w:val="00E34804"/>
    <w:rsid w:val="00E362F1"/>
    <w:rsid w:val="00E37149"/>
    <w:rsid w:val="00E411D4"/>
    <w:rsid w:val="00E4248C"/>
    <w:rsid w:val="00E66764"/>
    <w:rsid w:val="00E80304"/>
    <w:rsid w:val="00EA39CD"/>
    <w:rsid w:val="00ED308F"/>
    <w:rsid w:val="00ED6508"/>
    <w:rsid w:val="00EE6EA5"/>
    <w:rsid w:val="00EF1517"/>
    <w:rsid w:val="00F162A2"/>
    <w:rsid w:val="00F21F49"/>
    <w:rsid w:val="00F304A1"/>
    <w:rsid w:val="00F31234"/>
    <w:rsid w:val="00F5197A"/>
    <w:rsid w:val="00FD74E8"/>
    <w:rsid w:val="00FE5C16"/>
    <w:rsid w:val="00F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ED596"/>
  <w15:chartTrackingRefBased/>
  <w15:docId w15:val="{3933B344-57D7-4DE4-A8D7-E45971B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596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596"/>
    <w:pPr>
      <w:keepNext/>
      <w:keepLines/>
      <w:spacing w:before="480" w:after="0" w:line="48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1596"/>
    <w:pPr>
      <w:keepNext/>
      <w:keepLines/>
      <w:spacing w:before="200" w:after="0" w:line="480" w:lineRule="auto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159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1596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596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11596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31159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31159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Default">
    <w:name w:val="Default"/>
    <w:rsid w:val="003115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extNormal">
    <w:name w:val="TextNormal"/>
    <w:basedOn w:val="Normal"/>
    <w:qFormat/>
    <w:rsid w:val="00311596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9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96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leGrid">
    <w:name w:val="Table Grid"/>
    <w:basedOn w:val="TableNormal"/>
    <w:rsid w:val="0031159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1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59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1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596"/>
    <w:rPr>
      <w:rFonts w:ascii="Calibri" w:eastAsia="Calibri" w:hAnsi="Calibri" w:cs="Arial"/>
    </w:rPr>
  </w:style>
  <w:style w:type="character" w:styleId="Hyperlink">
    <w:name w:val="Hyperlink"/>
    <w:unhideWhenUsed/>
    <w:rsid w:val="003115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1596"/>
    <w:pPr>
      <w:spacing w:before="100" w:beforeAutospacing="1" w:after="100" w:afterAutospacing="1" w:line="240" w:lineRule="auto"/>
    </w:pPr>
    <w:rPr>
      <w:rFonts w:ascii="Arial" w:eastAsia="Times New Roman" w:hAnsi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311596"/>
    <w:pPr>
      <w:spacing w:after="0" w:line="360" w:lineRule="auto"/>
      <w:contextualSpacing/>
      <w:jc w:val="center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qFormat/>
    <w:rsid w:val="00311596"/>
    <w:pPr>
      <w:spacing w:line="276" w:lineRule="auto"/>
      <w:outlineLvl w:val="9"/>
    </w:pPr>
    <w:rPr>
      <w:rFonts w:ascii="Cambria" w:hAnsi="Cambria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1596"/>
    <w:pPr>
      <w:tabs>
        <w:tab w:val="right" w:leader="dot" w:pos="9350"/>
      </w:tabs>
      <w:spacing w:before="240" w:after="240"/>
      <w:ind w:left="216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11596"/>
    <w:pPr>
      <w:tabs>
        <w:tab w:val="right" w:leader="dot" w:pos="9350"/>
      </w:tabs>
      <w:spacing w:after="100" w:line="520" w:lineRule="exact"/>
    </w:pPr>
  </w:style>
  <w:style w:type="character" w:styleId="FollowedHyperlink">
    <w:name w:val="FollowedHyperlink"/>
    <w:uiPriority w:val="99"/>
    <w:semiHidden/>
    <w:unhideWhenUsed/>
    <w:rsid w:val="00311596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11596"/>
    <w:pPr>
      <w:spacing w:after="10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11596"/>
    <w:rPr>
      <w:rFonts w:ascii="Arial" w:hAnsi="Arial" w:cs="Arial" w:hint="default"/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311596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qFormat/>
    <w:rsid w:val="00311596"/>
    <w:pPr>
      <w:spacing w:line="240" w:lineRule="auto"/>
    </w:pPr>
    <w:rPr>
      <w:b/>
      <w:bCs/>
      <w:color w:val="4F81BD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311596"/>
    <w:pPr>
      <w:spacing w:after="0" w:line="480" w:lineRule="auto"/>
      <w:ind w:left="720" w:hanging="720"/>
    </w:pPr>
  </w:style>
  <w:style w:type="character" w:styleId="CommentReference">
    <w:name w:val="annotation reference"/>
    <w:uiPriority w:val="99"/>
    <w:semiHidden/>
    <w:unhideWhenUsed/>
    <w:rsid w:val="00311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96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96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9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311596"/>
    <w:pPr>
      <w:spacing w:before="240" w:after="240" w:line="240" w:lineRule="auto"/>
      <w:jc w:val="center"/>
    </w:pPr>
    <w:rPr>
      <w:rFonts w:ascii="Trebuchet MS" w:eastAsia="Times New Roman" w:hAnsi="Trebuchet MS" w:cs="Times New Roman"/>
      <w:b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11596"/>
    <w:rPr>
      <w:rFonts w:ascii="Trebuchet MS" w:eastAsia="Times New Roman" w:hAnsi="Trebuchet MS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03B2D-CCF8-46C5-BDD7-74B7E32B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Bakhsh</dc:creator>
  <cp:keywords/>
  <dc:description/>
  <cp:lastModifiedBy>Ahmed Bakhsh</cp:lastModifiedBy>
  <cp:revision>2</cp:revision>
  <cp:lastPrinted>2018-12-04T21:54:00Z</cp:lastPrinted>
  <dcterms:created xsi:type="dcterms:W3CDTF">2019-01-21T15:25:00Z</dcterms:created>
  <dcterms:modified xsi:type="dcterms:W3CDTF">2019-01-21T15:25:00Z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a2417e8e-c2f4-36a3-9f37-d9bf89fcdeb1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