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770" w:type="dxa"/>
        <w:tblInd w:w="-162" w:type="dxa"/>
        <w:tblLook w:val="04A0" w:firstRow="1" w:lastRow="0" w:firstColumn="1" w:lastColumn="0" w:noHBand="0" w:noVBand="1"/>
      </w:tblPr>
      <w:tblGrid>
        <w:gridCol w:w="3510"/>
        <w:gridCol w:w="5040"/>
        <w:gridCol w:w="5220"/>
      </w:tblGrid>
      <w:tr w:rsidR="00F75BE5" w:rsidRPr="00F75BE5" w14:paraId="0CF9567B" w14:textId="77777777" w:rsidTr="00F75BE5">
        <w:trPr>
          <w:trHeight w:val="241"/>
        </w:trPr>
        <w:tc>
          <w:tcPr>
            <w:tcW w:w="3510" w:type="dxa"/>
            <w:vMerge w:val="restart"/>
            <w:tcBorders>
              <w:top w:val="single" w:sz="8" w:space="0" w:color="auto"/>
              <w:left w:val="single" w:sz="8" w:space="0" w:color="auto"/>
              <w:bottom w:val="nil"/>
              <w:right w:val="nil"/>
            </w:tcBorders>
            <w:shd w:val="clear" w:color="auto" w:fill="auto"/>
            <w:hideMark/>
          </w:tcPr>
          <w:bookmarkStart w:id="0" w:name="OLE_LINK11"/>
          <w:bookmarkStart w:id="1" w:name="_GoBack"/>
          <w:p w14:paraId="077BC74A"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ascii="TimesNewRomanPSMT" w:eastAsiaTheme="minorEastAsia" w:hAnsi="TimesNewRomanPSMT" w:cs="TimesNewRomanPSMT"/>
                <w:noProof/>
                <w:color w:val="000000"/>
                <w:sz w:val="17"/>
                <w:szCs w:val="17"/>
                <w:lang w:val="en-US"/>
              </w:rPr>
              <mc:AlternateContent>
                <mc:Choice Requires="wps">
                  <w:drawing>
                    <wp:anchor distT="45720" distB="45720" distL="114300" distR="114300" simplePos="0" relativeHeight="251661312" behindDoc="0" locked="0" layoutInCell="1" allowOverlap="1" wp14:anchorId="2CDC20ED" wp14:editId="13E7EBF5">
                      <wp:simplePos x="0" y="0"/>
                      <wp:positionH relativeFrom="column">
                        <wp:posOffset>153670</wp:posOffset>
                      </wp:positionH>
                      <wp:positionV relativeFrom="paragraph">
                        <wp:posOffset>673100</wp:posOffset>
                      </wp:positionV>
                      <wp:extent cx="944880" cy="335280"/>
                      <wp:effectExtent l="0" t="0" r="0" b="0"/>
                      <wp:wrapNone/>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335280"/>
                              </a:xfrm>
                              <a:prstGeom prst="rect">
                                <a:avLst/>
                              </a:prstGeom>
                              <a:noFill/>
                              <a:ln w="9525">
                                <a:noFill/>
                                <a:miter lim="800000"/>
                                <a:headEnd/>
                                <a:tailEnd/>
                              </a:ln>
                            </wps:spPr>
                            <wps:txbx>
                              <w:txbxContent>
                                <w:p w14:paraId="52DF9E42" w14:textId="77777777" w:rsidR="00185837" w:rsidRPr="00253D2A" w:rsidRDefault="00185837" w:rsidP="00F75BE5">
                                  <w:pPr>
                                    <w:jc w:val="center"/>
                                    <w:rPr>
                                      <w:sz w:val="36"/>
                                      <w:szCs w:val="36"/>
                                    </w:rPr>
                                  </w:pPr>
                                  <w:r w:rsidRPr="00253D2A">
                                    <w:rPr>
                                      <w:sz w:val="36"/>
                                      <w:szCs w:val="36"/>
                                    </w:rPr>
                                    <w:t>EFAS</w:t>
                                  </w:r>
                                </w:p>
                                <w:p w14:paraId="67C73B91" w14:textId="77777777" w:rsidR="00185837" w:rsidRDefault="00185837" w:rsidP="00F75BE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2.1pt;margin-top:53pt;width:74.4pt;height:26.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phQRwoCAADzAwAADgAAAGRycy9lMm9Eb2MueG1srFPbbtswDH0fsH8Q9L44cZI1NeIUXbsOA7oL&#10;0O4DGFmOhUmiJimxu68vJadpsL0N84NBieQhzyG1vhqMZgfpg0Jb89lkypm0AhtldzX/8Xj3bsVZ&#10;iGAb0GhlzZ9k4Febt2/WvatkiR3qRnpGIDZUvat5F6OriiKIThoIE3TSkrNFbyDS0e+KxkNP6EYX&#10;5XT6vujRN86jkCHQ7e3o5JuM37ZSxG9tG2RkuubUW8x/n//b9C82a6h2HlynxLEN+IcuDChLRU9Q&#10;txCB7b36C8oo4TFgGycCTYFtq4TMHIjNbPoHm4cOnMxcSJzgTjKF/wcrvh6+e6aams/LC84sGBrS&#10;oxwi+4ADK5M+vQsVhT04CowDXdOcM9fg7lH8DMziTQd2J6+9x76T0FB/s5RZnKWOOCGBbPsv2FAZ&#10;2EfMQEPrTRKP5GCETnN6Os0mtSLo8nKxWK3II8g1ny9LslMFqF6SnQ/xk0TDklFzT6PP4HC4D3EM&#10;fQlJtSzeKa3pHiptWU8FluUyJ5x5jIq0nVqZmq+m6Rv3JXH8aJucHEHp0aZetD2STjxHxnHYDhSY&#10;lNhi80T0PY5bSK+GjA79b8562sCah1978JIz/dmShJezxSKtbD4slhclHfy5Z3vuASsIquaRs9G8&#10;iXnNR67XJHWrsgyvnRx7pc3KQh5fQVrd83OOen2rm2cAAAD//wMAUEsDBBQABgAIAAAAIQDGVmWa&#10;3QAAAAoBAAAPAAAAZHJzL2Rvd25yZXYueG1sTI9BT8MwDIXvSPyHyEjcWLKyjdI1nRCI69AGm8Qt&#10;a7y2onGqJlvLv593gtuz/fT8vXw1ulacsQ+NJw3TiQKBVHrbUKXh6/P9IQURoiFrWk+o4RcDrIrb&#10;m9xk1g+0wfM2VoJDKGRGQx1jl0kZyhqdCRPfIfHt6HtnIo99JW1vBg53rUyUWkhnGuIPtenwtcby&#10;Z3tyGnbr4/d+pj6qNzfvBj8qSe5Zan1/N74sQUQc458ZrviMDgUzHfyJbBCthmSWsJP3asGdroan&#10;RxYHFvM0BVnk8n+F4gIAAP//AwBQSwECLQAUAAYACAAAACEA5JnDwPsAAADhAQAAEwAAAAAAAAAA&#10;AAAAAAAAAAAAW0NvbnRlbnRfVHlwZXNdLnhtbFBLAQItABQABgAIAAAAIQAjsmrh1wAAAJQBAAAL&#10;AAAAAAAAAAAAAAAAACwBAABfcmVscy8ucmVsc1BLAQItABQABgAIAAAAIQBmmFBHCgIAAPMDAAAO&#10;AAAAAAAAAAAAAAAAACwCAABkcnMvZTJvRG9jLnhtbFBLAQItABQABgAIAAAAIQDGVmWa3QAAAAoB&#10;AAAPAAAAAAAAAAAAAAAAAGIEAABkcnMvZG93bnJldi54bWxQSwUGAAAAAAQABADzAAAAbAUAAAAA&#10;" filled="f" stroked="f">
                      <v:textbox>
                        <w:txbxContent>
                          <w:p w14:paraId="52DF9E42" w14:textId="77777777" w:rsidR="00F75BE5" w:rsidRPr="00253D2A" w:rsidRDefault="00F75BE5" w:rsidP="00F75BE5">
                            <w:pPr>
                              <w:jc w:val="center"/>
                              <w:rPr>
                                <w:sz w:val="36"/>
                                <w:szCs w:val="36"/>
                              </w:rPr>
                            </w:pPr>
                            <w:r w:rsidRPr="00253D2A">
                              <w:rPr>
                                <w:sz w:val="36"/>
                                <w:szCs w:val="36"/>
                              </w:rPr>
                              <w:t>EFAS</w:t>
                            </w:r>
                          </w:p>
                          <w:p w14:paraId="67C73B91" w14:textId="77777777" w:rsidR="00F75BE5" w:rsidRDefault="00F75BE5" w:rsidP="00F75BE5">
                            <w:pPr>
                              <w:jc w:val="center"/>
                            </w:pPr>
                          </w:p>
                        </w:txbxContent>
                      </v:textbox>
                    </v:shape>
                  </w:pict>
                </mc:Fallback>
              </mc:AlternateContent>
            </w:r>
            <w:r w:rsidRPr="00F75BE5">
              <w:rPr>
                <w:rFonts w:ascii="TimesNewRomanPSMT" w:eastAsiaTheme="minorEastAsia" w:hAnsi="TimesNewRomanPSMT" w:cs="TimesNewRomanPSMT"/>
                <w:noProof/>
                <w:color w:val="000000"/>
                <w:sz w:val="17"/>
                <w:szCs w:val="17"/>
                <w:lang w:val="en-US"/>
              </w:rPr>
              <mc:AlternateContent>
                <mc:Choice Requires="wps">
                  <w:drawing>
                    <wp:anchor distT="45720" distB="45720" distL="114300" distR="114300" simplePos="0" relativeHeight="251660288" behindDoc="0" locked="0" layoutInCell="1" allowOverlap="1" wp14:anchorId="4353D0E6" wp14:editId="0181D88E">
                      <wp:simplePos x="0" y="0"/>
                      <wp:positionH relativeFrom="column">
                        <wp:posOffset>1182370</wp:posOffset>
                      </wp:positionH>
                      <wp:positionV relativeFrom="paragraph">
                        <wp:posOffset>101600</wp:posOffset>
                      </wp:positionV>
                      <wp:extent cx="944880" cy="396240"/>
                      <wp:effectExtent l="0" t="0" r="0" b="1016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396240"/>
                              </a:xfrm>
                              <a:prstGeom prst="rect">
                                <a:avLst/>
                              </a:prstGeom>
                              <a:solidFill>
                                <a:srgbClr val="FFFFFF"/>
                              </a:solidFill>
                              <a:ln w="9525">
                                <a:noFill/>
                                <a:miter lim="800000"/>
                                <a:headEnd/>
                                <a:tailEnd/>
                              </a:ln>
                            </wps:spPr>
                            <wps:txbx>
                              <w:txbxContent>
                                <w:p w14:paraId="31C11850" w14:textId="77777777" w:rsidR="00185837" w:rsidRPr="00253D2A" w:rsidRDefault="00185837" w:rsidP="00F75BE5">
                                  <w:pPr>
                                    <w:jc w:val="center"/>
                                    <w:rPr>
                                      <w:sz w:val="36"/>
                                      <w:szCs w:val="36"/>
                                    </w:rPr>
                                  </w:pPr>
                                  <w:r w:rsidRPr="00253D2A">
                                    <w:rPr>
                                      <w:sz w:val="36"/>
                                      <w:szCs w:val="36"/>
                                    </w:rPr>
                                    <w:t>IFAS</w:t>
                                  </w:r>
                                </w:p>
                                <w:p w14:paraId="57CE86F5" w14:textId="77777777" w:rsidR="00185837" w:rsidRDefault="00185837" w:rsidP="00F75BE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93.1pt;margin-top:8pt;width:74.4pt;height:31.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Ts+HiICAAAjBAAADgAAAGRycy9lMm9Eb2MueG1srFPbjtsgEH2v1H9AvDd2vEmaWHFW22xTVdpe&#10;pN1+AMY4RgWGAomdfn0HnM1G27eqPCCGGQ5nzsysbwetyFE4L8FUdDrJKRGGQyPNvqI/nnbvlpT4&#10;wEzDFBhR0ZPw9Hbz9s26t6UooAPVCEcQxPiytxXtQrBllnneCc38BKww6GzBaRbQdPuscaxHdK2y&#10;Is8XWQ+usQ648B5v70cn3ST8thU8fGtbLwJRFUVuIe0u7XXcs82alXvHbCf5mQb7BxaaSYOfXqDu&#10;WWDk4ORfUFpyBx7aMOGgM2hbyUXKAbOZ5q+yeeyYFSkXFMfbi0z+/8Hyr8fvjsimojfFghLDNBbp&#10;SQyBfICBFFGf3voSwx4tBoYBr7HOKVdvH4D/9MTAtmNmL+6cg74TrEF+0/gyu3o64vgIUvdfoMFv&#10;2CFAAhpap6N4KAdBdKzT6VKbSIXj5Wo2Wy7Rw9F1s1oUs1S7jJXPj63z4ZMATeKhog5Ln8DZ8cGH&#10;SIaVzyHxLw9KNjupVDLcvt4qR44M22SXVuL/KkwZ0iOTeTFPyAbi+9RBWgZsYyV1RZd5XGNjRTE+&#10;miaFBCbVeEYmypzViYKM0oShHlIhknRRuRqaE8rlYOxanDI8dOB+U9Jjx1bU/zowJyhRnw1KvprO&#10;UBQSkjGbvy/QcNee+trDDEeoigZKxuM2pLGIchi4w9K0Msn2wuRMGTsxqXmemtjq13aKepntzR8A&#10;AAD//wMAUEsDBBQABgAIAAAAIQD089QR3QAAAAkBAAAPAAAAZHJzL2Rvd25yZXYueG1sTI/dToNA&#10;EIXvTXyHzZh4Y+xifwCRpVETjbetfYABpkBkZwm7LfTtHa/s3TmZL2fOybez7dWZRt85NvC0iEAR&#10;V67uuDFw+P54TEH5gFxj75gMXMjDtri9yTGr3cQ7Ou9DoySEfYYG2hCGTGtftWTRL9xALLejGy0G&#10;sWOj6xEnCbe9XkZRrC12LB9aHOi9pepnf7IGjl/Tw+Z5Kj/DIdmt4zfsktJdjLm/m19fQAWawz8M&#10;f/WlOhTSqXQnrr3qxafxUlARsWwSYLXaiCgNJOkadJHr6wXFLwAAAP//AwBQSwECLQAUAAYACAAA&#10;ACEA5JnDwPsAAADhAQAAEwAAAAAAAAAAAAAAAAAAAAAAW0NvbnRlbnRfVHlwZXNdLnhtbFBLAQIt&#10;ABQABgAIAAAAIQAjsmrh1wAAAJQBAAALAAAAAAAAAAAAAAAAACwBAABfcmVscy8ucmVsc1BLAQIt&#10;ABQABgAIAAAAIQDZOz4eIgIAACMEAAAOAAAAAAAAAAAAAAAAACwCAABkcnMvZTJvRG9jLnhtbFBL&#10;AQItABQABgAIAAAAIQD089QR3QAAAAkBAAAPAAAAAAAAAAAAAAAAAHoEAABkcnMvZG93bnJldi54&#10;bWxQSwUGAAAAAAQABADzAAAAhAUAAAAA&#10;" stroked="f">
                      <v:textbox>
                        <w:txbxContent>
                          <w:p w14:paraId="31C11850" w14:textId="77777777" w:rsidR="00F75BE5" w:rsidRPr="00253D2A" w:rsidRDefault="00F75BE5" w:rsidP="00F75BE5">
                            <w:pPr>
                              <w:jc w:val="center"/>
                              <w:rPr>
                                <w:sz w:val="36"/>
                                <w:szCs w:val="36"/>
                              </w:rPr>
                            </w:pPr>
                            <w:r w:rsidRPr="00253D2A">
                              <w:rPr>
                                <w:sz w:val="36"/>
                                <w:szCs w:val="36"/>
                              </w:rPr>
                              <w:t>IFAS</w:t>
                            </w:r>
                          </w:p>
                          <w:p w14:paraId="57CE86F5" w14:textId="77777777" w:rsidR="00F75BE5" w:rsidRDefault="00F75BE5" w:rsidP="00F75BE5">
                            <w:pPr>
                              <w:jc w:val="center"/>
                            </w:pPr>
                          </w:p>
                        </w:txbxContent>
                      </v:textbox>
                    </v:shape>
                  </w:pict>
                </mc:Fallback>
              </mc:AlternateContent>
            </w:r>
            <w:r w:rsidRPr="00F75BE5">
              <w:rPr>
                <w:rFonts w:eastAsia="Times New Roman" w:cs="Times New Roman"/>
                <w:noProof/>
                <w:color w:val="000000"/>
                <w:sz w:val="17"/>
                <w:szCs w:val="17"/>
                <w:lang w:val="en-US"/>
              </w:rPr>
              <mc:AlternateContent>
                <mc:Choice Requires="wps">
                  <w:drawing>
                    <wp:anchor distT="0" distB="0" distL="114300" distR="114300" simplePos="0" relativeHeight="251659264" behindDoc="0" locked="0" layoutInCell="1" allowOverlap="1" wp14:anchorId="6D5D809F" wp14:editId="371C4714">
                      <wp:simplePos x="0" y="0"/>
                      <wp:positionH relativeFrom="column">
                        <wp:posOffset>-74930</wp:posOffset>
                      </wp:positionH>
                      <wp:positionV relativeFrom="paragraph">
                        <wp:posOffset>34925</wp:posOffset>
                      </wp:positionV>
                      <wp:extent cx="2286000" cy="1095375"/>
                      <wp:effectExtent l="50800" t="25400" r="76200" b="98425"/>
                      <wp:wrapNone/>
                      <wp:docPr id="325" name="Straight Connector 325"/>
                      <wp:cNvGraphicFramePr/>
                      <a:graphic xmlns:a="http://schemas.openxmlformats.org/drawingml/2006/main">
                        <a:graphicData uri="http://schemas.microsoft.com/office/word/2010/wordprocessingShape">
                          <wps:wsp>
                            <wps:cNvCnPr/>
                            <wps:spPr>
                              <a:xfrm>
                                <a:off x="0" y="0"/>
                                <a:ext cx="2286000" cy="10953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2.75pt" to="174.15pt,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GQUcMBAADNAwAADgAAAGRycy9lMm9Eb2MueG1srFPLbtswELwX6D8QvMd6BElTwXIODtpL0RpN&#10;+gEMtbQI8IUla8l/3yVtK0VbIECRC8Uld2Z3hqv1/WwNOwBG7V3Pm1XNGTjpB+32Pf/x9OnqjrOY&#10;hBuE8Q56foTI7zfv362n0EHrR28GQEYkLnZT6PmYUuiqKsoRrIgrH8DRpfJoRaIQ99WAYiJ2a6q2&#10;rm+ryeMQ0EuIkU4fTpd8U/iVApm+KRUhMdNz6i2VFcv6nNdqsxbdHkUYtTy3If6jCyu0o6IL1YNI&#10;gv1E/ReV1RJ99CqtpLeVV0pLKBpITVP/oeZxFAGKFjInhsWm+Ha08uthh0wPPb9ubzhzwtIjPSYU&#10;ej8mtvXOkYUeWb4lr6YQO4Js3Q7PUQw7zMJnhTZ/SRKbi7/HxV+YE5N02LZ3t3VNzyDprqk/3lx/&#10;KKzVCzxgTJ/BW5Y3PTfaZQNEJw5fYqKSlHpJoSC3c2qg7NLRQE427jsoEpVLFnQZJ9gaZAdBgyCk&#10;BJeaLIj4SnaGKW3MAqxfB57zMxTKqC3g5nXwgiiVvUsL2Grn8V8Eab60rE75FwdOurMFz344lqcp&#10;1tDMFIXn+c5D+Xtc4C9/4eYXAAAA//8DAFBLAwQUAAYACAAAACEAg+oGWd8AAAAJAQAADwAAAGRy&#10;cy9kb3ducmV2LnhtbEyPwU7DMBBE70j8g7VIXFBrp6U0CnGqCglx4UKDkLi5sRMH4nVku2n69ywn&#10;OK7maeZtuZvdwCYTYu9RQrYUwAw2XvfYSXivnxc5sJgUajV4NBIuJsKuur4qVaH9Gd/MdEgdoxKM&#10;hZJgUxoLzmNjjVNx6UeDlLU+OJXoDB3XQZ2p3A18JcQDd6pHWrBqNE/WNN+Hk5PQ7gOu6kvtXl7V&#10;18ddFNOn9a2Utzfz/hFYMnP6g+FXn9ShIqejP6GObJCwyLItoRI2G2CUr+/zNbAjgdtcAK9K/v+D&#10;6gcAAP//AwBQSwECLQAUAAYACAAAACEA5JnDwPsAAADhAQAAEwAAAAAAAAAAAAAAAAAAAAAAW0Nv&#10;bnRlbnRfVHlwZXNdLnhtbFBLAQItABQABgAIAAAAIQAjsmrh1wAAAJQBAAALAAAAAAAAAAAAAAAA&#10;ACwBAABfcmVscy8ucmVsc1BLAQItABQABgAIAAAAIQC5UZBRwwEAAM0DAAAOAAAAAAAAAAAAAAAA&#10;ACwCAABkcnMvZTJvRG9jLnhtbFBLAQItABQABgAIAAAAIQCD6gZZ3wAAAAkBAAAPAAAAAAAAAAAA&#10;AAAAABsEAABkcnMvZG93bnJldi54bWxQSwUGAAAAAAQABADzAAAAJwUAAAAA&#10;" strokecolor="#4f81bd [3204]" strokeweight="2pt">
                      <v:shadow on="t" opacity="24903f" mv:blur="40000f" origin=",.5" offset="0,20000emu"/>
                    </v:line>
                  </w:pict>
                </mc:Fallback>
              </mc:AlternateContent>
            </w:r>
            <w:r w:rsidRPr="00F75BE5">
              <w:rPr>
                <w:rFonts w:eastAsia="Times New Roman" w:cs="Times New Roman"/>
                <w:color w:val="000000"/>
                <w:sz w:val="17"/>
                <w:szCs w:val="17"/>
                <w:lang w:eastAsia="id-ID"/>
              </w:rPr>
              <w:t> </w:t>
            </w:r>
          </w:p>
        </w:tc>
        <w:tc>
          <w:tcPr>
            <w:tcW w:w="5040" w:type="dxa"/>
            <w:tcBorders>
              <w:top w:val="single" w:sz="8" w:space="0" w:color="auto"/>
              <w:left w:val="single" w:sz="8" w:space="0" w:color="auto"/>
              <w:bottom w:val="nil"/>
              <w:right w:val="single" w:sz="8" w:space="0" w:color="auto"/>
            </w:tcBorders>
            <w:shd w:val="clear" w:color="000000" w:fill="FFFF00"/>
            <w:hideMark/>
          </w:tcPr>
          <w:p w14:paraId="329929AA" w14:textId="77777777" w:rsidR="00F75BE5" w:rsidRPr="00CB282C" w:rsidRDefault="00F75BE5" w:rsidP="00185837">
            <w:pPr>
              <w:spacing w:after="0" w:line="240" w:lineRule="auto"/>
              <w:jc w:val="left"/>
              <w:rPr>
                <w:rFonts w:eastAsia="Times New Roman" w:cs="Times New Roman"/>
                <w:color w:val="000000"/>
                <w:sz w:val="20"/>
                <w:szCs w:val="20"/>
                <w:lang w:eastAsia="id-ID"/>
              </w:rPr>
            </w:pPr>
            <w:r w:rsidRPr="00CB282C">
              <w:rPr>
                <w:rFonts w:eastAsia="Times New Roman" w:cs="Times New Roman"/>
                <w:color w:val="000000"/>
                <w:sz w:val="20"/>
                <w:szCs w:val="20"/>
                <w:lang w:eastAsia="id-ID"/>
              </w:rPr>
              <w:t>Kekuatan (Strengths)</w:t>
            </w:r>
          </w:p>
        </w:tc>
        <w:tc>
          <w:tcPr>
            <w:tcW w:w="5220" w:type="dxa"/>
            <w:tcBorders>
              <w:top w:val="single" w:sz="8" w:space="0" w:color="auto"/>
              <w:left w:val="nil"/>
              <w:bottom w:val="nil"/>
              <w:right w:val="single" w:sz="8" w:space="0" w:color="auto"/>
            </w:tcBorders>
            <w:shd w:val="clear" w:color="000000" w:fill="FFFF00"/>
            <w:hideMark/>
          </w:tcPr>
          <w:p w14:paraId="38E0390C" w14:textId="77777777" w:rsidR="00F75BE5" w:rsidRPr="00CB282C" w:rsidRDefault="00F75BE5" w:rsidP="00185837">
            <w:pPr>
              <w:spacing w:after="0" w:line="240" w:lineRule="auto"/>
              <w:jc w:val="left"/>
              <w:rPr>
                <w:rFonts w:eastAsia="Times New Roman" w:cs="Times New Roman"/>
                <w:color w:val="000000"/>
                <w:sz w:val="20"/>
                <w:szCs w:val="20"/>
                <w:lang w:eastAsia="id-ID"/>
              </w:rPr>
            </w:pPr>
            <w:r w:rsidRPr="00CB282C">
              <w:rPr>
                <w:rFonts w:eastAsia="Times New Roman" w:cs="Times New Roman"/>
                <w:color w:val="000000"/>
                <w:sz w:val="20"/>
                <w:szCs w:val="20"/>
                <w:lang w:eastAsia="id-ID"/>
              </w:rPr>
              <w:t>Kelemahan (Weaknesses)</w:t>
            </w:r>
          </w:p>
        </w:tc>
      </w:tr>
      <w:tr w:rsidR="00F75BE5" w:rsidRPr="00F75BE5" w14:paraId="31E44817" w14:textId="77777777" w:rsidTr="00F75BE5">
        <w:trPr>
          <w:trHeight w:val="358"/>
        </w:trPr>
        <w:tc>
          <w:tcPr>
            <w:tcW w:w="3510" w:type="dxa"/>
            <w:vMerge/>
            <w:tcBorders>
              <w:top w:val="single" w:sz="8" w:space="0" w:color="auto"/>
              <w:left w:val="single" w:sz="8" w:space="0" w:color="auto"/>
              <w:bottom w:val="nil"/>
              <w:right w:val="nil"/>
            </w:tcBorders>
            <w:vAlign w:val="center"/>
            <w:hideMark/>
          </w:tcPr>
          <w:p w14:paraId="54776D59" w14:textId="77777777" w:rsidR="00F75BE5" w:rsidRPr="00F75BE5" w:rsidRDefault="00F75BE5" w:rsidP="00185837">
            <w:pPr>
              <w:spacing w:after="0" w:line="240" w:lineRule="auto"/>
              <w:jc w:val="left"/>
              <w:rPr>
                <w:rFonts w:eastAsia="Times New Roman" w:cs="Times New Roman"/>
                <w:color w:val="000000"/>
                <w:sz w:val="17"/>
                <w:szCs w:val="17"/>
                <w:lang w:eastAsia="id-ID"/>
              </w:rPr>
            </w:pPr>
          </w:p>
        </w:tc>
        <w:tc>
          <w:tcPr>
            <w:tcW w:w="5040" w:type="dxa"/>
            <w:tcBorders>
              <w:top w:val="nil"/>
              <w:left w:val="single" w:sz="8" w:space="0" w:color="auto"/>
              <w:bottom w:val="nil"/>
              <w:right w:val="single" w:sz="8" w:space="0" w:color="auto"/>
            </w:tcBorders>
            <w:shd w:val="clear" w:color="auto" w:fill="auto"/>
            <w:hideMark/>
          </w:tcPr>
          <w:p w14:paraId="04AABFCF"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1. Ketepatan waktu jadwal keberangkatan dan kedatangan kapal sesuai informasi petugas.</w:t>
            </w:r>
          </w:p>
        </w:tc>
        <w:tc>
          <w:tcPr>
            <w:tcW w:w="5220" w:type="dxa"/>
            <w:tcBorders>
              <w:top w:val="nil"/>
              <w:left w:val="nil"/>
              <w:bottom w:val="nil"/>
              <w:right w:val="single" w:sz="8" w:space="0" w:color="auto"/>
            </w:tcBorders>
            <w:shd w:val="clear" w:color="auto" w:fill="auto"/>
            <w:hideMark/>
          </w:tcPr>
          <w:p w14:paraId="258D1ED3"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1.Kecepatan pelayanan petugas dalam melayani penumpang</w:t>
            </w:r>
          </w:p>
        </w:tc>
      </w:tr>
      <w:tr w:rsidR="00F75BE5" w:rsidRPr="00F75BE5" w14:paraId="5EAE9A3C" w14:textId="77777777" w:rsidTr="00F75BE5">
        <w:trPr>
          <w:trHeight w:val="628"/>
        </w:trPr>
        <w:tc>
          <w:tcPr>
            <w:tcW w:w="3510" w:type="dxa"/>
            <w:vMerge/>
            <w:tcBorders>
              <w:top w:val="single" w:sz="8" w:space="0" w:color="auto"/>
              <w:left w:val="single" w:sz="8" w:space="0" w:color="auto"/>
              <w:bottom w:val="nil"/>
              <w:right w:val="nil"/>
            </w:tcBorders>
            <w:vAlign w:val="center"/>
            <w:hideMark/>
          </w:tcPr>
          <w:p w14:paraId="1DAE601E" w14:textId="77777777" w:rsidR="00F75BE5" w:rsidRPr="00F75BE5" w:rsidRDefault="00F75BE5" w:rsidP="00185837">
            <w:pPr>
              <w:spacing w:after="0" w:line="240" w:lineRule="auto"/>
              <w:jc w:val="left"/>
              <w:rPr>
                <w:rFonts w:eastAsia="Times New Roman" w:cs="Times New Roman"/>
                <w:color w:val="000000"/>
                <w:sz w:val="17"/>
                <w:szCs w:val="17"/>
                <w:lang w:eastAsia="id-ID"/>
              </w:rPr>
            </w:pPr>
          </w:p>
        </w:tc>
        <w:tc>
          <w:tcPr>
            <w:tcW w:w="5040" w:type="dxa"/>
            <w:tcBorders>
              <w:top w:val="nil"/>
              <w:left w:val="single" w:sz="8" w:space="0" w:color="auto"/>
              <w:bottom w:val="nil"/>
              <w:right w:val="single" w:sz="8" w:space="0" w:color="auto"/>
            </w:tcBorders>
            <w:shd w:val="clear" w:color="auto" w:fill="auto"/>
            <w:hideMark/>
          </w:tcPr>
          <w:p w14:paraId="45AA167F"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2. Kesesuaian pelayanan yang diberikan dengan kebutuhan penumpang</w:t>
            </w:r>
          </w:p>
        </w:tc>
        <w:tc>
          <w:tcPr>
            <w:tcW w:w="5220" w:type="dxa"/>
            <w:tcBorders>
              <w:top w:val="nil"/>
              <w:left w:val="nil"/>
              <w:bottom w:val="nil"/>
              <w:right w:val="single" w:sz="8" w:space="0" w:color="auto"/>
            </w:tcBorders>
            <w:shd w:val="clear" w:color="auto" w:fill="auto"/>
            <w:hideMark/>
          </w:tcPr>
          <w:p w14:paraId="292DD770"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2.Belum meberikan Pelayanan yang merata kepada semua penumpang karena terdapat perbedaan yang cukup signifikan anatar penumpang dengan elas reguler dan kelas VIP</w:t>
            </w:r>
          </w:p>
        </w:tc>
      </w:tr>
      <w:tr w:rsidR="00F75BE5" w:rsidRPr="00F75BE5" w14:paraId="25B7DBDC" w14:textId="77777777" w:rsidTr="00F75BE5">
        <w:trPr>
          <w:trHeight w:val="214"/>
        </w:trPr>
        <w:tc>
          <w:tcPr>
            <w:tcW w:w="3510" w:type="dxa"/>
            <w:vMerge/>
            <w:tcBorders>
              <w:top w:val="single" w:sz="8" w:space="0" w:color="auto"/>
              <w:left w:val="single" w:sz="8" w:space="0" w:color="auto"/>
              <w:bottom w:val="nil"/>
              <w:right w:val="nil"/>
            </w:tcBorders>
            <w:vAlign w:val="center"/>
            <w:hideMark/>
          </w:tcPr>
          <w:p w14:paraId="6B5FD2A0" w14:textId="77777777" w:rsidR="00F75BE5" w:rsidRPr="00F75BE5" w:rsidRDefault="00F75BE5" w:rsidP="00185837">
            <w:pPr>
              <w:spacing w:after="0" w:line="240" w:lineRule="auto"/>
              <w:jc w:val="left"/>
              <w:rPr>
                <w:rFonts w:eastAsia="Times New Roman" w:cs="Times New Roman"/>
                <w:color w:val="000000"/>
                <w:sz w:val="17"/>
                <w:szCs w:val="17"/>
                <w:lang w:eastAsia="id-ID"/>
              </w:rPr>
            </w:pPr>
          </w:p>
        </w:tc>
        <w:tc>
          <w:tcPr>
            <w:tcW w:w="5040" w:type="dxa"/>
            <w:tcBorders>
              <w:top w:val="nil"/>
              <w:left w:val="single" w:sz="8" w:space="0" w:color="auto"/>
              <w:bottom w:val="nil"/>
              <w:right w:val="single" w:sz="8" w:space="0" w:color="auto"/>
            </w:tcBorders>
            <w:shd w:val="clear" w:color="auto" w:fill="auto"/>
            <w:hideMark/>
          </w:tcPr>
          <w:p w14:paraId="5620345E"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3.Kemampuan petugas dalam menjaga kepercayaan penumpang</w:t>
            </w:r>
          </w:p>
        </w:tc>
        <w:tc>
          <w:tcPr>
            <w:tcW w:w="5220" w:type="dxa"/>
            <w:tcBorders>
              <w:top w:val="nil"/>
              <w:left w:val="nil"/>
              <w:bottom w:val="nil"/>
              <w:right w:val="single" w:sz="8" w:space="0" w:color="auto"/>
            </w:tcBorders>
            <w:shd w:val="clear" w:color="auto" w:fill="auto"/>
            <w:hideMark/>
          </w:tcPr>
          <w:p w14:paraId="2C85D7E3"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3.Kondisi terminal penumpang</w:t>
            </w:r>
          </w:p>
        </w:tc>
      </w:tr>
      <w:tr w:rsidR="00F75BE5" w:rsidRPr="00F75BE5" w14:paraId="64AA995C" w14:textId="77777777" w:rsidTr="00F75BE5">
        <w:trPr>
          <w:trHeight w:val="241"/>
        </w:trPr>
        <w:tc>
          <w:tcPr>
            <w:tcW w:w="3510" w:type="dxa"/>
            <w:vMerge/>
            <w:tcBorders>
              <w:top w:val="single" w:sz="8" w:space="0" w:color="auto"/>
              <w:left w:val="single" w:sz="8" w:space="0" w:color="auto"/>
              <w:bottom w:val="nil"/>
              <w:right w:val="nil"/>
            </w:tcBorders>
            <w:vAlign w:val="center"/>
            <w:hideMark/>
          </w:tcPr>
          <w:p w14:paraId="197A49D6" w14:textId="77777777" w:rsidR="00F75BE5" w:rsidRPr="00F75BE5" w:rsidRDefault="00F75BE5" w:rsidP="00185837">
            <w:pPr>
              <w:spacing w:after="0" w:line="240" w:lineRule="auto"/>
              <w:jc w:val="left"/>
              <w:rPr>
                <w:rFonts w:eastAsia="Times New Roman" w:cs="Times New Roman"/>
                <w:color w:val="000000"/>
                <w:sz w:val="17"/>
                <w:szCs w:val="17"/>
                <w:lang w:eastAsia="id-ID"/>
              </w:rPr>
            </w:pPr>
          </w:p>
        </w:tc>
        <w:tc>
          <w:tcPr>
            <w:tcW w:w="5040" w:type="dxa"/>
            <w:tcBorders>
              <w:top w:val="nil"/>
              <w:left w:val="single" w:sz="8" w:space="0" w:color="auto"/>
              <w:bottom w:val="single" w:sz="8" w:space="0" w:color="auto"/>
              <w:right w:val="single" w:sz="8" w:space="0" w:color="auto"/>
            </w:tcBorders>
            <w:shd w:val="clear" w:color="auto" w:fill="auto"/>
            <w:hideMark/>
          </w:tcPr>
          <w:p w14:paraId="036F5217"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4.Jaminan keamanan dari pihak pelabuhan</w:t>
            </w:r>
          </w:p>
        </w:tc>
        <w:tc>
          <w:tcPr>
            <w:tcW w:w="5220" w:type="dxa"/>
            <w:tcBorders>
              <w:top w:val="nil"/>
              <w:left w:val="nil"/>
              <w:bottom w:val="nil"/>
              <w:right w:val="single" w:sz="8" w:space="0" w:color="auto"/>
            </w:tcBorders>
            <w:shd w:val="clear" w:color="auto" w:fill="auto"/>
            <w:hideMark/>
          </w:tcPr>
          <w:p w14:paraId="60ACEA6F"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4. Kelengkapan  fasilitas pelayanan untuk penumpang</w:t>
            </w:r>
          </w:p>
        </w:tc>
      </w:tr>
      <w:tr w:rsidR="00F75BE5" w:rsidRPr="00F75BE5" w14:paraId="189997EF" w14:textId="77777777" w:rsidTr="00F75BE5">
        <w:trPr>
          <w:trHeight w:val="232"/>
        </w:trPr>
        <w:tc>
          <w:tcPr>
            <w:tcW w:w="3510" w:type="dxa"/>
            <w:tcBorders>
              <w:top w:val="single" w:sz="8" w:space="0" w:color="auto"/>
              <w:left w:val="single" w:sz="8" w:space="0" w:color="auto"/>
              <w:bottom w:val="nil"/>
              <w:right w:val="single" w:sz="8" w:space="0" w:color="auto"/>
            </w:tcBorders>
            <w:shd w:val="clear" w:color="000000" w:fill="FFFF00"/>
            <w:hideMark/>
          </w:tcPr>
          <w:p w14:paraId="7FCA53FB" w14:textId="77777777" w:rsidR="00F75BE5" w:rsidRPr="00CB282C" w:rsidRDefault="00F75BE5" w:rsidP="00185837">
            <w:pPr>
              <w:spacing w:after="0" w:line="240" w:lineRule="auto"/>
              <w:jc w:val="left"/>
              <w:rPr>
                <w:rFonts w:eastAsia="Times New Roman" w:cs="Times New Roman"/>
                <w:color w:val="000000"/>
                <w:sz w:val="20"/>
                <w:szCs w:val="20"/>
                <w:lang w:eastAsia="id-ID"/>
              </w:rPr>
            </w:pPr>
            <w:r w:rsidRPr="00CB282C">
              <w:rPr>
                <w:rFonts w:eastAsia="Times New Roman" w:cs="Times New Roman"/>
                <w:color w:val="000000"/>
                <w:sz w:val="20"/>
                <w:szCs w:val="20"/>
                <w:lang w:eastAsia="id-ID"/>
              </w:rPr>
              <w:t>Peluang (Opportunities)</w:t>
            </w:r>
          </w:p>
        </w:tc>
        <w:tc>
          <w:tcPr>
            <w:tcW w:w="5040" w:type="dxa"/>
            <w:tcBorders>
              <w:top w:val="single" w:sz="8" w:space="0" w:color="auto"/>
              <w:left w:val="nil"/>
              <w:bottom w:val="nil"/>
              <w:right w:val="nil"/>
            </w:tcBorders>
            <w:shd w:val="clear" w:color="000000" w:fill="F4B084"/>
            <w:hideMark/>
          </w:tcPr>
          <w:p w14:paraId="1004C42A" w14:textId="77777777" w:rsidR="00F75BE5" w:rsidRPr="00CB282C" w:rsidRDefault="00F75BE5" w:rsidP="00185837">
            <w:pPr>
              <w:spacing w:after="0" w:line="240" w:lineRule="auto"/>
              <w:jc w:val="left"/>
              <w:rPr>
                <w:rFonts w:eastAsia="Times New Roman" w:cs="Times New Roman"/>
                <w:color w:val="000000"/>
                <w:sz w:val="20"/>
                <w:szCs w:val="20"/>
                <w:lang w:eastAsia="id-ID"/>
              </w:rPr>
            </w:pPr>
            <w:r w:rsidRPr="00CB282C">
              <w:rPr>
                <w:rFonts w:eastAsia="Times New Roman" w:cs="Times New Roman"/>
                <w:color w:val="000000"/>
                <w:sz w:val="20"/>
                <w:szCs w:val="20"/>
                <w:lang w:eastAsia="id-ID"/>
              </w:rPr>
              <w:t>Strategi S-O</w:t>
            </w:r>
          </w:p>
        </w:tc>
        <w:tc>
          <w:tcPr>
            <w:tcW w:w="5220" w:type="dxa"/>
            <w:tcBorders>
              <w:top w:val="single" w:sz="8" w:space="0" w:color="auto"/>
              <w:left w:val="single" w:sz="8" w:space="0" w:color="auto"/>
              <w:bottom w:val="nil"/>
              <w:right w:val="single" w:sz="8" w:space="0" w:color="auto"/>
            </w:tcBorders>
            <w:shd w:val="clear" w:color="000000" w:fill="F4B084"/>
            <w:hideMark/>
          </w:tcPr>
          <w:p w14:paraId="21E63C07" w14:textId="77777777" w:rsidR="00F75BE5" w:rsidRPr="00CB282C" w:rsidRDefault="00F75BE5" w:rsidP="00185837">
            <w:pPr>
              <w:spacing w:after="0" w:line="240" w:lineRule="auto"/>
              <w:jc w:val="left"/>
              <w:rPr>
                <w:rFonts w:eastAsia="Times New Roman" w:cs="Times New Roman"/>
                <w:color w:val="000000"/>
                <w:sz w:val="20"/>
                <w:szCs w:val="20"/>
                <w:lang w:eastAsia="id-ID"/>
              </w:rPr>
            </w:pPr>
            <w:r w:rsidRPr="00CB282C">
              <w:rPr>
                <w:rFonts w:eastAsia="Times New Roman" w:cs="Times New Roman"/>
                <w:color w:val="000000"/>
                <w:sz w:val="20"/>
                <w:szCs w:val="20"/>
                <w:lang w:eastAsia="id-ID"/>
              </w:rPr>
              <w:t>Strategi W-O</w:t>
            </w:r>
          </w:p>
        </w:tc>
      </w:tr>
      <w:tr w:rsidR="00F75BE5" w:rsidRPr="00F75BE5" w14:paraId="160B6574" w14:textId="77777777" w:rsidTr="00F75BE5">
        <w:trPr>
          <w:trHeight w:val="450"/>
        </w:trPr>
        <w:tc>
          <w:tcPr>
            <w:tcW w:w="3510" w:type="dxa"/>
            <w:tcBorders>
              <w:top w:val="nil"/>
              <w:left w:val="single" w:sz="8" w:space="0" w:color="auto"/>
              <w:bottom w:val="nil"/>
              <w:right w:val="single" w:sz="8" w:space="0" w:color="auto"/>
            </w:tcBorders>
            <w:shd w:val="clear" w:color="auto" w:fill="auto"/>
            <w:hideMark/>
          </w:tcPr>
          <w:p w14:paraId="576678ED"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1.Kegiatan wisata (</w:t>
            </w:r>
            <w:r w:rsidRPr="00F75BE5">
              <w:rPr>
                <w:rFonts w:eastAsia="Times New Roman" w:cs="Times New Roman"/>
                <w:i/>
                <w:iCs/>
                <w:color w:val="000000"/>
                <w:sz w:val="17"/>
                <w:szCs w:val="17"/>
                <w:lang w:eastAsia="id-ID"/>
              </w:rPr>
              <w:t>travelling</w:t>
            </w:r>
            <w:r w:rsidRPr="00F75BE5">
              <w:rPr>
                <w:rFonts w:eastAsia="Times New Roman" w:cs="Times New Roman"/>
                <w:color w:val="000000"/>
                <w:sz w:val="17"/>
                <w:szCs w:val="17"/>
                <w:lang w:eastAsia="id-ID"/>
              </w:rPr>
              <w:t xml:space="preserve">) sedang menjadi trend </w:t>
            </w:r>
          </w:p>
        </w:tc>
        <w:tc>
          <w:tcPr>
            <w:tcW w:w="5040" w:type="dxa"/>
            <w:tcBorders>
              <w:top w:val="nil"/>
              <w:left w:val="nil"/>
              <w:bottom w:val="nil"/>
              <w:right w:val="nil"/>
            </w:tcBorders>
            <w:shd w:val="clear" w:color="auto" w:fill="auto"/>
            <w:hideMark/>
          </w:tcPr>
          <w:p w14:paraId="1139F26B"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1.  Menambah Jumlah serta rute trip pelayaran (S1, O1,O2,O3,O4)</w:t>
            </w:r>
          </w:p>
        </w:tc>
        <w:tc>
          <w:tcPr>
            <w:tcW w:w="5220" w:type="dxa"/>
            <w:tcBorders>
              <w:top w:val="nil"/>
              <w:left w:val="single" w:sz="8" w:space="0" w:color="auto"/>
              <w:bottom w:val="nil"/>
              <w:right w:val="single" w:sz="8" w:space="0" w:color="auto"/>
            </w:tcBorders>
            <w:shd w:val="clear" w:color="auto" w:fill="auto"/>
            <w:hideMark/>
          </w:tcPr>
          <w:p w14:paraId="7715AFEF"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Pr>
                <w:rFonts w:eastAsia="Times New Roman" w:cs="Times New Roman"/>
                <w:color w:val="000000"/>
                <w:sz w:val="17"/>
                <w:szCs w:val="17"/>
                <w:lang w:eastAsia="id-ID"/>
              </w:rPr>
              <w:t>1</w:t>
            </w:r>
            <w:r w:rsidRPr="00F75BE5">
              <w:rPr>
                <w:rFonts w:eastAsia="Times New Roman" w:cs="Times New Roman"/>
                <w:color w:val="000000"/>
                <w:sz w:val="17"/>
                <w:szCs w:val="17"/>
                <w:lang w:eastAsia="id-ID"/>
              </w:rPr>
              <w:t>. Perbaikan/Rehabilitasi gedung terminal, menciptakan suasana gedung yang unik serta menarik minat wisatawan (W3, O1,O2,O3,O4)</w:t>
            </w:r>
          </w:p>
        </w:tc>
      </w:tr>
      <w:tr w:rsidR="00F75BE5" w:rsidRPr="00F75BE5" w14:paraId="65C865D4" w14:textId="77777777" w:rsidTr="00F75BE5">
        <w:trPr>
          <w:trHeight w:val="801"/>
        </w:trPr>
        <w:tc>
          <w:tcPr>
            <w:tcW w:w="3510" w:type="dxa"/>
            <w:tcBorders>
              <w:top w:val="nil"/>
              <w:left w:val="single" w:sz="8" w:space="0" w:color="auto"/>
              <w:bottom w:val="nil"/>
              <w:right w:val="single" w:sz="8" w:space="0" w:color="auto"/>
            </w:tcBorders>
            <w:shd w:val="clear" w:color="auto" w:fill="auto"/>
            <w:hideMark/>
          </w:tcPr>
          <w:p w14:paraId="4E3FCFE8"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2.Akan dibangun 20 destinasi wisata baru pada kawasan Bintan International Resort (Lagoi) sampai dengan 15 tahun kedepan</w:t>
            </w:r>
          </w:p>
        </w:tc>
        <w:tc>
          <w:tcPr>
            <w:tcW w:w="5040" w:type="dxa"/>
            <w:tcBorders>
              <w:top w:val="nil"/>
              <w:left w:val="nil"/>
              <w:bottom w:val="nil"/>
              <w:right w:val="nil"/>
            </w:tcBorders>
            <w:shd w:val="clear" w:color="auto" w:fill="auto"/>
            <w:hideMark/>
          </w:tcPr>
          <w:p w14:paraId="0117DD0A"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2. Meningkatkan  kuantitas fasilitas terminal penumpang, menyediakan fasilitas khusus seperti kios untuk menyewakan peralatan olah raga maupun perlengakapan pendukung kegiatan wisata (S2, O1,O2,O2)</w:t>
            </w:r>
          </w:p>
        </w:tc>
        <w:tc>
          <w:tcPr>
            <w:tcW w:w="5220" w:type="dxa"/>
            <w:tcBorders>
              <w:top w:val="nil"/>
              <w:left w:val="single" w:sz="8" w:space="0" w:color="auto"/>
              <w:bottom w:val="nil"/>
              <w:right w:val="single" w:sz="8" w:space="0" w:color="auto"/>
            </w:tcBorders>
            <w:shd w:val="clear" w:color="auto" w:fill="auto"/>
            <w:hideMark/>
          </w:tcPr>
          <w:p w14:paraId="0B876F60"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2. Mengurangi disparitas pelayanan dengan peningkatan kualitas pelayanan pada penumpang reguler serta peningkatan kapasitas lounge pada penumpang VIP (W2, O1,O2)</w:t>
            </w:r>
          </w:p>
        </w:tc>
      </w:tr>
      <w:tr w:rsidR="00F75BE5" w:rsidRPr="00F75BE5" w14:paraId="5D7348E6" w14:textId="77777777" w:rsidTr="00F75BE5">
        <w:trPr>
          <w:trHeight w:val="810"/>
        </w:trPr>
        <w:tc>
          <w:tcPr>
            <w:tcW w:w="3510" w:type="dxa"/>
            <w:tcBorders>
              <w:top w:val="nil"/>
              <w:left w:val="single" w:sz="8" w:space="0" w:color="auto"/>
              <w:bottom w:val="nil"/>
              <w:right w:val="single" w:sz="8" w:space="0" w:color="auto"/>
            </w:tcBorders>
            <w:shd w:val="clear" w:color="auto" w:fill="auto"/>
            <w:hideMark/>
          </w:tcPr>
          <w:p w14:paraId="53F764F2"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3.Kegiatan Olahraga berskala international yang merupakan agenda rutin di Bintan Beach International Resort semakin populer</w:t>
            </w:r>
          </w:p>
        </w:tc>
        <w:tc>
          <w:tcPr>
            <w:tcW w:w="5040" w:type="dxa"/>
            <w:tcBorders>
              <w:top w:val="nil"/>
              <w:left w:val="nil"/>
              <w:bottom w:val="nil"/>
              <w:right w:val="nil"/>
            </w:tcBorders>
            <w:shd w:val="clear" w:color="auto" w:fill="auto"/>
            <w:hideMark/>
          </w:tcPr>
          <w:p w14:paraId="54E881DD"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3. Meminimalisir delayed pada pelayaran Ferry, Meminimalisir penumpang kehilangan/kerusakan bagasi (luggage), menambah personil pada bagian pelayanan agar kondisi terminal tetap kondusif (tidak chaos) (S3, O1,O2,O3)</w:t>
            </w:r>
          </w:p>
        </w:tc>
        <w:tc>
          <w:tcPr>
            <w:tcW w:w="5220" w:type="dxa"/>
            <w:tcBorders>
              <w:top w:val="nil"/>
              <w:left w:val="single" w:sz="8" w:space="0" w:color="auto"/>
              <w:bottom w:val="nil"/>
              <w:right w:val="single" w:sz="8" w:space="0" w:color="auto"/>
            </w:tcBorders>
            <w:shd w:val="clear" w:color="auto" w:fill="auto"/>
            <w:hideMark/>
          </w:tcPr>
          <w:p w14:paraId="76CACEFA"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Pr>
                <w:rFonts w:eastAsia="Times New Roman" w:cs="Times New Roman"/>
                <w:color w:val="000000"/>
                <w:sz w:val="17"/>
                <w:szCs w:val="17"/>
                <w:lang w:eastAsia="id-ID"/>
              </w:rPr>
              <w:t>3</w:t>
            </w:r>
            <w:r w:rsidRPr="00F75BE5">
              <w:rPr>
                <w:rFonts w:eastAsia="Times New Roman" w:cs="Times New Roman"/>
                <w:color w:val="000000"/>
                <w:sz w:val="17"/>
                <w:szCs w:val="17"/>
                <w:lang w:eastAsia="id-ID"/>
              </w:rPr>
              <w:t>. Menambah Kounter Pembelian tiket dan check in, menyediakan mesin portable yang memudahkan penumpang untuk melakukan swa-beli/swa-checkin, atau  menyediakan fasilitas beli/check in secara online (W1, O1,O2,O3,O4)</w:t>
            </w:r>
          </w:p>
        </w:tc>
      </w:tr>
      <w:tr w:rsidR="00F75BE5" w:rsidRPr="00F75BE5" w14:paraId="16A5554E" w14:textId="77777777" w:rsidTr="00F75BE5">
        <w:trPr>
          <w:trHeight w:val="792"/>
        </w:trPr>
        <w:tc>
          <w:tcPr>
            <w:tcW w:w="3510" w:type="dxa"/>
            <w:tcBorders>
              <w:top w:val="nil"/>
              <w:left w:val="single" w:sz="8" w:space="0" w:color="auto"/>
              <w:bottom w:val="single" w:sz="4" w:space="0" w:color="auto"/>
              <w:right w:val="single" w:sz="8" w:space="0" w:color="auto"/>
            </w:tcBorders>
            <w:shd w:val="clear" w:color="auto" w:fill="auto"/>
            <w:hideMark/>
          </w:tcPr>
          <w:p w14:paraId="2AC097F7"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4.Dukungan Pemerintah terhadap pengembangan kawasan industri pariwisata di Bintan Beach International Resort</w:t>
            </w:r>
          </w:p>
        </w:tc>
        <w:tc>
          <w:tcPr>
            <w:tcW w:w="5040" w:type="dxa"/>
            <w:tcBorders>
              <w:top w:val="nil"/>
              <w:left w:val="nil"/>
              <w:bottom w:val="single" w:sz="4" w:space="0" w:color="auto"/>
              <w:right w:val="nil"/>
            </w:tcBorders>
            <w:shd w:val="clear" w:color="auto" w:fill="auto"/>
            <w:hideMark/>
          </w:tcPr>
          <w:p w14:paraId="3992B499"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4. Melibatkan pemerintah dalam mengawasi jalannya kegiatan di pelabuhan, menambah personil untuk penjagaan keamanan, melengkapi fasilitas pendukung keamanan. (S1, O1, O2, O3, O4)</w:t>
            </w:r>
          </w:p>
        </w:tc>
        <w:tc>
          <w:tcPr>
            <w:tcW w:w="5220" w:type="dxa"/>
            <w:tcBorders>
              <w:top w:val="nil"/>
              <w:left w:val="single" w:sz="8" w:space="0" w:color="auto"/>
              <w:bottom w:val="single" w:sz="4" w:space="0" w:color="auto"/>
              <w:right w:val="single" w:sz="8" w:space="0" w:color="auto"/>
            </w:tcBorders>
            <w:shd w:val="clear" w:color="auto" w:fill="auto"/>
            <w:hideMark/>
          </w:tcPr>
          <w:p w14:paraId="4C273191"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4. Melengkapi fasilitas pendukung kegiatan operasional pelabuhan yang menjadi kebutuhan penumpang, melibatkan pemerintah dalam memenuhi standar kebutuhan penumpang dalam kegiatan operasional (W4, O1,O2,O3,O4)</w:t>
            </w:r>
          </w:p>
        </w:tc>
      </w:tr>
      <w:tr w:rsidR="00F75BE5" w:rsidRPr="00F75BE5" w14:paraId="41ABE651" w14:textId="77777777" w:rsidTr="00CB282C">
        <w:trPr>
          <w:trHeight w:val="197"/>
        </w:trPr>
        <w:tc>
          <w:tcPr>
            <w:tcW w:w="3510" w:type="dxa"/>
            <w:tcBorders>
              <w:top w:val="single" w:sz="4" w:space="0" w:color="auto"/>
              <w:left w:val="single" w:sz="4" w:space="0" w:color="auto"/>
              <w:right w:val="nil"/>
            </w:tcBorders>
            <w:shd w:val="clear" w:color="000000" w:fill="FFFF00"/>
            <w:hideMark/>
          </w:tcPr>
          <w:p w14:paraId="5FC64BB4" w14:textId="77777777" w:rsidR="00F75BE5" w:rsidRPr="00CB282C" w:rsidRDefault="00F75BE5" w:rsidP="00CB282C">
            <w:pPr>
              <w:spacing w:after="0" w:line="240" w:lineRule="auto"/>
              <w:jc w:val="left"/>
              <w:rPr>
                <w:rFonts w:eastAsia="Times New Roman" w:cs="Times New Roman"/>
                <w:color w:val="000000"/>
                <w:sz w:val="20"/>
                <w:szCs w:val="20"/>
                <w:lang w:eastAsia="id-ID"/>
              </w:rPr>
            </w:pPr>
            <w:r w:rsidRPr="00CB282C">
              <w:rPr>
                <w:rFonts w:eastAsia="Times New Roman" w:cs="Times New Roman"/>
                <w:color w:val="000000"/>
                <w:sz w:val="20"/>
                <w:szCs w:val="20"/>
                <w:lang w:eastAsia="id-ID"/>
              </w:rPr>
              <w:t>Ancaman (Threats)</w:t>
            </w:r>
          </w:p>
        </w:tc>
        <w:tc>
          <w:tcPr>
            <w:tcW w:w="5040" w:type="dxa"/>
            <w:tcBorders>
              <w:top w:val="single" w:sz="4" w:space="0" w:color="auto"/>
              <w:left w:val="single" w:sz="8" w:space="0" w:color="auto"/>
              <w:right w:val="single" w:sz="8" w:space="0" w:color="auto"/>
            </w:tcBorders>
            <w:shd w:val="clear" w:color="000000" w:fill="F4B084"/>
            <w:hideMark/>
          </w:tcPr>
          <w:p w14:paraId="55532556" w14:textId="77777777" w:rsidR="00F75BE5" w:rsidRPr="00CB282C" w:rsidRDefault="00F75BE5" w:rsidP="00CB282C">
            <w:pPr>
              <w:spacing w:after="0" w:line="240" w:lineRule="auto"/>
              <w:jc w:val="left"/>
              <w:rPr>
                <w:rFonts w:eastAsia="Times New Roman" w:cs="Times New Roman"/>
                <w:color w:val="000000"/>
                <w:sz w:val="20"/>
                <w:szCs w:val="20"/>
                <w:lang w:eastAsia="id-ID"/>
              </w:rPr>
            </w:pPr>
            <w:r w:rsidRPr="00CB282C">
              <w:rPr>
                <w:rFonts w:eastAsia="Times New Roman" w:cs="Times New Roman"/>
                <w:color w:val="000000"/>
                <w:sz w:val="20"/>
                <w:szCs w:val="20"/>
                <w:lang w:eastAsia="id-ID"/>
              </w:rPr>
              <w:t>Strategi S-T</w:t>
            </w:r>
          </w:p>
        </w:tc>
        <w:tc>
          <w:tcPr>
            <w:tcW w:w="5220" w:type="dxa"/>
            <w:tcBorders>
              <w:top w:val="single" w:sz="4" w:space="0" w:color="auto"/>
              <w:left w:val="nil"/>
              <w:right w:val="single" w:sz="4" w:space="0" w:color="auto"/>
            </w:tcBorders>
            <w:shd w:val="clear" w:color="000000" w:fill="F4B084"/>
            <w:hideMark/>
          </w:tcPr>
          <w:p w14:paraId="71CC3220" w14:textId="77777777" w:rsidR="00F75BE5" w:rsidRPr="00CB282C" w:rsidRDefault="00F75BE5" w:rsidP="00CB282C">
            <w:pPr>
              <w:spacing w:after="0" w:line="240" w:lineRule="auto"/>
              <w:jc w:val="left"/>
              <w:rPr>
                <w:rFonts w:eastAsia="Times New Roman" w:cs="Times New Roman"/>
                <w:color w:val="000000"/>
                <w:sz w:val="20"/>
                <w:szCs w:val="20"/>
                <w:lang w:eastAsia="id-ID"/>
              </w:rPr>
            </w:pPr>
            <w:r w:rsidRPr="00CB282C">
              <w:rPr>
                <w:rFonts w:eastAsia="Times New Roman" w:cs="Times New Roman"/>
                <w:color w:val="000000"/>
                <w:sz w:val="20"/>
                <w:szCs w:val="20"/>
                <w:lang w:eastAsia="id-ID"/>
              </w:rPr>
              <w:t>Strategi W-T</w:t>
            </w:r>
          </w:p>
        </w:tc>
      </w:tr>
      <w:tr w:rsidR="00F75BE5" w:rsidRPr="00F75BE5" w14:paraId="1617E723" w14:textId="77777777" w:rsidTr="00F75BE5">
        <w:trPr>
          <w:trHeight w:val="765"/>
        </w:trPr>
        <w:tc>
          <w:tcPr>
            <w:tcW w:w="3510" w:type="dxa"/>
            <w:tcBorders>
              <w:top w:val="nil"/>
              <w:left w:val="single" w:sz="4" w:space="0" w:color="auto"/>
              <w:bottom w:val="nil"/>
              <w:right w:val="nil"/>
            </w:tcBorders>
            <w:shd w:val="clear" w:color="auto" w:fill="auto"/>
            <w:hideMark/>
          </w:tcPr>
          <w:p w14:paraId="7AAF9274"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1.Adanya pelabuhan khusus (TUKS) dengan fungsi serupa di sekitar Pelabuhan BBT</w:t>
            </w:r>
          </w:p>
        </w:tc>
        <w:tc>
          <w:tcPr>
            <w:tcW w:w="5040" w:type="dxa"/>
            <w:tcBorders>
              <w:top w:val="nil"/>
              <w:left w:val="single" w:sz="8" w:space="0" w:color="auto"/>
              <w:bottom w:val="nil"/>
              <w:right w:val="single" w:sz="8" w:space="0" w:color="auto"/>
            </w:tcBorders>
            <w:shd w:val="clear" w:color="auto" w:fill="auto"/>
            <w:hideMark/>
          </w:tcPr>
          <w:p w14:paraId="3C9274F6"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 xml:space="preserve">1. Untuk tetap bersaing dengan kompetitor, pengelola harus menyediakan layanan </w:t>
            </w:r>
            <w:r w:rsidRPr="00F75BE5">
              <w:rPr>
                <w:rFonts w:eastAsia="Times New Roman" w:cs="Times New Roman"/>
                <w:i/>
                <w:iCs/>
                <w:color w:val="000000"/>
                <w:sz w:val="17"/>
                <w:szCs w:val="17"/>
                <w:lang w:eastAsia="id-ID"/>
              </w:rPr>
              <w:t xml:space="preserve">one stop service dimana penumpang dapat melakukan pengecekan visa dan </w:t>
            </w:r>
            <w:r w:rsidRPr="00F75BE5">
              <w:rPr>
                <w:rFonts w:eastAsia="Times New Roman" w:cs="Times New Roman"/>
                <w:color w:val="000000"/>
                <w:sz w:val="17"/>
                <w:szCs w:val="17"/>
                <w:lang w:eastAsia="id-ID"/>
              </w:rPr>
              <w:t>keimigrasian</w:t>
            </w:r>
            <w:r w:rsidRPr="00F75BE5">
              <w:rPr>
                <w:rFonts w:eastAsia="Times New Roman" w:cs="Times New Roman"/>
                <w:i/>
                <w:iCs/>
                <w:color w:val="000000"/>
                <w:sz w:val="17"/>
                <w:szCs w:val="17"/>
                <w:lang w:eastAsia="id-ID"/>
              </w:rPr>
              <w:t xml:space="preserve"> on board</w:t>
            </w:r>
            <w:r w:rsidRPr="00F75BE5">
              <w:rPr>
                <w:rFonts w:eastAsia="Times New Roman" w:cs="Times New Roman"/>
                <w:color w:val="000000"/>
                <w:sz w:val="17"/>
                <w:szCs w:val="17"/>
                <w:lang w:eastAsia="id-ID"/>
              </w:rPr>
              <w:t xml:space="preserve"> bahkan ketika belum mendarat di pelabuhan (S1, T1, T3)</w:t>
            </w:r>
          </w:p>
        </w:tc>
        <w:tc>
          <w:tcPr>
            <w:tcW w:w="5220" w:type="dxa"/>
            <w:tcBorders>
              <w:top w:val="nil"/>
              <w:left w:val="nil"/>
              <w:bottom w:val="nil"/>
              <w:right w:val="single" w:sz="4" w:space="0" w:color="auto"/>
            </w:tcBorders>
            <w:shd w:val="clear" w:color="auto" w:fill="auto"/>
            <w:hideMark/>
          </w:tcPr>
          <w:p w14:paraId="599DCEEB"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1. Menambah personil untuk melayani penumpang, atau menyediakan web agar penumpang dapat melakukan pembelian tiket/ check in secara online (W1, T1,T3)</w:t>
            </w:r>
          </w:p>
        </w:tc>
      </w:tr>
      <w:tr w:rsidR="00F75BE5" w:rsidRPr="00F75BE5" w14:paraId="52FDF47D" w14:textId="77777777" w:rsidTr="00F75BE5">
        <w:trPr>
          <w:trHeight w:val="801"/>
        </w:trPr>
        <w:tc>
          <w:tcPr>
            <w:tcW w:w="3510" w:type="dxa"/>
            <w:tcBorders>
              <w:top w:val="nil"/>
              <w:left w:val="single" w:sz="4" w:space="0" w:color="auto"/>
              <w:bottom w:val="nil"/>
              <w:right w:val="nil"/>
            </w:tcBorders>
            <w:shd w:val="clear" w:color="auto" w:fill="auto"/>
            <w:hideMark/>
          </w:tcPr>
          <w:p w14:paraId="2E0AF46B"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2.Kurangnya informasi mengenai kawasan Bintan International Resort terutama pada wisatawan domestik</w:t>
            </w:r>
          </w:p>
        </w:tc>
        <w:tc>
          <w:tcPr>
            <w:tcW w:w="5040" w:type="dxa"/>
            <w:tcBorders>
              <w:top w:val="nil"/>
              <w:left w:val="single" w:sz="8" w:space="0" w:color="auto"/>
              <w:bottom w:val="nil"/>
              <w:right w:val="single" w:sz="8" w:space="0" w:color="auto"/>
            </w:tcBorders>
            <w:shd w:val="clear" w:color="auto" w:fill="auto"/>
            <w:hideMark/>
          </w:tcPr>
          <w:p w14:paraId="754F8A61"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2. Mengikuti arah perkembangan di era digital saat ini dengan menggunakan sosial media sebagai sarana promosi (S2, T2, T3)</w:t>
            </w:r>
          </w:p>
        </w:tc>
        <w:tc>
          <w:tcPr>
            <w:tcW w:w="5220" w:type="dxa"/>
            <w:tcBorders>
              <w:top w:val="nil"/>
              <w:left w:val="nil"/>
              <w:bottom w:val="nil"/>
              <w:right w:val="single" w:sz="4" w:space="0" w:color="auto"/>
            </w:tcBorders>
            <w:shd w:val="clear" w:color="auto" w:fill="auto"/>
            <w:hideMark/>
          </w:tcPr>
          <w:p w14:paraId="077C9F75"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2. Membuat iklan atau reklame di berbagai media untuk memberikan voucher atau potongan harga untuk tiket VIP sehingga terjangkau oleh semua penumpang dan bisa merasakan pelayan terbaik dari pelabuhan BBT (W2, T1, T2, T3)</w:t>
            </w:r>
          </w:p>
        </w:tc>
      </w:tr>
      <w:tr w:rsidR="00F75BE5" w:rsidRPr="00F75BE5" w14:paraId="58358ED3" w14:textId="77777777" w:rsidTr="00F75BE5">
        <w:trPr>
          <w:trHeight w:val="963"/>
        </w:trPr>
        <w:tc>
          <w:tcPr>
            <w:tcW w:w="3510" w:type="dxa"/>
            <w:tcBorders>
              <w:top w:val="nil"/>
              <w:left w:val="single" w:sz="4" w:space="0" w:color="auto"/>
              <w:bottom w:val="nil"/>
              <w:right w:val="nil"/>
            </w:tcBorders>
            <w:shd w:val="clear" w:color="auto" w:fill="auto"/>
            <w:hideMark/>
          </w:tcPr>
          <w:p w14:paraId="739946F5"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3.Pesaing utama bintan resort yakni pusat wisata di pulau Batam, Malaysia dan Singapura terkadang memberikan penawaran bagus untuk menarik minat wisatawan</w:t>
            </w:r>
          </w:p>
        </w:tc>
        <w:tc>
          <w:tcPr>
            <w:tcW w:w="5040" w:type="dxa"/>
            <w:tcBorders>
              <w:top w:val="nil"/>
              <w:left w:val="single" w:sz="8" w:space="0" w:color="auto"/>
              <w:bottom w:val="nil"/>
              <w:right w:val="single" w:sz="8" w:space="0" w:color="auto"/>
            </w:tcBorders>
            <w:shd w:val="clear" w:color="auto" w:fill="auto"/>
            <w:hideMark/>
          </w:tcPr>
          <w:p w14:paraId="5A442641"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3. Mencipakan inovasi terbaru yang belum dimiliki kompetitor, mengurangi harga tiket untuk mengantisipasi kenaikan pajak pelabuhan, atau menambah kualitas pelayan dengan pemberian snack gratis sebagai pengganti kenaikan harga tiket/maupun pajak (S3, T1, T3, T4)</w:t>
            </w:r>
          </w:p>
        </w:tc>
        <w:tc>
          <w:tcPr>
            <w:tcW w:w="5220" w:type="dxa"/>
            <w:tcBorders>
              <w:top w:val="nil"/>
              <w:left w:val="nil"/>
              <w:bottom w:val="nil"/>
              <w:right w:val="single" w:sz="4" w:space="0" w:color="auto"/>
            </w:tcBorders>
            <w:shd w:val="clear" w:color="auto" w:fill="auto"/>
            <w:hideMark/>
          </w:tcPr>
          <w:p w14:paraId="037C7232"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3. Merehabilitasi serta melakukan peningkatan kualitas baik dengan penambahan ruagan, perbaikan interior maupun eksterior, menciptakan ruangan yang nyaman dan menarik disesuaikan dengan kenaikan nilai pajak yang harus dibayarkan penumpang (W3, T1,T3,T4)</w:t>
            </w:r>
          </w:p>
        </w:tc>
      </w:tr>
      <w:tr w:rsidR="00F75BE5" w:rsidRPr="00F75BE5" w14:paraId="6EC77F7D" w14:textId="77777777" w:rsidTr="00F75BE5">
        <w:trPr>
          <w:trHeight w:val="801"/>
        </w:trPr>
        <w:tc>
          <w:tcPr>
            <w:tcW w:w="3510" w:type="dxa"/>
            <w:tcBorders>
              <w:top w:val="nil"/>
              <w:left w:val="single" w:sz="4" w:space="0" w:color="auto"/>
              <w:bottom w:val="single" w:sz="4" w:space="0" w:color="auto"/>
              <w:right w:val="nil"/>
            </w:tcBorders>
            <w:shd w:val="clear" w:color="auto" w:fill="auto"/>
          </w:tcPr>
          <w:p w14:paraId="19B52A5E"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4.Kenaikan seaport taxes</w:t>
            </w:r>
          </w:p>
        </w:tc>
        <w:tc>
          <w:tcPr>
            <w:tcW w:w="5040" w:type="dxa"/>
            <w:tcBorders>
              <w:top w:val="nil"/>
              <w:left w:val="single" w:sz="8" w:space="0" w:color="auto"/>
              <w:bottom w:val="single" w:sz="4" w:space="0" w:color="auto"/>
              <w:right w:val="single" w:sz="8" w:space="0" w:color="auto"/>
            </w:tcBorders>
            <w:shd w:val="clear" w:color="auto" w:fill="auto"/>
          </w:tcPr>
          <w:p w14:paraId="56271956" w14:textId="77777777" w:rsidR="00F75BE5" w:rsidRPr="00F75BE5" w:rsidRDefault="00F75BE5" w:rsidP="00F75BE5">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4. Menyediakan layanan garansi keselamatan, serta  asuransi bagi penumpang yang sudah termasuk penumpang itu sendiri serta barang bawaannya selama sesuai dengan prosedur dan ketentuan (S4, T1, T2, T3)</w:t>
            </w:r>
          </w:p>
        </w:tc>
        <w:tc>
          <w:tcPr>
            <w:tcW w:w="5220" w:type="dxa"/>
            <w:tcBorders>
              <w:top w:val="nil"/>
              <w:left w:val="nil"/>
              <w:bottom w:val="single" w:sz="4" w:space="0" w:color="auto"/>
              <w:right w:val="single" w:sz="4" w:space="0" w:color="auto"/>
            </w:tcBorders>
            <w:shd w:val="clear" w:color="auto" w:fill="auto"/>
          </w:tcPr>
          <w:p w14:paraId="3503D322" w14:textId="77777777" w:rsidR="00F75BE5" w:rsidRPr="00F75BE5" w:rsidRDefault="00F75BE5" w:rsidP="00185837">
            <w:pPr>
              <w:spacing w:after="0" w:line="240" w:lineRule="auto"/>
              <w:jc w:val="left"/>
              <w:rPr>
                <w:rFonts w:eastAsia="Times New Roman" w:cs="Times New Roman"/>
                <w:color w:val="000000"/>
                <w:sz w:val="17"/>
                <w:szCs w:val="17"/>
                <w:lang w:eastAsia="id-ID"/>
              </w:rPr>
            </w:pPr>
            <w:r w:rsidRPr="00F75BE5">
              <w:rPr>
                <w:rFonts w:eastAsia="Times New Roman" w:cs="Times New Roman"/>
                <w:color w:val="000000"/>
                <w:sz w:val="17"/>
                <w:szCs w:val="17"/>
                <w:lang w:eastAsia="id-ID"/>
              </w:rPr>
              <w:t>4. Menyediakan fasilitas extended kebutuhan khusus yang ingin di nikmati wisatawan, yang dapat di pesan secara (pre-order) saat pembelian tiket secara online ataupun langsung (W1, T1,T2,T3.T$)</w:t>
            </w:r>
          </w:p>
        </w:tc>
      </w:tr>
      <w:bookmarkEnd w:id="0"/>
      <w:bookmarkEnd w:id="1"/>
    </w:tbl>
    <w:p w14:paraId="7672CAD4" w14:textId="77777777" w:rsidR="008C13EA" w:rsidRPr="00F75BE5" w:rsidRDefault="008C13EA">
      <w:pPr>
        <w:rPr>
          <w:sz w:val="18"/>
          <w:szCs w:val="18"/>
        </w:rPr>
      </w:pPr>
    </w:p>
    <w:sectPr w:rsidR="008C13EA" w:rsidRPr="00F75BE5" w:rsidSect="00F75BE5">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BE5"/>
    <w:rsid w:val="00185837"/>
    <w:rsid w:val="004D6519"/>
    <w:rsid w:val="008C13EA"/>
    <w:rsid w:val="00BD6ABC"/>
    <w:rsid w:val="00CB282C"/>
    <w:rsid w:val="00F75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3CBD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BE5"/>
    <w:pPr>
      <w:spacing w:after="160" w:line="259" w:lineRule="auto"/>
      <w:jc w:val="both"/>
    </w:pPr>
    <w:rPr>
      <w:rFonts w:ascii="Times New Roman" w:eastAsiaTheme="minorHAnsi" w:hAnsi="Times New Roman"/>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BE5"/>
    <w:pPr>
      <w:spacing w:after="160" w:line="259" w:lineRule="auto"/>
      <w:jc w:val="both"/>
    </w:pPr>
    <w:rPr>
      <w:rFonts w:ascii="Times New Roman" w:eastAsiaTheme="minorHAnsi" w:hAnsi="Times New Roman"/>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668</Words>
  <Characters>3810</Characters>
  <Application>Microsoft Macintosh Word</Application>
  <DocSecurity>0</DocSecurity>
  <Lines>31</Lines>
  <Paragraphs>8</Paragraphs>
  <ScaleCrop>false</ScaleCrop>
  <Company/>
  <LinksUpToDate>false</LinksUpToDate>
  <CharactersWithSpaces>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Triani Octavia</dc:creator>
  <cp:keywords/>
  <dc:description/>
  <cp:lastModifiedBy>Triani Octavia</cp:lastModifiedBy>
  <cp:revision>3</cp:revision>
  <dcterms:created xsi:type="dcterms:W3CDTF">2020-01-19T15:55:00Z</dcterms:created>
  <dcterms:modified xsi:type="dcterms:W3CDTF">2020-01-19T17:36:00Z</dcterms:modified>
</cp:coreProperties>
</file>